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16C4">
      <w:pPr>
        <w:pStyle w:val="1"/>
      </w:pPr>
      <w:hyperlink r:id="rId4" w:history="1">
        <w:r>
          <w:rPr>
            <w:rStyle w:val="a4"/>
            <w:b/>
            <w:bCs/>
          </w:rPr>
          <w:t>Указ Президента РФ от 7 мая 2012 г. N 599</w:t>
        </w:r>
        <w:r>
          <w:rPr>
            <w:rStyle w:val="a4"/>
            <w:b/>
            <w:bCs/>
          </w:rPr>
          <w:br/>
          <w:t>"О мерах по реализации государственной политики в области образова</w:t>
        </w:r>
        <w:r>
          <w:rPr>
            <w:rStyle w:val="a4"/>
            <w:b/>
            <w:bCs/>
          </w:rPr>
          <w:t>ния и науки"</w:t>
        </w:r>
      </w:hyperlink>
    </w:p>
    <w:p w:rsidR="00000000" w:rsidRDefault="00ED16C4"/>
    <w:p w:rsidR="00000000" w:rsidRDefault="00ED16C4">
      <w: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постановляю:</w:t>
      </w:r>
    </w:p>
    <w:p w:rsidR="00000000" w:rsidRDefault="00ED16C4">
      <w:bookmarkStart w:id="0" w:name="sub_5"/>
      <w:r>
        <w:t>1. Правительству Российской Федерации:</w:t>
      </w:r>
    </w:p>
    <w:p w:rsidR="00000000" w:rsidRDefault="00ED16C4">
      <w:bookmarkStart w:id="1" w:name="sub_1"/>
      <w:bookmarkEnd w:id="0"/>
      <w:r>
        <w:t>а) обеспечить реализацию следующих мероприятий в области образования:</w:t>
      </w:r>
    </w:p>
    <w:p w:rsidR="00000000" w:rsidRDefault="00ED16C4">
      <w:bookmarkStart w:id="2" w:name="sub_112"/>
      <w:bookmarkEnd w:id="1"/>
      <w:r>
        <w:t xml:space="preserve">внесение в июле 2012 г. в Государственную Думу Федерального Собрания Российской Федерации </w:t>
      </w:r>
      <w:hyperlink r:id="rId5" w:history="1">
        <w:r>
          <w:rPr>
            <w:rStyle w:val="a4"/>
          </w:rPr>
          <w:t>проекта</w:t>
        </w:r>
      </w:hyperlink>
      <w:r>
        <w:t xml:space="preserve"> федерального закона "Об образо</w:t>
      </w:r>
      <w:r>
        <w:t>вании в Российской Федерации";</w:t>
      </w:r>
    </w:p>
    <w:p w:rsidR="00000000" w:rsidRDefault="00ED16C4">
      <w:bookmarkStart w:id="3" w:name="sub_13"/>
      <w:bookmarkEnd w:id="2"/>
      <w:r>
        <w:t>разработку и утверждение в декабре 2013 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</w:t>
      </w:r>
      <w:r>
        <w:t>ания;</w:t>
      </w:r>
    </w:p>
    <w:p w:rsidR="00000000" w:rsidRDefault="00ED16C4">
      <w:bookmarkStart w:id="4" w:name="sub_14"/>
      <w:bookmarkEnd w:id="3"/>
      <w:r>
        <w:t>проведение до конца декабря 2012 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</w:t>
      </w:r>
      <w:r>
        <w:t>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bookmarkEnd w:id="4"/>
    <w:p w:rsidR="00000000" w:rsidRDefault="00ED16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D16C4">
      <w:pPr>
        <w:pStyle w:val="afa"/>
      </w:pPr>
      <w:bookmarkStart w:id="5" w:name="sub_489813320"/>
      <w:r>
        <w:t xml:space="preserve">См. </w:t>
      </w:r>
      <w:hyperlink r:id="rId6" w:history="1">
        <w:r>
          <w:rPr>
            <w:rStyle w:val="a4"/>
          </w:rPr>
          <w:t>Перечень</w:t>
        </w:r>
      </w:hyperlink>
      <w:r>
        <w:t xml:space="preserve"> показателей оценки эффективности деятельности ф</w:t>
      </w:r>
      <w:r>
        <w:t>едеральных государственных образовательных учреждений высшего профессионального образования и их филиалов, утвержденный Министерством образования и науки РФ 9 августа 2012 г. N АК-11/05вн</w:t>
      </w:r>
    </w:p>
    <w:bookmarkEnd w:id="5"/>
    <w:p w:rsidR="00000000" w:rsidRDefault="00ED16C4">
      <w:r>
        <w:t>разработку и реализацию до конца декабря 2012 г. мер, н</w:t>
      </w:r>
      <w:r>
        <w:t>аправленных на повышение эффективности единого государственного экзамена;</w:t>
      </w:r>
    </w:p>
    <w:bookmarkStart w:id="6" w:name="sub_116"/>
    <w:p w:rsidR="00000000" w:rsidRDefault="00ED16C4">
      <w:r>
        <w:fldChar w:fldCharType="begin"/>
      </w:r>
      <w:r>
        <w:instrText>HYPERLINK "garantF1://70096772.0"</w:instrText>
      </w:r>
      <w:r>
        <w:fldChar w:fldCharType="separate"/>
      </w:r>
      <w:r>
        <w:rPr>
          <w:rStyle w:val="a4"/>
        </w:rPr>
        <w:t>повышение</w:t>
      </w:r>
      <w:r>
        <w:fldChar w:fldCharType="end"/>
      </w:r>
      <w:r>
        <w:t xml:space="preserve"> до конца июня 2012 г. размера стипендий до величины прожиточного минимума </w:t>
      </w:r>
      <w:hyperlink r:id="rId7" w:history="1">
        <w:r>
          <w:rPr>
            <w:rStyle w:val="a4"/>
          </w:rPr>
          <w:t>нуждающимся</w:t>
        </w:r>
      </w:hyperlink>
      <w:r>
        <w:t xml:space="preserve"> студ</w:t>
      </w:r>
      <w:r>
        <w:t>ентам первого и второго курсов,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"отлично";</w:t>
      </w:r>
    </w:p>
    <w:bookmarkEnd w:id="6"/>
    <w:p w:rsidR="00000000" w:rsidRDefault="00ED16C4">
      <w:r>
        <w:t>разработку к и</w:t>
      </w:r>
      <w:r>
        <w:t>юню 2012 г. комплекса мер, направленных на выявление и поддержку одаренных детей и молодежи;</w:t>
      </w:r>
    </w:p>
    <w:p w:rsidR="00000000" w:rsidRDefault="00ED16C4">
      <w:bookmarkStart w:id="7" w:name="sub_18"/>
      <w:r>
        <w:t xml:space="preserve">утверждение в июле 2012 г. </w:t>
      </w:r>
      <w:hyperlink r:id="rId8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среднего (полного) общего образования</w:t>
      </w:r>
      <w:r>
        <w:t>;</w:t>
      </w:r>
    </w:p>
    <w:p w:rsidR="00000000" w:rsidRDefault="00ED16C4">
      <w:bookmarkStart w:id="8" w:name="sub_109"/>
      <w:bookmarkEnd w:id="7"/>
      <w:r>
        <w:t>осуществление к июню 2013 г. перехода к нормативно-подушевому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</w:t>
      </w:r>
      <w:r>
        <w:t>истов по инженерным, медицинским и естественно-научным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bookmarkEnd w:id="8"/>
    <w:p w:rsidR="00000000" w:rsidRDefault="00ED16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D16C4">
      <w:pPr>
        <w:pStyle w:val="afa"/>
      </w:pPr>
      <w:bookmarkStart w:id="9" w:name="sub_489817868"/>
      <w:r>
        <w:t xml:space="preserve">См. </w:t>
      </w:r>
      <w:hyperlink r:id="rId9" w:history="1">
        <w:r>
          <w:rPr>
            <w:rStyle w:val="a4"/>
          </w:rPr>
          <w:t>Методику</w:t>
        </w:r>
      </w:hyperlink>
      <w:r>
        <w:t xml:space="preserve"> по поэтапному переходу от действующих соотношений численности преподавателей и студентов, установленных нормативными правовыми актами для отдельных образовательных организаций высшего образования, к соотношениям численности пре</w:t>
      </w:r>
      <w:r>
        <w:t xml:space="preserve">подавателей и студентов образовательных организаций высшего образования, определенным по специальностям и направлениям подготовки, утвержденную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Минобрнауки России от 17 декабря 2014 г. N Р-225</w:t>
      </w:r>
    </w:p>
    <w:p w:rsidR="00000000" w:rsidRDefault="00ED16C4">
      <w:bookmarkStart w:id="10" w:name="sub_1110"/>
      <w:bookmarkEnd w:id="9"/>
      <w:r>
        <w:lastRenderedPageBreak/>
        <w:t xml:space="preserve">разработку и утверждение до конца октября 2012 г. </w:t>
      </w:r>
      <w:hyperlink r:id="rId11" w:history="1">
        <w:r>
          <w:rPr>
            <w:rStyle w:val="a4"/>
          </w:rPr>
          <w:t>плана</w:t>
        </w:r>
      </w:hyperlink>
      <w: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000000" w:rsidRDefault="00ED16C4">
      <w:bookmarkStart w:id="11" w:name="sub_2"/>
      <w:bookmarkEnd w:id="10"/>
      <w:r>
        <w:t>б) обеспечить реализацию следующих мероприятий в области науки:</w:t>
      </w:r>
    </w:p>
    <w:p w:rsidR="00000000" w:rsidRDefault="00ED16C4">
      <w:bookmarkStart w:id="12" w:name="sub_22"/>
      <w:bookmarkEnd w:id="11"/>
      <w: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bookmarkEnd w:id="12"/>
    <w:p w:rsidR="00000000" w:rsidRDefault="00ED16C4">
      <w:r>
        <w:t xml:space="preserve">утверждение в декабре 2012 г. </w:t>
      </w:r>
      <w:hyperlink r:id="rId12" w:history="1">
        <w:r>
          <w:rPr>
            <w:rStyle w:val="a4"/>
          </w:rPr>
          <w:t>программы</w:t>
        </w:r>
      </w:hyperlink>
      <w:r>
        <w:t xml:space="preserve"> фундаментальных научных исследований в Российской Федерации на долгосрочный период;</w:t>
      </w:r>
    </w:p>
    <w:p w:rsidR="00000000" w:rsidRDefault="00ED16C4">
      <w:bookmarkStart w:id="13" w:name="sub_3"/>
      <w:r>
        <w:t>в) обеспечить достижение следующих показателей в области образования:</w:t>
      </w:r>
    </w:p>
    <w:p w:rsidR="00000000" w:rsidRDefault="00ED16C4">
      <w:bookmarkStart w:id="14" w:name="sub_32"/>
      <w:bookmarkEnd w:id="13"/>
      <w:r>
        <w:t>достиж</w:t>
      </w:r>
      <w:r>
        <w:t>ение к 2016 году 100 процентов доступности дошкольного образования для детей в возрасте от трех до семи лет;</w:t>
      </w:r>
    </w:p>
    <w:p w:rsidR="00000000" w:rsidRDefault="00ED16C4">
      <w:bookmarkStart w:id="15" w:name="sub_33"/>
      <w:bookmarkEnd w:id="14"/>
      <w:r>
        <w:t>вхождение к 2020 году не менее пяти российских университетов в первую сотню ведущих мировых университетов согласно мировому рейтингу ун</w:t>
      </w:r>
      <w:r>
        <w:t>иверситетов;</w:t>
      </w:r>
    </w:p>
    <w:p w:rsidR="00000000" w:rsidRDefault="00ED16C4">
      <w:bookmarkStart w:id="16" w:name="sub_34"/>
      <w:bookmarkEnd w:id="15"/>
      <w:r>
        <w:t xml:space="preserve"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</w:t>
      </w:r>
      <w:r>
        <w:t>37 процентов;</w:t>
      </w:r>
    </w:p>
    <w:p w:rsidR="00000000" w:rsidRDefault="00ED16C4">
      <w:bookmarkStart w:id="17" w:name="sub_35"/>
      <w:bookmarkEnd w:id="16"/>
      <w: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</w:t>
      </w:r>
      <w:r>
        <w:t>учаться за счет бюджетных ассигнований федерального бюджета;</w:t>
      </w:r>
    </w:p>
    <w:p w:rsidR="00000000" w:rsidRDefault="00ED16C4">
      <w:bookmarkStart w:id="18" w:name="sub_36"/>
      <w:bookmarkEnd w:id="17"/>
      <w: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</w:t>
      </w:r>
      <w:r>
        <w:t>соблены для обучения лиц с ограниченными возможностями здоровья, с 3 до 25 процентов;</w:t>
      </w:r>
    </w:p>
    <w:p w:rsidR="00000000" w:rsidRDefault="00ED16C4">
      <w:bookmarkStart w:id="19" w:name="sub_4"/>
      <w:bookmarkEnd w:id="18"/>
      <w:r>
        <w:t>г) обеспечить достижение следующих показателей в области науки:</w:t>
      </w:r>
    </w:p>
    <w:p w:rsidR="00000000" w:rsidRDefault="00ED16C4">
      <w:bookmarkStart w:id="20" w:name="sub_42"/>
      <w:bookmarkEnd w:id="19"/>
      <w:r>
        <w:t>увеличение к 2018 году общего объема финансирования государственных научных фондов д</w:t>
      </w:r>
      <w:r>
        <w:t>о 25 млрд. рублей;</w:t>
      </w:r>
    </w:p>
    <w:p w:rsidR="00000000" w:rsidRDefault="00ED16C4">
      <w:bookmarkStart w:id="21" w:name="sub_43"/>
      <w:bookmarkEnd w:id="20"/>
      <w:r>
        <w:t>увеличение к 2015 году внутренних затрат на исследования и разработки до 1,77 процен</w:t>
      </w:r>
      <w:r>
        <w:t>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000000" w:rsidRDefault="00ED16C4">
      <w:bookmarkStart w:id="22" w:name="sub_44"/>
      <w:bookmarkEnd w:id="21"/>
      <w:r>
        <w:t>увеличение к 2015 году доли публикаций российских исследователей в общем количестве публикац</w:t>
      </w:r>
      <w:r>
        <w:t>ий в мировых научных журналах, индексируемых в базе данных "Сеть науки" (WEB of Science), до 2,44 процента.</w:t>
      </w:r>
    </w:p>
    <w:p w:rsidR="00000000" w:rsidRDefault="00ED16C4">
      <w:bookmarkStart w:id="23" w:name="sub_9"/>
      <w:bookmarkEnd w:id="22"/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000000" w:rsidRDefault="00ED16C4">
      <w:bookmarkStart w:id="24" w:name="sub_6"/>
      <w:bookmarkEnd w:id="23"/>
      <w:r>
        <w:t>а) принять к с</w:t>
      </w:r>
      <w:r>
        <w:t>ентябрю 2012 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</w:t>
      </w:r>
      <w:r>
        <w:t>х образовательных учреждениях;</w:t>
      </w:r>
    </w:p>
    <w:bookmarkEnd w:id="24"/>
    <w:p w:rsidR="00000000" w:rsidRDefault="00ED16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D16C4">
      <w:pPr>
        <w:pStyle w:val="afa"/>
      </w:pPr>
      <w:r>
        <w:t xml:space="preserve">Об организации различных форм присмотра и ухода за детьми см. </w:t>
      </w:r>
      <w:hyperlink r:id="rId13" w:history="1">
        <w:r>
          <w:rPr>
            <w:rStyle w:val="a4"/>
          </w:rPr>
          <w:t>письмо</w:t>
        </w:r>
      </w:hyperlink>
      <w:r>
        <w:t xml:space="preserve"> Минобрнауки России от 5 августа 2013 г. N 08-1049</w:t>
      </w:r>
    </w:p>
    <w:p w:rsidR="00000000" w:rsidRDefault="00ED16C4">
      <w:pPr>
        <w:pStyle w:val="afa"/>
      </w:pPr>
      <w:r>
        <w:t xml:space="preserve">См. </w:t>
      </w:r>
      <w:hyperlink r:id="rId14" w:history="1">
        <w:r>
          <w:rPr>
            <w:rStyle w:val="a4"/>
          </w:rPr>
          <w:t>Рекомендации</w:t>
        </w:r>
      </w:hyperlink>
      <w:r>
        <w:t xml:space="preserve"> п</w:t>
      </w:r>
      <w:r>
        <w:t xml:space="preserve">о организации семейных дошкольных групп в качестве структурных подразделений муниципальных дошкольных учреждений, направленные </w:t>
      </w:r>
      <w:hyperlink r:id="rId15" w:history="1">
        <w:r>
          <w:rPr>
            <w:rStyle w:val="a4"/>
          </w:rPr>
          <w:t>письмом</w:t>
        </w:r>
      </w:hyperlink>
      <w:r>
        <w:t xml:space="preserve"> Министерства образования и науки РФ от 27 сентября 2012 г. N 08-406</w:t>
      </w:r>
    </w:p>
    <w:p w:rsidR="00000000" w:rsidRDefault="00ED16C4">
      <w:bookmarkStart w:id="25" w:name="sub_7"/>
      <w:r>
        <w:t>б) подготови</w:t>
      </w:r>
      <w:r>
        <w:t xml:space="preserve">ть до конца ноября 2012 г. предложения о передаче субъектам </w:t>
      </w:r>
      <w:r>
        <w:lastRenderedPageBreak/>
        <w:t xml:space="preserve">Российской Федерации полномочий по предоставлению дополнительного образования детям, предусмотрев при необходимости софинансирование реализации названных полномочий за счет бюджетных ассигнований </w:t>
      </w:r>
      <w:r>
        <w:t>федерального бюджета;</w:t>
      </w:r>
    </w:p>
    <w:p w:rsidR="00000000" w:rsidRDefault="00ED16C4">
      <w:bookmarkStart w:id="26" w:name="sub_8"/>
      <w:bookmarkEnd w:id="25"/>
      <w: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bookmarkEnd w:id="26"/>
    <w:p w:rsidR="00000000" w:rsidRDefault="00ED16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D16C4">
      <w:pPr>
        <w:pStyle w:val="afa"/>
      </w:pPr>
      <w:r>
        <w:t xml:space="preserve">См. </w:t>
      </w:r>
      <w:hyperlink r:id="rId16" w:history="1">
        <w:r>
          <w:rPr>
            <w:rStyle w:val="a4"/>
          </w:rPr>
          <w:t>Рекомендации</w:t>
        </w:r>
      </w:hyperlink>
      <w:r>
        <w:t xml:space="preserve"> по </w:t>
      </w:r>
      <w:r>
        <w:t xml:space="preserve">поддержке педагогических работников, работающих с детьми из социально неблагополучных семей, направленные </w:t>
      </w:r>
      <w:hyperlink r:id="rId17" w:history="1">
        <w:r>
          <w:rPr>
            <w:rStyle w:val="a4"/>
          </w:rPr>
          <w:t>письмом</w:t>
        </w:r>
      </w:hyperlink>
      <w:r>
        <w:t xml:space="preserve"> Департамента государственной политики в сфере общего образования от 6 мая 2013 г. N 08-541</w:t>
      </w:r>
    </w:p>
    <w:p w:rsidR="00000000" w:rsidRDefault="00ED16C4">
      <w:bookmarkStart w:id="27" w:name="sub_10"/>
      <w:r>
        <w:t>3. Правит</w:t>
      </w:r>
      <w:r>
        <w:t>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 г. вопрос о формировании многофункциональных центров прикладных квалификаций,</w:t>
      </w:r>
      <w:r>
        <w:t xml:space="preserve">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</w:p>
    <w:bookmarkEnd w:id="27"/>
    <w:p w:rsidR="00000000" w:rsidRDefault="00ED16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D16C4">
      <w:pPr>
        <w:pStyle w:val="afa"/>
      </w:pPr>
      <w:r>
        <w:t xml:space="preserve">См. </w:t>
      </w:r>
      <w:hyperlink r:id="rId18" w:history="1">
        <w:r>
          <w:rPr>
            <w:rStyle w:val="a4"/>
          </w:rPr>
          <w:t>Мето</w:t>
        </w:r>
        <w:r>
          <w:rPr>
            <w:rStyle w:val="a4"/>
          </w:rPr>
          <w:t>дические рекомендации</w:t>
        </w:r>
      </w:hyperlink>
      <w:r>
        <w:t xml:space="preserve"> по формированию многофункциональных центров прикладных квалификаций, направленные </w:t>
      </w:r>
      <w:hyperlink r:id="rId19" w:history="1">
        <w:r>
          <w:rPr>
            <w:rStyle w:val="a4"/>
          </w:rPr>
          <w:t>письмом</w:t>
        </w:r>
      </w:hyperlink>
      <w:r>
        <w:t xml:space="preserve"> Минобрнауки России от 17 июня 2013 г. N АК-921/06</w:t>
      </w:r>
    </w:p>
    <w:p w:rsidR="00000000" w:rsidRDefault="00ED16C4">
      <w:bookmarkStart w:id="28" w:name="sub_11"/>
      <w:r>
        <w:t>4. Правительству Российской Федерации совместно с</w:t>
      </w:r>
      <w:r>
        <w:t xml:space="preserve">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 г. предложения по проведению общественно-профессиональной аккредитации образовательны</w:t>
      </w:r>
      <w:r>
        <w:t>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000000" w:rsidRDefault="00ED16C4">
      <w:bookmarkStart w:id="29" w:name="sub_12"/>
      <w:bookmarkEnd w:id="28"/>
      <w:r>
        <w:t xml:space="preserve">5. Настоящий Указ вступает в силу со дня его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9"/>
    <w:p w:rsidR="00000000" w:rsidRDefault="00ED16C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ED16C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16C4" w:rsidRDefault="00ED16C4">
            <w:pPr>
              <w:pStyle w:val="afff0"/>
              <w:rPr>
                <w:rFonts w:eastAsiaTheme="minorEastAsia"/>
              </w:rPr>
            </w:pPr>
            <w:r w:rsidRPr="00ED16C4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16C4" w:rsidRDefault="00ED16C4">
            <w:pPr>
              <w:pStyle w:val="aff7"/>
              <w:jc w:val="right"/>
              <w:rPr>
                <w:rFonts w:eastAsiaTheme="minorEastAsia"/>
              </w:rPr>
            </w:pPr>
            <w:r w:rsidRPr="00ED16C4">
              <w:rPr>
                <w:rFonts w:eastAsiaTheme="minorEastAsia"/>
              </w:rPr>
              <w:t>В. Путин</w:t>
            </w:r>
          </w:p>
        </w:tc>
      </w:tr>
    </w:tbl>
    <w:p w:rsidR="00000000" w:rsidRDefault="00ED16C4"/>
    <w:p w:rsidR="00000000" w:rsidRDefault="00ED16C4">
      <w:pPr>
        <w:pStyle w:val="afff0"/>
      </w:pPr>
      <w:r>
        <w:t>Москва, Кремль</w:t>
      </w:r>
    </w:p>
    <w:p w:rsidR="00000000" w:rsidRDefault="00ED16C4">
      <w:pPr>
        <w:pStyle w:val="afff0"/>
      </w:pPr>
      <w:r>
        <w:t>7 мая 2012 года</w:t>
      </w:r>
    </w:p>
    <w:p w:rsidR="00000000" w:rsidRDefault="00ED16C4">
      <w:pPr>
        <w:pStyle w:val="afff0"/>
      </w:pPr>
      <w:r>
        <w:t>N 599</w:t>
      </w:r>
    </w:p>
    <w:p w:rsidR="00ED16C4" w:rsidRDefault="00ED16C4"/>
    <w:sectPr w:rsidR="00ED16C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631"/>
    <w:rsid w:val="00940631"/>
    <w:rsid w:val="00ED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8902.108" TargetMode="External"/><Relationship Id="rId13" Type="http://schemas.openxmlformats.org/officeDocument/2006/relationships/hyperlink" Target="garantF1://70388792.0" TargetMode="External"/><Relationship Id="rId18" Type="http://schemas.openxmlformats.org/officeDocument/2006/relationships/hyperlink" Target="garantF1://70303900.100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70120388.1000" TargetMode="External"/><Relationship Id="rId12" Type="http://schemas.openxmlformats.org/officeDocument/2006/relationships/hyperlink" Target="garantF1://70191160.1000" TargetMode="External"/><Relationship Id="rId17" Type="http://schemas.openxmlformats.org/officeDocument/2006/relationships/hyperlink" Target="garantF1://7033273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332734.1000" TargetMode="External"/><Relationship Id="rId20" Type="http://schemas.openxmlformats.org/officeDocument/2006/relationships/hyperlink" Target="garantF1://7007094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594752.0" TargetMode="External"/><Relationship Id="rId11" Type="http://schemas.openxmlformats.org/officeDocument/2006/relationships/hyperlink" Target="garantF1://70150350.1000" TargetMode="External"/><Relationship Id="rId5" Type="http://schemas.openxmlformats.org/officeDocument/2006/relationships/hyperlink" Target="garantF1://70111818.0" TargetMode="External"/><Relationship Id="rId15" Type="http://schemas.openxmlformats.org/officeDocument/2006/relationships/hyperlink" Target="garantF1://70352958.0" TargetMode="External"/><Relationship Id="rId10" Type="http://schemas.openxmlformats.org/officeDocument/2006/relationships/hyperlink" Target="garantF1://70740526.0" TargetMode="External"/><Relationship Id="rId19" Type="http://schemas.openxmlformats.org/officeDocument/2006/relationships/hyperlink" Target="garantF1://70303900.0" TargetMode="External"/><Relationship Id="rId4" Type="http://schemas.openxmlformats.org/officeDocument/2006/relationships/hyperlink" Target="garantF1://70070946.0" TargetMode="External"/><Relationship Id="rId9" Type="http://schemas.openxmlformats.org/officeDocument/2006/relationships/hyperlink" Target="garantF1://70740526.1000" TargetMode="External"/><Relationship Id="rId14" Type="http://schemas.openxmlformats.org/officeDocument/2006/relationships/hyperlink" Target="garantF1://70352958.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7420</Characters>
  <Application>Microsoft Office Word</Application>
  <DocSecurity>0</DocSecurity>
  <Lines>61</Lines>
  <Paragraphs>17</Paragraphs>
  <ScaleCrop>false</ScaleCrop>
  <Company>НПП "Гарант-Сервис"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2015-12-23T14:47:00Z</dcterms:created>
  <dcterms:modified xsi:type="dcterms:W3CDTF">2015-12-23T14:47:00Z</dcterms:modified>
</cp:coreProperties>
</file>