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0A" w:rsidRDefault="00B85F0A" w:rsidP="00B85F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Тезисы Ю.Н.Носырева</w:t>
      </w:r>
    </w:p>
    <w:p w:rsidR="00B85F0A" w:rsidRDefault="00B85F0A" w:rsidP="00B8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подготовке к проведению оздоровительной кампании детей в летний период 2018 года» </w:t>
      </w:r>
    </w:p>
    <w:p w:rsidR="00B85F0A" w:rsidRDefault="00B85F0A" w:rsidP="00B85F0A">
      <w:pPr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 к летней оздоровительной кампании 2018 года в регионе организована в соответствии с новыми требованиями и полномочиями, утверждёнными федеральным законом от 28 декабря 2016 года № 465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</w:p>
    <w:p w:rsidR="00B85F0A" w:rsidRDefault="00B85F0A" w:rsidP="00B85F0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федеральный закон № 124 «Об основных гарантиях прав ребёнка» с текущего года </w:t>
      </w:r>
      <w:r>
        <w:rPr>
          <w:rFonts w:ascii="Times New Roman" w:hAnsi="Times New Roman" w:cs="Times New Roman"/>
          <w:b/>
          <w:sz w:val="28"/>
          <w:szCs w:val="28"/>
        </w:rPr>
        <w:t>к полномочиям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отнесено </w:t>
      </w:r>
      <w:r>
        <w:rPr>
          <w:rFonts w:ascii="Times New Roman" w:hAnsi="Times New Roman" w:cs="Times New Roman"/>
          <w:b/>
          <w:sz w:val="28"/>
          <w:szCs w:val="28"/>
        </w:rPr>
        <w:t>формирование и ведение реестра организаций отдыха детей и их оздоровления.</w:t>
      </w:r>
      <w:r>
        <w:rPr>
          <w:rFonts w:ascii="Times New Roman" w:hAnsi="Times New Roman" w:cs="Times New Roman"/>
          <w:sz w:val="28"/>
          <w:szCs w:val="28"/>
        </w:rPr>
        <w:t xml:space="preserve">  В настоящее время эта задача выполнена: в рамках исполнения поручения Президента Российской Федерации от 07.04.2017 № Пр-648 реестр организаций отдыха детей и их оздоровления, осуществляющих деятельность на территории Ульяновской области на 2018 год сформирован и размещён на официальном сайте Министерства образования и науки Ульяновской области. Своевременное </w:t>
      </w:r>
      <w:r>
        <w:rPr>
          <w:rFonts w:ascii="Times New Roman" w:hAnsi="Times New Roman" w:cs="Times New Roman"/>
          <w:b/>
          <w:sz w:val="28"/>
          <w:szCs w:val="28"/>
        </w:rPr>
        <w:t>формирование и ведение реестра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 </w:t>
      </w:r>
      <w:r>
        <w:rPr>
          <w:rFonts w:ascii="Times New Roman" w:hAnsi="Times New Roman" w:cs="Times New Roman"/>
          <w:b/>
          <w:sz w:val="28"/>
          <w:szCs w:val="28"/>
        </w:rPr>
        <w:t>информационную открытость и доступность сведений о деятельности детских оздоровительных лагерей для родителей детей,</w:t>
      </w:r>
      <w:r>
        <w:rPr>
          <w:rFonts w:ascii="Times New Roman" w:hAnsi="Times New Roman" w:cs="Times New Roman"/>
          <w:sz w:val="28"/>
          <w:szCs w:val="28"/>
        </w:rPr>
        <w:t xml:space="preserve"> направляемых в организации отдыха детей и их оздоровления.</w:t>
      </w:r>
    </w:p>
    <w:p w:rsidR="00B85F0A" w:rsidRDefault="00B85F0A" w:rsidP="00B85F0A">
      <w:pPr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региональным Реестром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2018 года на территории региона планируется 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детских оздоровительных лагерей пяти типов:</w:t>
      </w:r>
    </w:p>
    <w:p w:rsidR="00B85F0A" w:rsidRDefault="00B85F0A" w:rsidP="00B85F0A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организаций отдыха детей и их оздоровления сезонного или круглогодичного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6 санаторно-оздоровительных лагерей,  2 детских оздоровительных лагерей на базе детского санатория «Белое озеро» и на базе областного санатория им. врача А.А.Тамарова, а также детский оздоровительный лагерь «Чайка» Куйбышевской железной дороги, который осуществляет деятельность на территории нашего региона и включён в наш региональный Реестр; </w:t>
      </w:r>
      <w:proofErr w:type="gramEnd"/>
    </w:p>
    <w:p w:rsidR="00B85F0A" w:rsidRDefault="00B85F0A" w:rsidP="00B85F0A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410 оздоровительных лагерей с дневным пребыванием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образовательных организаций; </w:t>
      </w:r>
    </w:p>
    <w:p w:rsidR="00B85F0A" w:rsidRDefault="00B85F0A" w:rsidP="00B85F0A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59 детских лагерей палаточного 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31стационарный и 28 передвижных палаточных лагерей; </w:t>
      </w:r>
    </w:p>
    <w:p w:rsidR="00B85F0A" w:rsidRDefault="00B85F0A" w:rsidP="00B85F0A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43 лагеря труда и отдыха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85F0A" w:rsidRDefault="00B85F0A" w:rsidP="00B85F0A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специализированных (профильных)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отдыха «Русский берег», </w:t>
      </w:r>
      <w:r>
        <w:rPr>
          <w:rFonts w:ascii="Times New Roman" w:hAnsi="Times New Roman" w:cs="Times New Roman"/>
          <w:sz w:val="28"/>
          <w:szCs w:val="28"/>
        </w:rPr>
        <w:t>негосударственной образовательной организации медресе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Ульяновской государственной сельхоз</w:t>
      </w:r>
      <w:proofErr w:type="gramStart"/>
      <w:r w:rsidR="00D91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кадемии. </w:t>
      </w:r>
    </w:p>
    <w:p w:rsidR="00B85F0A" w:rsidRDefault="00B85F0A" w:rsidP="00B85F0A">
      <w:pPr>
        <w:ind w:left="-284" w:firstLine="99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 на территории региона в летний период 2018 года планируется работа 543 организаций отдыха детей и их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сравнению с прошлым годом количество их практически не изменилось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 2017 году – 525, увеличение за счет школьных лагерей).</w:t>
      </w:r>
    </w:p>
    <w:p w:rsidR="00B85F0A" w:rsidRDefault="00B85F0A" w:rsidP="00B85F0A">
      <w:pPr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первую смену планируется работа 424 детских оздоровительных лагерей, в которых отдохнут более 25 тысяч детей.</w:t>
      </w:r>
    </w:p>
    <w:p w:rsidR="00B85F0A" w:rsidRDefault="00B85F0A" w:rsidP="00B85F0A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типах лагерей в течение всего 2018 года будет оздоровлено около </w:t>
      </w:r>
      <w:r>
        <w:rPr>
          <w:rFonts w:ascii="Times New Roman" w:hAnsi="Times New Roman" w:cs="Times New Roman"/>
          <w:b/>
          <w:sz w:val="28"/>
          <w:szCs w:val="28"/>
        </w:rPr>
        <w:t>61000 обучающихся, что составит около 55%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региона. </w:t>
      </w:r>
    </w:p>
    <w:p w:rsidR="00B85F0A" w:rsidRDefault="00B85F0A" w:rsidP="00B85F0A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целом показатели сохранятся на уровне прошлого года, только в стационарных оздоровительных лагерях в летний период планируется оздоровить на 800 детей больше в связи с тем, что в 2018 году лечебно-оздоровительный лагерь «Сосенка» будет использовать базу санатория «Белый Яр» полностью и проектная мощность лагеря вырастет до 500 детей в одну смену.  </w:t>
      </w:r>
      <w:proofErr w:type="gramEnd"/>
    </w:p>
    <w:p w:rsidR="00B85F0A" w:rsidRDefault="00B85F0A" w:rsidP="00B85F0A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Консолидированный бюджет детской оздоровительной кампании 2018 года составит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568 миллионов 736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 30 миллионов рублей больше, чем в прошлом году.  Основным источником, как и в прошлые годы, является областной бюджет Ульяновской области. Кроме того, </w:t>
      </w:r>
      <w:r>
        <w:rPr>
          <w:rFonts w:ascii="Times New Roman" w:hAnsi="Times New Roman" w:cs="Times New Roman"/>
          <w:b/>
          <w:sz w:val="28"/>
          <w:szCs w:val="28"/>
        </w:rPr>
        <w:t>35 миллионов</w:t>
      </w:r>
      <w:r>
        <w:rPr>
          <w:rFonts w:ascii="Times New Roman" w:hAnsi="Times New Roman" w:cs="Times New Roman"/>
          <w:sz w:val="28"/>
          <w:szCs w:val="28"/>
        </w:rPr>
        <w:t xml:space="preserve"> рублей из средств муниципальных бюджетов,  </w:t>
      </w:r>
      <w:r>
        <w:rPr>
          <w:rFonts w:ascii="Times New Roman" w:hAnsi="Times New Roman" w:cs="Times New Roman"/>
          <w:b/>
          <w:sz w:val="28"/>
          <w:szCs w:val="28"/>
        </w:rPr>
        <w:t>43 миллиона</w:t>
      </w:r>
      <w:r>
        <w:rPr>
          <w:rFonts w:ascii="Times New Roman" w:hAnsi="Times New Roman" w:cs="Times New Roman"/>
          <w:sz w:val="28"/>
          <w:szCs w:val="28"/>
        </w:rPr>
        <w:t xml:space="preserve"> рублей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D914A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D914A6">
        <w:rPr>
          <w:rFonts w:ascii="Times New Roman" w:hAnsi="Times New Roman" w:cs="Times New Roman"/>
          <w:sz w:val="28"/>
          <w:szCs w:val="28"/>
        </w:rPr>
        <w:t>едприятий и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0A" w:rsidRDefault="00B85F0A" w:rsidP="00B85F0A">
      <w:pPr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будет уделено организации оздоровления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детей, находящихся в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планируется оздоровить в загородных оздоровительных лагерях </w:t>
      </w:r>
      <w:r>
        <w:rPr>
          <w:rFonts w:ascii="Times New Roman" w:hAnsi="Times New Roman" w:cs="Times New Roman"/>
          <w:b/>
          <w:sz w:val="28"/>
          <w:szCs w:val="28"/>
        </w:rPr>
        <w:t>5000 детей</w:t>
      </w:r>
      <w:r w:rsidR="00D914A6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>
        <w:rPr>
          <w:rFonts w:ascii="Times New Roman" w:hAnsi="Times New Roman" w:cs="Times New Roman"/>
          <w:sz w:val="28"/>
          <w:szCs w:val="28"/>
        </w:rPr>
        <w:t>это больше</w:t>
      </w:r>
      <w:r w:rsidR="00D914A6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практически на 1 тысячу детей. Всего на оздоровление детей, находящихся в трудной жизненной ситуации, из областного бюджета выделено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112 миллионов 429 тысяч рублей, что на 30 миллионов больше, чем в прошлом году.  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 путёвки в загородный оздоровительный лагерь Ульяновской области в 2018 году составит </w:t>
      </w:r>
      <w:r>
        <w:rPr>
          <w:rFonts w:ascii="Times New Roman" w:hAnsi="Times New Roman" w:cs="Times New Roman"/>
          <w:b/>
          <w:sz w:val="28"/>
          <w:szCs w:val="28"/>
        </w:rPr>
        <w:t>22091 рубль</w:t>
      </w:r>
      <w:r>
        <w:rPr>
          <w:rFonts w:ascii="Times New Roman" w:hAnsi="Times New Roman" w:cs="Times New Roman"/>
          <w:sz w:val="28"/>
          <w:szCs w:val="28"/>
        </w:rPr>
        <w:t xml:space="preserve">,  в санаторно-оздоровительный лагерь – </w:t>
      </w:r>
      <w:r>
        <w:rPr>
          <w:rFonts w:ascii="Times New Roman" w:hAnsi="Times New Roman" w:cs="Times New Roman"/>
          <w:b/>
          <w:sz w:val="28"/>
          <w:szCs w:val="28"/>
        </w:rPr>
        <w:t>26806</w:t>
      </w:r>
      <w:r>
        <w:rPr>
          <w:rFonts w:ascii="Times New Roman" w:hAnsi="Times New Roman" w:cs="Times New Roman"/>
          <w:sz w:val="28"/>
          <w:szCs w:val="28"/>
        </w:rPr>
        <w:t xml:space="preserve"> рублей. Компенсация расходов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путёвки из областного бюджета для родителя в текущем году составит </w:t>
      </w:r>
      <w:r>
        <w:rPr>
          <w:rFonts w:ascii="Times New Roman" w:hAnsi="Times New Roman" w:cs="Times New Roman"/>
          <w:b/>
          <w:sz w:val="28"/>
          <w:szCs w:val="28"/>
        </w:rPr>
        <w:t>12322,8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сегодня о перспективах детского отдыха, акцент смещается в сторону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обновления содержания </w:t>
      </w:r>
      <w:r w:rsidRPr="00B83BEA">
        <w:rPr>
          <w:rFonts w:ascii="Times New Roman" w:hAnsi="Times New Roman" w:cs="Times New Roman"/>
          <w:b/>
          <w:sz w:val="28"/>
          <w:szCs w:val="28"/>
        </w:rPr>
        <w:t>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, наполнение детского отдыха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и воспитательной </w:t>
      </w:r>
      <w:r w:rsidRPr="00B83BEA">
        <w:rPr>
          <w:rFonts w:ascii="Times New Roman" w:hAnsi="Times New Roman" w:cs="Times New Roman"/>
          <w:b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.  Назову несколько  </w:t>
      </w:r>
      <w:r>
        <w:rPr>
          <w:rFonts w:ascii="Times New Roman" w:hAnsi="Times New Roman" w:cs="Times New Roman"/>
          <w:b/>
          <w:sz w:val="28"/>
          <w:szCs w:val="28"/>
        </w:rPr>
        <w:t>актуальных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обновления содержания образовательных программ в детских лагерях  нашего региона в 2018 году:</w:t>
      </w:r>
    </w:p>
    <w:p w:rsidR="00B85F0A" w:rsidRDefault="00B85F0A" w:rsidP="00B85F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первое, интеграция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это приобщение детей к различным областям знаний, "обучение с увлечением", образование с радостью, так называемое «скрытое образование».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оздоровительном лагере </w:t>
      </w:r>
      <w:r>
        <w:rPr>
          <w:rFonts w:ascii="Times New Roman" w:hAnsi="Times New Roman" w:cs="Times New Roman"/>
          <w:b/>
          <w:sz w:val="28"/>
          <w:szCs w:val="28"/>
        </w:rPr>
        <w:t>«Светлячок»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реализована совместно со службами МЧС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«Юный спасатель»,</w:t>
      </w:r>
      <w:r>
        <w:rPr>
          <w:rFonts w:ascii="Times New Roman" w:hAnsi="Times New Roman" w:cs="Times New Roman"/>
          <w:sz w:val="28"/>
          <w:szCs w:val="28"/>
        </w:rPr>
        <w:t xml:space="preserve"> которая является логическим продолжением школьного курса «Основы безопасности и жизнедеятельности» и направлена на формирование компетенций в области обеспечения личной и общественной безопасности. 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детском оздоровительном лагере «Волжанка»</w:t>
      </w:r>
      <w:r>
        <w:rPr>
          <w:rFonts w:ascii="Times New Roman" w:hAnsi="Times New Roman" w:cs="Times New Roman"/>
          <w:sz w:val="28"/>
          <w:szCs w:val="28"/>
        </w:rPr>
        <w:t xml:space="preserve">  ребята примут участие в </w:t>
      </w:r>
      <w:r>
        <w:rPr>
          <w:rFonts w:ascii="Times New Roman" w:hAnsi="Times New Roman" w:cs="Times New Roman"/>
          <w:b/>
          <w:sz w:val="28"/>
          <w:szCs w:val="28"/>
        </w:rPr>
        <w:t>смене профессиональных проб «Волжанка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попробуют себя вместе с профессионалами  в творческих профессиях театра, кино, художественного творчества.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Второе направление -  "умные каникулы" </w:t>
      </w:r>
      <w:r>
        <w:rPr>
          <w:rFonts w:ascii="Times New Roman" w:hAnsi="Times New Roman" w:cs="Times New Roman"/>
          <w:sz w:val="28"/>
          <w:szCs w:val="28"/>
        </w:rPr>
        <w:t xml:space="preserve">– это насыщенный образовательный </w:t>
      </w:r>
      <w:r>
        <w:rPr>
          <w:rFonts w:ascii="Times New Roman" w:hAnsi="Times New Roman" w:cs="Times New Roman"/>
          <w:b/>
          <w:sz w:val="28"/>
          <w:szCs w:val="28"/>
        </w:rPr>
        <w:t>отдых для одарённых  и талантливых  детей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предполагает организацию  летних научных школ, смен по направленностям дополнительного образования (естественнонаучная,  техническая, туристско-краеведческая). В рамках данного направления для школьников региона будут организованы образовательные смены по математике и техническому творчеству «IT </w:t>
      </w:r>
      <w:proofErr w:type="spellStart"/>
      <w:r>
        <w:rPr>
          <w:rFonts w:ascii="Times New Roman" w:hAnsi="Times New Roman" w:cs="Times New Roman"/>
          <w:sz w:val="28"/>
          <w:szCs w:val="28"/>
        </w:rPr>
        <w:t>Basics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Центра «Алые паруса» и детского санаторного лагеря «Сосенка» (с. Белый Яр»). Традиционно проводится летняя научная математическая школа профессора Самойлова, «Летняя компьютерная школа» Центра развития школьников «Код успеха».  Качественное и профессиональное проведение таких смен невозможно без тематических партнёров: «Регионального культурно-образовательного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Центра технического творчества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”, Школы ментальной математики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 </w:t>
      </w:r>
    </w:p>
    <w:p w:rsidR="00B85F0A" w:rsidRDefault="00B85F0A" w:rsidP="00B85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июле 2018 года на территории Ульяновской области на базе санаторно-оздоровительного лагеря «Сосенка» (с. Белый Яр) планируется проведение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VII Межрегиональной экологической экспедиции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школьников России</w:t>
      </w:r>
      <w:r>
        <w:rPr>
          <w:rFonts w:ascii="Times New Roman" w:hAnsi="Times New Roman" w:cs="Times New Roman"/>
          <w:sz w:val="28"/>
          <w:szCs w:val="28"/>
        </w:rPr>
        <w:t xml:space="preserve">. Участниками экспедиции станут 216 школьников и педагогов со всей страны и 100 школьников и педагогов Ульяновской области. </w:t>
      </w:r>
    </w:p>
    <w:p w:rsidR="00B85F0A" w:rsidRDefault="00B85F0A" w:rsidP="00B8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мы для себя поставили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задачу - </w:t>
      </w:r>
      <w:r>
        <w:rPr>
          <w:rFonts w:ascii="Times New Roman" w:hAnsi="Times New Roman" w:cs="Times New Roman"/>
          <w:b/>
          <w:sz w:val="28"/>
          <w:szCs w:val="28"/>
        </w:rPr>
        <w:t>разработать подобные профильные и тематические программы в каждом детском оздоровительном лагере региона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этого для руководителей программ смен проведены дистанционные курсы повышения квалификации с приглашением ведущих федеральных экспертов в сфере детского отдыха из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Москвы и г. Санкт-Петербурга. На курсах было обучено 498 педагогов  - руководителей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каждого детского лагеря </w:t>
      </w:r>
      <w:r>
        <w:rPr>
          <w:rFonts w:ascii="Times New Roman" w:hAnsi="Times New Roman" w:cs="Times New Roman"/>
          <w:sz w:val="28"/>
          <w:szCs w:val="28"/>
        </w:rPr>
        <w:t xml:space="preserve">в нашей области: это загородные оздоровительные лагеря и центры, это школьные лагеря, и лагеря палаточного типа. Нам очень важно, чтобы в каждом лагере была реализована </w:t>
      </w:r>
      <w:r>
        <w:rPr>
          <w:rFonts w:ascii="Times New Roman" w:hAnsi="Times New Roman" w:cs="Times New Roman"/>
          <w:b/>
          <w:sz w:val="28"/>
          <w:szCs w:val="28"/>
        </w:rPr>
        <w:t>эффективная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качественная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 учётом интересов  и потребностей детей и родителей. </w:t>
      </w:r>
    </w:p>
    <w:p w:rsidR="00B85F0A" w:rsidRDefault="00B85F0A" w:rsidP="00B8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хочу подчеркнуть </w:t>
      </w:r>
      <w:r>
        <w:rPr>
          <w:rFonts w:ascii="Times New Roman" w:hAnsi="Times New Roman" w:cs="Times New Roman"/>
          <w:b/>
          <w:sz w:val="28"/>
          <w:szCs w:val="28"/>
        </w:rPr>
        <w:t>важность темы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в детском оздоровительном лагере. В прошлом году были выявлены случаи отсутствия медицинского работника в отдельных оздоровительных лагерях с дневным пребыванием.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оздоровительного лагеря не может быть без медицинского работника! </w:t>
      </w:r>
      <w:r>
        <w:rPr>
          <w:rFonts w:ascii="Times New Roman" w:hAnsi="Times New Roman" w:cs="Times New Roman"/>
          <w:sz w:val="28"/>
          <w:szCs w:val="28"/>
        </w:rPr>
        <w:t xml:space="preserve">Поэтому  просим руководителей муниципальных органов управления образованием отработать с коллегами из здравоохранения, чтобы обеспечить кадровый состав детского лагеря в полном объёме в соответствии со штатным расписанием. 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Первостепенной задачей</w:t>
      </w:r>
      <w:r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летней оздоровительной кампании, безусловно, является </w:t>
      </w:r>
      <w:r>
        <w:rPr>
          <w:rFonts w:ascii="Times New Roman" w:hAnsi="Times New Roman" w:cs="Times New Roman"/>
          <w:b/>
          <w:sz w:val="28"/>
          <w:szCs w:val="28"/>
        </w:rPr>
        <w:t>обеспечение комплексной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детских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 от типа лагеря и его ведомственной принадлежности. </w:t>
      </w:r>
    </w:p>
    <w:p w:rsidR="00B85F0A" w:rsidRDefault="00B85F0A" w:rsidP="00B8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данной задачи особое внимание уделяется исполнению предписаний, выданных  контрольно-надзорными органами, и Министерством образования и науки Ульяновской области в ежедневном режиме осуществляется контроль по устранению выявленных ими нарушений.   </w:t>
      </w:r>
    </w:p>
    <w:p w:rsidR="00B85F0A" w:rsidRDefault="00B85F0A" w:rsidP="00B85F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выдано 24 плана-задания для загородных стационарных оздоровительных лагерей, в которых было запланировано 184 мероприятий по исполнению санитарно-эпидемиологических требований.  По состоянию на 14 мая 2018 года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выполнено  </w:t>
      </w:r>
      <w:r>
        <w:rPr>
          <w:rFonts w:ascii="Times New Roman" w:hAnsi="Times New Roman"/>
          <w:b/>
          <w:sz w:val="28"/>
          <w:szCs w:val="28"/>
        </w:rPr>
        <w:t>179 мероприяти</w:t>
      </w:r>
      <w:r>
        <w:rPr>
          <w:rFonts w:ascii="Times New Roman" w:hAnsi="Times New Roman"/>
          <w:sz w:val="28"/>
          <w:szCs w:val="28"/>
        </w:rPr>
        <w:t xml:space="preserve">й, что составляет </w:t>
      </w:r>
      <w:r>
        <w:rPr>
          <w:rFonts w:ascii="Times New Roman" w:hAnsi="Times New Roman"/>
          <w:b/>
          <w:sz w:val="28"/>
          <w:szCs w:val="28"/>
        </w:rPr>
        <w:t>97,2% от общего объёма работ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85F0A" w:rsidRDefault="00B85F0A" w:rsidP="00B85F0A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Одним из требований приёмки детского лагеря в текущем году является </w:t>
      </w:r>
      <w:r>
        <w:rPr>
          <w:rFonts w:ascii="Times New Roman" w:hAnsi="Times New Roman"/>
          <w:b/>
          <w:sz w:val="28"/>
          <w:szCs w:val="28"/>
        </w:rPr>
        <w:t>получение санитарно-эпидемиологического заключения.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Ульяновской области и ФМБА (</w:t>
      </w:r>
      <w:r>
        <w:rPr>
          <w:rFonts w:ascii="Times New Roman" w:hAnsi="Times New Roman" w:cs="Times New Roman"/>
          <w:i/>
          <w:sz w:val="28"/>
          <w:szCs w:val="28"/>
        </w:rPr>
        <w:t>Федеральное медико-биологическое агентство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Димитровграде  поступило 480 заявлений от организаций отдыха детей и их оздоровления, 100% от запланированных к работе детских лагерей. Не направлены заявления на получение санитарно-эпидемиологических заключений только от отдельных палаточных лагерей, </w:t>
      </w:r>
      <w:r>
        <w:rPr>
          <w:rFonts w:ascii="Times New Roman" w:hAnsi="Times New Roman"/>
          <w:sz w:val="28"/>
          <w:szCs w:val="28"/>
        </w:rPr>
        <w:t xml:space="preserve">в которых сроки  проведения будут определены в июле-августе зависимости от погодных условий. </w:t>
      </w:r>
    </w:p>
    <w:p w:rsidR="00B85F0A" w:rsidRDefault="00B85F0A" w:rsidP="00B85F0A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b/>
          <w:sz w:val="28"/>
          <w:szCs w:val="28"/>
        </w:rPr>
        <w:t>40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b/>
          <w:sz w:val="28"/>
          <w:szCs w:val="28"/>
        </w:rPr>
        <w:t>отрицательные заключения</w:t>
      </w:r>
      <w:r>
        <w:rPr>
          <w:rFonts w:ascii="Times New Roman" w:hAnsi="Times New Roman" w:cs="Times New Roman"/>
          <w:sz w:val="28"/>
          <w:szCs w:val="28"/>
        </w:rPr>
        <w:t>, в настоящее время нарушения устранены и поданы повторно заявления от 29 организаций.  11 организаций из 6 муниципальных образований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Старокулаткинский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(1 школа), Николаевский (2 школы),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Тереньгульский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(4 школы),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Павловский (2 школы)) </w:t>
      </w:r>
      <w:r>
        <w:rPr>
          <w:rFonts w:ascii="Times New Roman" w:hAnsi="Times New Roman" w:cs="Times New Roman"/>
          <w:sz w:val="28"/>
          <w:szCs w:val="28"/>
        </w:rPr>
        <w:t>представят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21 мая</w:t>
      </w:r>
      <w:r w:rsidR="002E098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5F0A" w:rsidRDefault="00B85F0A" w:rsidP="00B85F0A">
      <w:pPr>
        <w:pStyle w:val="Style7"/>
        <w:widowControl/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По антитеррористической  защищённости</w:t>
      </w:r>
      <w:r>
        <w:rPr>
          <w:b/>
          <w:i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23-х загородных лагерях</w:t>
      </w:r>
      <w:r>
        <w:rPr>
          <w:sz w:val="28"/>
          <w:szCs w:val="28"/>
        </w:rPr>
        <w:t xml:space="preserve"> будет организована </w:t>
      </w:r>
      <w:r>
        <w:rPr>
          <w:b/>
          <w:sz w:val="28"/>
          <w:szCs w:val="28"/>
        </w:rPr>
        <w:t xml:space="preserve">охрана частными охранными предприятиями </w:t>
      </w:r>
      <w:r>
        <w:rPr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4 лагерях</w:t>
      </w:r>
      <w:r>
        <w:rPr>
          <w:sz w:val="28"/>
          <w:szCs w:val="28"/>
        </w:rPr>
        <w:t xml:space="preserve"> («Звёздочка», «Родник», «Первоцвет», Центр патологии речи, санаторий им. Тамарова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Юлово) охрана будет осуществляться охранниками, имеющими соответствующую подготовку. </w:t>
      </w:r>
    </w:p>
    <w:p w:rsidR="00B85F0A" w:rsidRDefault="00B85F0A" w:rsidP="00B85F0A">
      <w:pPr>
        <w:pStyle w:val="Style7"/>
        <w:widowControl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Совместно со службой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проводится проверка частных охранных предприятий, с которыми заключены  договора,  на наличие соответствующей лицензии. Перед началом летней оздоровительной кампании совместно с </w:t>
      </w:r>
      <w:proofErr w:type="spellStart"/>
      <w:r>
        <w:rPr>
          <w:sz w:val="28"/>
          <w:szCs w:val="28"/>
        </w:rPr>
        <w:t>Росгвардией</w:t>
      </w:r>
      <w:proofErr w:type="spellEnd"/>
      <w:r>
        <w:rPr>
          <w:sz w:val="28"/>
          <w:szCs w:val="28"/>
        </w:rPr>
        <w:t xml:space="preserve"> планируется проведение совещания с руководителями частных охранных предприятий, которые будут осуществлять охрану детских лагерей в период летних каникул.   </w:t>
      </w:r>
    </w:p>
    <w:p w:rsidR="00B85F0A" w:rsidRDefault="00B85F0A" w:rsidP="00B85F0A">
      <w:pPr>
        <w:pStyle w:val="Style7"/>
        <w:widowControl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996" w:rsidRDefault="00B85F0A" w:rsidP="000A77B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межведомственными комиссиями в соответствии с графиком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приёмка</w:t>
      </w:r>
      <w:r>
        <w:rPr>
          <w:rFonts w:ascii="Times New Roman" w:hAnsi="Times New Roman" w:cs="Times New Roman"/>
          <w:sz w:val="28"/>
          <w:szCs w:val="28"/>
        </w:rPr>
        <w:t xml:space="preserve"> лагерей. Министерством образования проводится ежедневный мониторинг исполнения предписаний контрольно-надзорных органов и осуществления в муниципальных образованиях приёмки лагерей.</w:t>
      </w:r>
    </w:p>
    <w:sectPr w:rsidR="00666996" w:rsidSect="003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F0A"/>
    <w:rsid w:val="000A77B6"/>
    <w:rsid w:val="002E098D"/>
    <w:rsid w:val="00315223"/>
    <w:rsid w:val="00666996"/>
    <w:rsid w:val="00B83BEA"/>
    <w:rsid w:val="00B85F0A"/>
    <w:rsid w:val="00C352F2"/>
    <w:rsid w:val="00D9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uiPriority w:val="34"/>
    <w:qFormat/>
    <w:rsid w:val="00B85F0A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НОСЫРЕВ</dc:creator>
  <cp:lastModifiedBy>Пронина</cp:lastModifiedBy>
  <cp:revision>5</cp:revision>
  <cp:lastPrinted>2018-05-18T14:29:00Z</cp:lastPrinted>
  <dcterms:created xsi:type="dcterms:W3CDTF">2018-05-18T07:59:00Z</dcterms:created>
  <dcterms:modified xsi:type="dcterms:W3CDTF">2018-05-18T14:31:00Z</dcterms:modified>
</cp:coreProperties>
</file>