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7213">
      <w:pPr>
        <w:pStyle w:val="1"/>
      </w:pPr>
      <w:hyperlink r:id="rId4" w:history="1">
        <w:r>
          <w:rPr>
            <w:rStyle w:val="a4"/>
            <w:b/>
            <w:bCs/>
          </w:rPr>
          <w:t>Закон Ульяновской области</w:t>
        </w:r>
        <w:r>
          <w:rPr>
            <w:rStyle w:val="a4"/>
            <w:b/>
            <w:bCs/>
          </w:rPr>
          <w:br/>
          <w:t>от 2 мая 2012 г. N 49-ЗО</w:t>
        </w:r>
        <w:r>
          <w:rPr>
            <w:rStyle w:val="a4"/>
            <w:b/>
            <w:bCs/>
          </w:rPr>
          <w:br/>
          <w:t>"О мерах социальной поддержки отдельных категорий молодых</w:t>
        </w:r>
        <w:r>
          <w:rPr>
            <w:rStyle w:val="a4"/>
            <w:b/>
            <w:bCs/>
          </w:rPr>
          <w:t xml:space="preserve"> специалистов на территории Ульяновской области"</w:t>
        </w:r>
      </w:hyperlink>
    </w:p>
    <w:p w:rsidR="00000000" w:rsidRDefault="00A57213"/>
    <w:p w:rsidR="00000000" w:rsidRDefault="00A57213">
      <w:pPr>
        <w:pStyle w:val="1"/>
      </w:pPr>
      <w:r>
        <w:t>Принят постановлением Законодательного Собрания Ульяновской области</w:t>
      </w:r>
      <w:r>
        <w:br/>
        <w:t>от 26 апреля 2012 г. N 275/80-4</w:t>
      </w:r>
    </w:p>
    <w:p w:rsidR="00000000" w:rsidRDefault="00A57213"/>
    <w:p w:rsidR="00000000" w:rsidRDefault="00A57213">
      <w:pPr>
        <w:pStyle w:val="afa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Start w:id="1" w:name="sub_545427464"/>
    <w:bookmarkEnd w:id="0"/>
    <w:p w:rsidR="00000000" w:rsidRDefault="00A57213">
      <w:pPr>
        <w:pStyle w:val="afb"/>
      </w:pPr>
      <w:r>
        <w:fldChar w:fldCharType="begin"/>
      </w:r>
      <w:r>
        <w:instrText>HYPERLINK "garantF1://15251641.1"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29 сентября 2015 г. N 138-ЗО в статью 1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bookmarkEnd w:id="1"/>
    <w:p w:rsidR="00000000" w:rsidRDefault="00A57213">
      <w:pPr>
        <w:pStyle w:val="afb"/>
      </w:pPr>
      <w:r>
        <w:fldChar w:fldCharType="begin"/>
      </w:r>
      <w:r>
        <w:instrText>HYPERLINK "garantF1://15248089.1"</w:instrText>
      </w:r>
      <w:r>
        <w:fldChar w:fldCharType="separate"/>
      </w:r>
      <w:r>
        <w:rPr>
          <w:rStyle w:val="a4"/>
        </w:rPr>
        <w:t>См. текст статьи в будущей редакции</w:t>
      </w:r>
      <w:r>
        <w:fldChar w:fldCharType="end"/>
      </w:r>
    </w:p>
    <w:p w:rsidR="00000000" w:rsidRDefault="00A57213">
      <w:pPr>
        <w:pStyle w:val="afb"/>
      </w:pPr>
      <w:hyperlink r:id="rId6" w:history="1">
        <w:r>
          <w:rPr>
            <w:rStyle w:val="a4"/>
          </w:rPr>
          <w:t>Законом</w:t>
        </w:r>
      </w:hyperlink>
      <w:r>
        <w:t xml:space="preserve"> Ульяновской области от 6 ноября 2013 г. N 210-ЗО в статью 1 Закона внесены изменения</w:t>
      </w:r>
    </w:p>
    <w:p w:rsidR="00000000" w:rsidRDefault="00A57213">
      <w:pPr>
        <w:pStyle w:val="afb"/>
      </w:pPr>
      <w:hyperlink r:id="rId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57213">
      <w:pPr>
        <w:pStyle w:val="af2"/>
      </w:pPr>
      <w:r>
        <w:rPr>
          <w:rStyle w:val="a3"/>
        </w:rPr>
        <w:t>Статья 1.</w:t>
      </w:r>
      <w:r>
        <w:t xml:space="preserve"> Молодые специалисты</w:t>
      </w:r>
    </w:p>
    <w:p w:rsidR="00000000" w:rsidRDefault="00A57213">
      <w:bookmarkStart w:id="2" w:name="sub_11"/>
      <w:r>
        <w:t>Для целей настоящего За</w:t>
      </w:r>
      <w:r>
        <w:t>кона под молодыми специалистами понимаются лица, не достигшие возраста 35 лет, получившие среднее профессиональное либо высшее образование в имеющих лицензию на осуществление соответствующей образовательной деятельности и свидетельство о государственной ак</w:t>
      </w:r>
      <w:r>
        <w:t>кредитации профессиональных образовательных организациях либо образовательных организациях высшего образования и не позднее трёх лет со дня получения диплома о среднем профессиональном образовании либо диплома бакалавра, специалиста или магистра (не поздне</w:t>
      </w:r>
      <w:r>
        <w:t>е трёх лет со дня получения сертификата специалиста в случае получения указанными лицами среднего профессионального либо высшего медицинского или фармацевтического образования) впервые поступившие на работу по должности, квалификационные требования к котор</w:t>
      </w:r>
      <w:r>
        <w:t xml:space="preserve">ой в соответствии с утверждаемыми в установленном </w:t>
      </w:r>
      <w:hyperlink r:id="rId8" w:history="1">
        <w:r>
          <w:rPr>
            <w:rStyle w:val="a4"/>
          </w:rPr>
          <w:t>трудовым законодательством</w:t>
        </w:r>
      </w:hyperlink>
      <w:r>
        <w:t xml:space="preserve"> порядке </w:t>
      </w:r>
      <w:hyperlink r:id="rId9" w:history="1">
        <w:r>
          <w:rPr>
            <w:rStyle w:val="a4"/>
          </w:rPr>
          <w:t>квалификационными справочниками</w:t>
        </w:r>
      </w:hyperlink>
      <w:r>
        <w:t xml:space="preserve"> или профессиональными стандартами предусматривают наличие у работника с</w:t>
      </w:r>
      <w:r>
        <w:t xml:space="preserve">реднего профессионального либо высшего образования, за исключением случаев поступления на работу по совместительству. При этом требование о поступлении па работу впервые не применяется в случаях, предусмотренных </w:t>
      </w:r>
      <w:hyperlink w:anchor="sub_4323" w:history="1">
        <w:r>
          <w:rPr>
            <w:rStyle w:val="a4"/>
          </w:rPr>
          <w:t>абзацем третьим части</w:t>
        </w:r>
        <w:r>
          <w:rPr>
            <w:rStyle w:val="a4"/>
          </w:rPr>
          <w:t xml:space="preserve"> 3 статьи 4</w:t>
        </w:r>
      </w:hyperlink>
      <w:r>
        <w:t xml:space="preserve"> настоящего Закона.</w:t>
      </w:r>
    </w:p>
    <w:bookmarkEnd w:id="2"/>
    <w:p w:rsidR="00000000" w:rsidRDefault="00A57213">
      <w:r>
        <w:t>Лицо утрачивает статус молодого специалиста по истечении трех лет со дня оформления приема его на работу.</w:t>
      </w:r>
    </w:p>
    <w:p w:rsidR="00000000" w:rsidRDefault="00A57213"/>
    <w:p w:rsidR="00000000" w:rsidRDefault="00A57213">
      <w:pPr>
        <w:pStyle w:val="af2"/>
      </w:pPr>
      <w:bookmarkStart w:id="3" w:name="sub_2"/>
      <w:r>
        <w:rPr>
          <w:rStyle w:val="a3"/>
        </w:rPr>
        <w:t>Статья 2.</w:t>
      </w:r>
      <w:r>
        <w:t xml:space="preserve"> Молодые специалисты, которым предоставляется право на получение мер социальной поддержки, уста</w:t>
      </w:r>
      <w:r>
        <w:t>новленных настоящим Законом</w:t>
      </w:r>
    </w:p>
    <w:bookmarkEnd w:id="3"/>
    <w:p w:rsidR="00000000" w:rsidRDefault="00A57213">
      <w:r>
        <w:t xml:space="preserve">Право на получение мер социальной поддержки,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Закона, предоставляется молодым специалистам, поступившим на работу в областные государственные учреждения, осуществляющ</w:t>
      </w:r>
      <w:r>
        <w:t>ие в качестве основного (уставного) вида деятельности образовательную деятельность, медицинскую деятельность, а также деятельность в сферах социального обслуживания населения, культуры, кинематографии, архивного дела, физической культуры и спорта, ветерина</w:t>
      </w:r>
      <w:r>
        <w:t xml:space="preserve">рии. Право на получение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мер социальной поддержки также предоставляется молодым специалистам, поступившим на работу в муниципальные учреждения муниципальных образований Ульяновской </w:t>
      </w:r>
      <w:r>
        <w:lastRenderedPageBreak/>
        <w:t>области (да</w:t>
      </w:r>
      <w:r>
        <w:t>лее - муниципальные учреждения), осуществляющие в качестве основного (уставного) вида деятельности образовательную деятельность, а также деятельность в сферах культуры, кинематографии, архивного дела, физической культуры и спорта.</w:t>
      </w:r>
    </w:p>
    <w:p w:rsidR="00000000" w:rsidRDefault="00A57213"/>
    <w:p w:rsidR="00000000" w:rsidRDefault="00A57213">
      <w:pPr>
        <w:pStyle w:val="af2"/>
      </w:pPr>
      <w:bookmarkStart w:id="4" w:name="sub_3"/>
      <w:r>
        <w:rPr>
          <w:rStyle w:val="a3"/>
        </w:rPr>
        <w:t>Статья 3.</w:t>
      </w:r>
      <w:r>
        <w:t xml:space="preserve"> Меры соци</w:t>
      </w:r>
      <w:r>
        <w:t>альной поддержки, предоставляемые молодым специалистам в соответствии с настоящим Законом</w:t>
      </w:r>
    </w:p>
    <w:p w:rsidR="00000000" w:rsidRDefault="00A57213">
      <w:bookmarkStart w:id="5" w:name="sub_31"/>
      <w:bookmarkEnd w:id="4"/>
      <w:r>
        <w:t xml:space="preserve">1. После оформления приема на работу в указанные в </w:t>
      </w:r>
      <w:hyperlink w:anchor="sub_2" w:history="1">
        <w:r>
          <w:rPr>
            <w:rStyle w:val="a4"/>
          </w:rPr>
          <w:t>статье 2</w:t>
        </w:r>
      </w:hyperlink>
      <w:r>
        <w:t xml:space="preserve"> настоящего Закона учреждения молодым специалистам предоставляются следую</w:t>
      </w:r>
      <w:r>
        <w:t>щие меры социальной поддержки:</w:t>
      </w:r>
    </w:p>
    <w:p w:rsidR="00000000" w:rsidRDefault="00A57213">
      <w:bookmarkStart w:id="6" w:name="sub_311"/>
      <w:bookmarkEnd w:id="5"/>
      <w:r>
        <w:t>1) единовременная денежная выплата в размере 10000 рублей;</w:t>
      </w:r>
    </w:p>
    <w:p w:rsidR="00000000" w:rsidRDefault="00A57213">
      <w:bookmarkStart w:id="7" w:name="sub_312"/>
      <w:bookmarkEnd w:id="6"/>
      <w:r>
        <w:t>2) ежемесячная денежная выплата в размере 1000 рублей.</w:t>
      </w:r>
    </w:p>
    <w:p w:rsidR="00000000" w:rsidRDefault="00A57213">
      <w:bookmarkStart w:id="8" w:name="sub_32"/>
      <w:bookmarkEnd w:id="7"/>
      <w:r>
        <w:t>2. Молодым специалистам, проживающим в сельской местности, рабочих посе</w:t>
      </w:r>
      <w:r>
        <w:t xml:space="preserve">лках (поселках городского типа) Ульяновской области и поступившим на работу в указанные в </w:t>
      </w:r>
      <w:hyperlink w:anchor="sub_2" w:history="1">
        <w:r>
          <w:rPr>
            <w:rStyle w:val="a4"/>
          </w:rPr>
          <w:t>статье 2</w:t>
        </w:r>
      </w:hyperlink>
      <w:r>
        <w:t xml:space="preserve"> настоящего Закона учреждения, дополнительно предоставляются следующие меры социальной поддержки:</w:t>
      </w:r>
    </w:p>
    <w:p w:rsidR="00000000" w:rsidRDefault="00A57213">
      <w:bookmarkStart w:id="9" w:name="sub_321"/>
      <w:bookmarkEnd w:id="8"/>
      <w:r>
        <w:t>1) единовременная денежн</w:t>
      </w:r>
      <w:r>
        <w:t>ая выплата за каждый год работы в следующих размерах:</w:t>
      </w:r>
    </w:p>
    <w:p w:rsidR="00000000" w:rsidRDefault="00A57213">
      <w:bookmarkStart w:id="10" w:name="sub_3211"/>
      <w:bookmarkEnd w:id="9"/>
      <w:r>
        <w:t>а) за первый год работы - 20000 рублей;</w:t>
      </w:r>
    </w:p>
    <w:p w:rsidR="00000000" w:rsidRDefault="00A57213">
      <w:bookmarkStart w:id="11" w:name="sub_3212"/>
      <w:bookmarkEnd w:id="10"/>
      <w:r>
        <w:t>б) за второй год работы - 40000 рублей;</w:t>
      </w:r>
    </w:p>
    <w:p w:rsidR="00000000" w:rsidRDefault="00A57213">
      <w:bookmarkStart w:id="12" w:name="sub_3213"/>
      <w:bookmarkEnd w:id="11"/>
      <w:r>
        <w:t>в) за третий год работы - 60000 рублей;</w:t>
      </w:r>
    </w:p>
    <w:p w:rsidR="00000000" w:rsidRDefault="00A57213">
      <w:bookmarkStart w:id="13" w:name="sub_322"/>
      <w:bookmarkEnd w:id="12"/>
      <w:r>
        <w:t>2) ежемесячная денеж</w:t>
      </w:r>
      <w:r>
        <w:t>ная компенсация расходов на оплату занимаемых жилых помещений, а также расходов на отопление (для молодых специалистов, проживающих в жилых помещениях с печным отоплением, - расходов на оплату приобретаемого твердого топлива и услуг по его доставке) и осве</w:t>
      </w:r>
      <w:r>
        <w:t>щение указанных жилых помещений в размере 325 рублей.</w:t>
      </w:r>
    </w:p>
    <w:bookmarkEnd w:id="13"/>
    <w:p w:rsidR="00000000" w:rsidRDefault="00A57213"/>
    <w:p w:rsidR="00000000" w:rsidRDefault="00A57213">
      <w:pPr>
        <w:pStyle w:val="af2"/>
      </w:pPr>
      <w:bookmarkStart w:id="14" w:name="sub_4"/>
      <w:r>
        <w:rPr>
          <w:rStyle w:val="a3"/>
        </w:rPr>
        <w:t>Статья 4.</w:t>
      </w:r>
      <w:r>
        <w:t xml:space="preserve"> Порядок предоставления молодым специалистам мер социальной поддержки, установленных настоящим Законом</w:t>
      </w:r>
    </w:p>
    <w:p w:rsidR="00000000" w:rsidRDefault="00A57213">
      <w:bookmarkStart w:id="15" w:name="sub_41"/>
      <w:bookmarkEnd w:id="14"/>
      <w:r>
        <w:t>1. Предоставление молодым специалистам мер социальной поддержки, у</w:t>
      </w:r>
      <w:r>
        <w:t xml:space="preserve">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Закона, осуществляют:</w:t>
      </w:r>
    </w:p>
    <w:p w:rsidR="00000000" w:rsidRDefault="00A57213">
      <w:bookmarkStart w:id="16" w:name="sub_411"/>
      <w:bookmarkEnd w:id="15"/>
      <w:r>
        <w:t>1) </w:t>
      </w:r>
      <w:r>
        <w:t xml:space="preserve">исполнительные органы государственной власти Ульяновской области в отношении молодых специалистов, поступивших на работу в соответствующие областные государственные учреждения, функции и полномочия учредителя которых осуществляют эти исполнительные органы </w:t>
      </w:r>
      <w:r>
        <w:t>государственной власти Ульяновской области;</w:t>
      </w:r>
    </w:p>
    <w:p w:rsidR="00000000" w:rsidRDefault="00A57213">
      <w:bookmarkStart w:id="17" w:name="sub_412"/>
      <w:bookmarkEnd w:id="16"/>
      <w:r>
        <w:t>2) исполнительный орган государственной власти Ульяновской области, уполномоченный в сфере образования, - в отношении молодых специалистов, поступивших на работу в муниципальные учреждения, осуществ</w:t>
      </w:r>
      <w:r>
        <w:t>ляющие в качестве основного (уставного) вида деятельности образовательную деятельность;</w:t>
      </w:r>
    </w:p>
    <w:p w:rsidR="00000000" w:rsidRDefault="00A57213">
      <w:bookmarkStart w:id="18" w:name="sub_413"/>
      <w:bookmarkEnd w:id="17"/>
      <w:r>
        <w:t>3) исполнительный орган государственной власти Ульяновской области, уполномоченный в сфере культуры и искусства, - в отношении молодых специалистов, посту</w:t>
      </w:r>
      <w:r>
        <w:t>пивших на работу в муниципальные учреждения, осуществляющие в качестве основного (уставного) вида деятельности деятельность в сферах культуры или архивного дела;</w:t>
      </w:r>
    </w:p>
    <w:p w:rsidR="00000000" w:rsidRDefault="00A57213">
      <w:bookmarkStart w:id="19" w:name="sub_414"/>
      <w:bookmarkEnd w:id="18"/>
      <w:r>
        <w:t>4) исполнительный орган государственной власти Ульяновской области, уполномоченн</w:t>
      </w:r>
      <w:r>
        <w:t>ый в сфере физической культуры и спорта, - в отношении молодых специалистов, поступивших на работу в муниципальные учреждения, осуществляющие в качестве основного (уставного) вида деятельности деятельность в сфере физической культуры и спорта.</w:t>
      </w:r>
    </w:p>
    <w:p w:rsidR="00000000" w:rsidRDefault="00A57213">
      <w:pPr>
        <w:pStyle w:val="afa"/>
        <w:rPr>
          <w:color w:val="000000"/>
          <w:sz w:val="16"/>
          <w:szCs w:val="16"/>
        </w:rPr>
      </w:pPr>
      <w:bookmarkStart w:id="20" w:name="sub_4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A57213">
      <w:pPr>
        <w:pStyle w:val="afb"/>
      </w:pPr>
      <w:r>
        <w:lastRenderedPageBreak/>
        <w:fldChar w:fldCharType="begin"/>
      </w:r>
      <w:r>
        <w:instrText>HYPERLINK "garantF1://15238554.121"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6 мая 2013 г. N 69-ЗО в часть 2 статьи 4 Закона внесены изменения, </w:t>
      </w:r>
      <w:hyperlink r:id="rId10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</w:t>
      </w:r>
      <w:r>
        <w:t xml:space="preserve"> января 2013 г.</w:t>
      </w:r>
    </w:p>
    <w:p w:rsidR="00000000" w:rsidRDefault="00A57213">
      <w:pPr>
        <w:pStyle w:val="afb"/>
      </w:pPr>
      <w:hyperlink r:id="rId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57213">
      <w:r>
        <w:t xml:space="preserve">2. Предоставление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мер социальной поддержки прекращается в связи с утратой лицом статуса молодого спе</w:t>
      </w:r>
      <w:r>
        <w:t xml:space="preserve">циалиста, а также в связи с его увольнением из учреждения, поступление на работу в которое дало ему право на их получение, если иное не предусмотрено </w:t>
      </w:r>
      <w:hyperlink w:anchor="sub_43" w:history="1">
        <w:r>
          <w:rPr>
            <w:rStyle w:val="a4"/>
          </w:rPr>
          <w:t>частью 3</w:t>
        </w:r>
      </w:hyperlink>
      <w:r>
        <w:t xml:space="preserve"> настоящей статьи.</w:t>
      </w:r>
    </w:p>
    <w:p w:rsidR="00000000" w:rsidRDefault="00A57213">
      <w:pPr>
        <w:pStyle w:val="afa"/>
        <w:rPr>
          <w:color w:val="000000"/>
          <w:sz w:val="16"/>
          <w:szCs w:val="16"/>
        </w:rPr>
      </w:pPr>
      <w:bookmarkStart w:id="21" w:name="sub_4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57213">
      <w:pPr>
        <w:pStyle w:val="afb"/>
      </w:pPr>
      <w:r>
        <w:fldChar w:fldCharType="begin"/>
      </w:r>
      <w:r>
        <w:instrText>HYPERLINK "garantF1://15238554.122"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6 мая 2013 г. N 69-ЗО в часть 3 статьи 4 Закона внесены изменения, </w:t>
      </w:r>
      <w:hyperlink r:id="rId12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2013 г.</w:t>
      </w:r>
    </w:p>
    <w:p w:rsidR="00000000" w:rsidRDefault="00A57213">
      <w:pPr>
        <w:pStyle w:val="afb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57213">
      <w:r>
        <w:t xml:space="preserve">3. Предоставление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мер социальной поддержки приостанавливается на время нахождения молодого специалиста в отпуске по беременности и ро</w:t>
      </w:r>
      <w:r>
        <w:t xml:space="preserve">дам либо отпуске по уходу за ребенком до достижения ребенком возраста трех лет. После выхода лица из указанного отпуска предоставление ему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мер социальной поддержки возобновляется, при этом ср</w:t>
      </w:r>
      <w:r>
        <w:t>ок их предоставления продлевается на соответствующий период времени вне зависимости от утраты лицом статуса молодого специалиста.</w:t>
      </w:r>
    </w:p>
    <w:p w:rsidR="00000000" w:rsidRDefault="00A57213">
      <w:bookmarkStart w:id="22" w:name="sub_432"/>
      <w:r>
        <w:t xml:space="preserve">Предоставление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мер социальной поддержки приостанавлива</w:t>
      </w:r>
      <w:r>
        <w:t>ется также на время прохождения молодым специалистом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службы. В случае поступления лица не п</w:t>
      </w:r>
      <w:r>
        <w:t>озднее трех месяцев после окончания прохождения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 на работу в то же учреждение, из кот</w:t>
      </w:r>
      <w:r>
        <w:t xml:space="preserve">орого оно было уволено в связи с указанными обстоятельствами, либо в другое учреждение, указанное в </w:t>
      </w:r>
      <w:hyperlink w:anchor="sub_2" w:history="1">
        <w:r>
          <w:rPr>
            <w:rStyle w:val="a4"/>
          </w:rPr>
          <w:t>статье 2</w:t>
        </w:r>
      </w:hyperlink>
      <w:r>
        <w:t xml:space="preserve"> настоящего Закона, предоставление ему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мер социальной поддер</w:t>
      </w:r>
      <w:r>
        <w:t>жки возобновляется, при этом срок их предоставления продлевается на соответствующий период времени вне зависимости от утраты лицом статуса молодого специалиста.</w:t>
      </w:r>
    </w:p>
    <w:p w:rsidR="00000000" w:rsidRDefault="00A57213">
      <w:bookmarkStart w:id="23" w:name="sub_4323"/>
      <w:bookmarkEnd w:id="22"/>
      <w:r>
        <w:t xml:space="preserve">Молодой специалист, уволенный по основанию, предусмотренному </w:t>
      </w:r>
      <w:hyperlink r:id="rId14" w:history="1">
        <w:r>
          <w:rPr>
            <w:rStyle w:val="a4"/>
          </w:rPr>
          <w:t>пунктом 3 части первой статьи 77</w:t>
        </w:r>
      </w:hyperlink>
      <w:r>
        <w:t xml:space="preserve"> либо </w:t>
      </w:r>
      <w:hyperlink r:id="rId15" w:history="1">
        <w:r>
          <w:rPr>
            <w:rStyle w:val="a4"/>
          </w:rPr>
          <w:t>пунктом 1</w:t>
        </w:r>
      </w:hyperlink>
      <w:r>
        <w:t xml:space="preserve"> или </w:t>
      </w:r>
      <w:hyperlink r:id="rId16" w:history="1">
        <w:r>
          <w:rPr>
            <w:rStyle w:val="a4"/>
          </w:rPr>
          <w:t>2 части первой статьи 81</w:t>
        </w:r>
      </w:hyperlink>
      <w:r>
        <w:t xml:space="preserve"> Трудового кодекса Российской Федерации, из учреждения, поступление на работу в котор</w:t>
      </w:r>
      <w:r>
        <w:t xml:space="preserve">ое дало ему право на получение мер социальной поддержки, установленных </w:t>
      </w:r>
      <w:hyperlink w:anchor="sub_3" w:history="1">
        <w:r>
          <w:rPr>
            <w:rStyle w:val="a4"/>
          </w:rPr>
          <w:t>статьёй 3</w:t>
        </w:r>
      </w:hyperlink>
      <w:r>
        <w:t xml:space="preserve"> настоящего Закона, сохраняет право на их получение в случае поступления не позднее одного месяца со дня такого увольнения на работу в одно из учреждений</w:t>
      </w:r>
      <w:r>
        <w:t xml:space="preserve">, указанных в </w:t>
      </w:r>
      <w:hyperlink w:anchor="sub_2" w:history="1">
        <w:r>
          <w:rPr>
            <w:rStyle w:val="a4"/>
          </w:rPr>
          <w:t>статье 2</w:t>
        </w:r>
      </w:hyperlink>
      <w:r>
        <w:t xml:space="preserve"> настоящего Закона.</w:t>
      </w:r>
    </w:p>
    <w:p w:rsidR="00000000" w:rsidRDefault="00A57213">
      <w:bookmarkStart w:id="24" w:name="sub_44"/>
      <w:bookmarkEnd w:id="23"/>
      <w:r>
        <w:t xml:space="preserve">4. Порядок предоставления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мер социальной поддержки, включая сроки их осуществления, устанавливается Правительств</w:t>
      </w:r>
      <w:r>
        <w:t>ом Ульяновской области с учетом положений настоящего Закона.</w:t>
      </w:r>
    </w:p>
    <w:p w:rsidR="00000000" w:rsidRDefault="00A57213">
      <w:bookmarkStart w:id="25" w:name="sub_45"/>
      <w:bookmarkEnd w:id="24"/>
      <w:r>
        <w:t xml:space="preserve">5. Установленные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меры социальной поддержки не предоставляются молодым специалистам, имеющим право по основаниям, установленным иными</w:t>
      </w:r>
      <w:r>
        <w:t xml:space="preserve"> нормативными правовыми актами, на получение аналогичных мер социальной поддержки или мер социальной поддержки в большем объеме, чем это предусмотрено настоящим Законом.</w:t>
      </w:r>
    </w:p>
    <w:bookmarkEnd w:id="25"/>
    <w:p w:rsidR="00000000" w:rsidRDefault="00A57213"/>
    <w:p w:rsidR="00000000" w:rsidRDefault="00A57213">
      <w:pPr>
        <w:pStyle w:val="af2"/>
      </w:pPr>
      <w:bookmarkStart w:id="26" w:name="sub_5"/>
      <w:r>
        <w:rPr>
          <w:rStyle w:val="a3"/>
        </w:rPr>
        <w:lastRenderedPageBreak/>
        <w:t>Статья 5.</w:t>
      </w:r>
      <w:r>
        <w:t xml:space="preserve"> Финансовое обеспечение расходных обязательств, связанных с испол</w:t>
      </w:r>
      <w:r>
        <w:t>нением настоящего Закона</w:t>
      </w:r>
    </w:p>
    <w:bookmarkEnd w:id="26"/>
    <w:p w:rsidR="00000000" w:rsidRDefault="00A57213">
      <w:r>
        <w:t xml:space="preserve">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исполнительным органам государственной власти Ульяновской </w:t>
      </w:r>
      <w:r>
        <w:t>области законом Ульяновской области об областном бюджете Ульяновской области на соответствующий финансовый год и плановый период.</w:t>
      </w:r>
    </w:p>
    <w:p w:rsidR="00000000" w:rsidRDefault="00A57213"/>
    <w:p w:rsidR="00000000" w:rsidRDefault="00A57213">
      <w:pPr>
        <w:pStyle w:val="afa"/>
        <w:rPr>
          <w:color w:val="000000"/>
          <w:sz w:val="16"/>
          <w:szCs w:val="16"/>
        </w:rPr>
      </w:pPr>
      <w:bookmarkStart w:id="27" w:name="sub_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A57213">
      <w:pPr>
        <w:pStyle w:val="afb"/>
      </w:pPr>
      <w:r>
        <w:fldChar w:fldCharType="begin"/>
      </w:r>
      <w:r>
        <w:instrText>HYPERLINK "garantF1://15238554.13"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6 мая 2013 г. N 69-ЗО</w:t>
      </w:r>
      <w:r>
        <w:t xml:space="preserve"> в статью 6 Закона внесены изменения, </w:t>
      </w:r>
      <w:hyperlink r:id="rId17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2013 г.</w:t>
      </w:r>
    </w:p>
    <w:p w:rsidR="00000000" w:rsidRDefault="00A57213">
      <w:pPr>
        <w:pStyle w:val="afb"/>
      </w:pPr>
      <w:hyperlink r:id="rId1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57213">
      <w:pPr>
        <w:pStyle w:val="af2"/>
      </w:pPr>
      <w:r>
        <w:rPr>
          <w:rStyle w:val="a3"/>
        </w:rPr>
        <w:t>Статья 6.</w:t>
      </w:r>
      <w:r>
        <w:t xml:space="preserve"> Переходные положения</w:t>
      </w:r>
    </w:p>
    <w:p w:rsidR="00000000" w:rsidRDefault="00A57213">
      <w:r>
        <w:t>Определит</w:t>
      </w:r>
      <w:r>
        <w:t xml:space="preserve">ь, что установленные </w:t>
      </w:r>
      <w:hyperlink w:anchor="sub_312" w:history="1">
        <w:r>
          <w:rPr>
            <w:rStyle w:val="a4"/>
          </w:rPr>
          <w:t>пунктом 2 части 1</w:t>
        </w:r>
      </w:hyperlink>
      <w:r>
        <w:t xml:space="preserve"> и </w:t>
      </w:r>
      <w:hyperlink w:anchor="sub_321" w:history="1">
        <w:r>
          <w:rPr>
            <w:rStyle w:val="a4"/>
          </w:rPr>
          <w:t>пунктом 1 части 2 статьи 3</w:t>
        </w:r>
      </w:hyperlink>
      <w:r>
        <w:t xml:space="preserve"> настоящего Закона меры социальной поддержки предоставляются молодым специалистам, поступившим на работу в указанные в </w:t>
      </w:r>
      <w:hyperlink w:anchor="sub_2" w:history="1">
        <w:r>
          <w:rPr>
            <w:rStyle w:val="a4"/>
          </w:rPr>
          <w:t>статье 2</w:t>
        </w:r>
      </w:hyperlink>
      <w:r>
        <w:t xml:space="preserve"> настоящего Закона учреждения начиная с 1 января 2010 года, трудовые отношения с которыми продолжаются на день вступления настоящего Закона в силу и которые не получали (не получают) таких же мер социальный поддержки, установленных другими норма</w:t>
      </w:r>
      <w:r>
        <w:t>тивными правовыми актами.</w:t>
      </w:r>
    </w:p>
    <w:p w:rsidR="00000000" w:rsidRDefault="00A57213"/>
    <w:p w:rsidR="00000000" w:rsidRDefault="00A57213">
      <w:pPr>
        <w:pStyle w:val="af2"/>
      </w:pPr>
      <w:bookmarkStart w:id="28" w:name="sub_7"/>
      <w:r>
        <w:rPr>
          <w:rStyle w:val="a3"/>
        </w:rPr>
        <w:t>Статья 7.</w:t>
      </w:r>
      <w:r>
        <w:t xml:space="preserve"> Вступление в силу настоящего Закона</w:t>
      </w:r>
    </w:p>
    <w:bookmarkEnd w:id="28"/>
    <w:p w:rsidR="00000000" w:rsidRDefault="00A57213">
      <w:r>
        <w:t>Настоящий Закон вступает в силу с 1 января 2013 года.</w:t>
      </w:r>
    </w:p>
    <w:p w:rsidR="00000000" w:rsidRDefault="00A5721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5721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7213" w:rsidRDefault="00A57213">
            <w:pPr>
              <w:pStyle w:val="afff0"/>
              <w:rPr>
                <w:rFonts w:eastAsiaTheme="minorEastAsia"/>
              </w:rPr>
            </w:pPr>
            <w:r w:rsidRPr="00A57213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7213" w:rsidRDefault="00A57213">
            <w:pPr>
              <w:pStyle w:val="aff7"/>
              <w:jc w:val="right"/>
              <w:rPr>
                <w:rFonts w:eastAsiaTheme="minorEastAsia"/>
              </w:rPr>
            </w:pPr>
            <w:r w:rsidRPr="00A57213">
              <w:rPr>
                <w:rFonts w:eastAsiaTheme="minorEastAsia"/>
              </w:rPr>
              <w:t>С.И. Морозов</w:t>
            </w:r>
          </w:p>
        </w:tc>
      </w:tr>
    </w:tbl>
    <w:p w:rsidR="00000000" w:rsidRDefault="00A57213"/>
    <w:p w:rsidR="00000000" w:rsidRDefault="00A57213">
      <w:pPr>
        <w:pStyle w:val="afff0"/>
      </w:pPr>
      <w:r>
        <w:t>г. Ульяновск</w:t>
      </w:r>
    </w:p>
    <w:p w:rsidR="00000000" w:rsidRDefault="00A57213">
      <w:pPr>
        <w:pStyle w:val="afff0"/>
      </w:pPr>
      <w:r>
        <w:t>2 мая 2012 г.</w:t>
      </w:r>
    </w:p>
    <w:p w:rsidR="00A57213" w:rsidRDefault="00A57213">
      <w:pPr>
        <w:pStyle w:val="afff0"/>
      </w:pPr>
      <w:r>
        <w:t>N 49-ЗО</w:t>
      </w:r>
    </w:p>
    <w:sectPr w:rsidR="00A5721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4F"/>
    <w:rsid w:val="00A57213"/>
    <w:rsid w:val="00D7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15238312.43" TargetMode="External"/><Relationship Id="rId18" Type="http://schemas.openxmlformats.org/officeDocument/2006/relationships/hyperlink" Target="garantF1://15238312.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5241722.1" TargetMode="External"/><Relationship Id="rId12" Type="http://schemas.openxmlformats.org/officeDocument/2006/relationships/hyperlink" Target="garantF1://15238554.3" TargetMode="External"/><Relationship Id="rId17" Type="http://schemas.openxmlformats.org/officeDocument/2006/relationships/hyperlink" Target="garantF1://15238554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81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5241922.37" TargetMode="External"/><Relationship Id="rId11" Type="http://schemas.openxmlformats.org/officeDocument/2006/relationships/hyperlink" Target="garantF1://15238312.42" TargetMode="External"/><Relationship Id="rId5" Type="http://schemas.openxmlformats.org/officeDocument/2006/relationships/hyperlink" Target="garantF1://15251641.2" TargetMode="External"/><Relationship Id="rId15" Type="http://schemas.openxmlformats.org/officeDocument/2006/relationships/hyperlink" Target="garantF1://12025268.811" TargetMode="External"/><Relationship Id="rId10" Type="http://schemas.openxmlformats.org/officeDocument/2006/relationships/hyperlink" Target="garantF1://15238554.3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5233298.0" TargetMode="External"/><Relationship Id="rId9" Type="http://schemas.openxmlformats.org/officeDocument/2006/relationships/hyperlink" Target="garantF1://8186.0" TargetMode="External"/><Relationship Id="rId14" Type="http://schemas.openxmlformats.org/officeDocument/2006/relationships/hyperlink" Target="garantF1://12025268.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9874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2015-12-24T08:11:00Z</dcterms:created>
  <dcterms:modified xsi:type="dcterms:W3CDTF">2015-12-24T08:11:00Z</dcterms:modified>
</cp:coreProperties>
</file>