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55" w:rsidRPr="00E416F4" w:rsidRDefault="00C72F55" w:rsidP="00C72F55">
      <w:pPr>
        <w:ind w:right="-1"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E416F4">
        <w:rPr>
          <w:rFonts w:ascii="PT Astra Serif" w:hAnsi="PT Astra Serif" w:cs="Times New Roman"/>
          <w:b/>
          <w:sz w:val="24"/>
          <w:szCs w:val="24"/>
        </w:rPr>
        <w:t xml:space="preserve">Объявление о приёме документов для участия в конкурсе на </w:t>
      </w:r>
      <w:r w:rsidR="00A80490" w:rsidRPr="00E416F4">
        <w:rPr>
          <w:rFonts w:ascii="PT Astra Serif" w:hAnsi="PT Astra Serif" w:cs="Times New Roman"/>
          <w:b/>
          <w:sz w:val="24"/>
          <w:szCs w:val="24"/>
        </w:rPr>
        <w:t>замещение</w:t>
      </w:r>
      <w:r w:rsidR="00B5405E" w:rsidRPr="00E416F4">
        <w:rPr>
          <w:rFonts w:ascii="PT Astra Serif" w:hAnsi="PT Astra Serif" w:cs="Times New Roman"/>
          <w:b/>
          <w:sz w:val="24"/>
          <w:szCs w:val="24"/>
        </w:rPr>
        <w:br/>
      </w:r>
      <w:r w:rsidR="00A80490" w:rsidRPr="00E416F4">
        <w:rPr>
          <w:rFonts w:ascii="PT Astra Serif" w:hAnsi="PT Astra Serif" w:cs="Times New Roman"/>
          <w:b/>
          <w:sz w:val="24"/>
          <w:szCs w:val="24"/>
        </w:rPr>
        <w:t xml:space="preserve">вакантных </w:t>
      </w:r>
      <w:r w:rsidRPr="00E416F4">
        <w:rPr>
          <w:rFonts w:ascii="PT Astra Serif" w:hAnsi="PT Astra Serif" w:cs="Times New Roman"/>
          <w:b/>
          <w:sz w:val="24"/>
          <w:szCs w:val="24"/>
        </w:rPr>
        <w:t>должност</w:t>
      </w:r>
      <w:r w:rsidR="00FB6724" w:rsidRPr="00E416F4">
        <w:rPr>
          <w:rFonts w:ascii="PT Astra Serif" w:hAnsi="PT Astra Serif" w:cs="Times New Roman"/>
          <w:b/>
          <w:sz w:val="24"/>
          <w:szCs w:val="24"/>
        </w:rPr>
        <w:t>ей</w:t>
      </w:r>
      <w:r w:rsidRPr="00E416F4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C05073" w:rsidRPr="00E416F4">
        <w:rPr>
          <w:rFonts w:ascii="PT Astra Serif" w:hAnsi="PT Astra Serif" w:cs="Times New Roman"/>
          <w:b/>
          <w:sz w:val="24"/>
          <w:szCs w:val="24"/>
        </w:rPr>
        <w:t xml:space="preserve">Министерства просвещения и воспитания </w:t>
      </w:r>
      <w:r w:rsidRPr="00E416F4">
        <w:rPr>
          <w:rFonts w:ascii="PT Astra Serif" w:hAnsi="PT Astra Serif" w:cs="Times New Roman"/>
          <w:b/>
          <w:sz w:val="24"/>
          <w:szCs w:val="24"/>
        </w:rPr>
        <w:t>Ульяновской области</w:t>
      </w:r>
    </w:p>
    <w:tbl>
      <w:tblPr>
        <w:tblpPr w:leftFromText="180" w:rightFromText="180" w:vertAnchor="text" w:tblpY="1"/>
        <w:tblOverlap w:val="never"/>
        <w:tblW w:w="9675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841"/>
      </w:tblGrid>
      <w:tr w:rsidR="009947EA" w:rsidRPr="00E416F4" w:rsidTr="00EF50D2">
        <w:tc>
          <w:tcPr>
            <w:tcW w:w="283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159" w:rsidRPr="00E416F4" w:rsidRDefault="00791159" w:rsidP="00FE796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16F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Наименование</w:t>
            </w:r>
            <w:r w:rsidRPr="00E416F4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E416F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684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159" w:rsidRPr="00E416F4" w:rsidRDefault="00791159" w:rsidP="00FE796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16F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Требования к кандидатам</w:t>
            </w:r>
          </w:p>
        </w:tc>
      </w:tr>
      <w:tr w:rsidR="005C089C" w:rsidRPr="00E416F4" w:rsidTr="00EF50D2">
        <w:tc>
          <w:tcPr>
            <w:tcW w:w="283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089C" w:rsidRPr="00E416F4" w:rsidRDefault="00E416F4" w:rsidP="00A80490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416F4">
              <w:rPr>
                <w:rFonts w:ascii="PT Astra Serif" w:hAnsi="PT Astra Serif"/>
                <w:sz w:val="24"/>
                <w:szCs w:val="24"/>
              </w:rPr>
              <w:t>Референт</w:t>
            </w:r>
            <w:r w:rsidR="00A80490" w:rsidRPr="00E416F4">
              <w:rPr>
                <w:rFonts w:ascii="PT Astra Serif" w:hAnsi="PT Astra Serif"/>
                <w:sz w:val="24"/>
                <w:szCs w:val="24"/>
              </w:rPr>
              <w:t xml:space="preserve"> Министерства просвещения и воспитания Ульяновской области</w:t>
            </w:r>
          </w:p>
        </w:tc>
        <w:tc>
          <w:tcPr>
            <w:tcW w:w="684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089C" w:rsidRPr="00E416F4" w:rsidRDefault="005C089C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16F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1.Гражданство Российской Федерации </w:t>
            </w:r>
          </w:p>
          <w:p w:rsidR="005C089C" w:rsidRPr="00E416F4" w:rsidRDefault="005C089C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16F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5C089C" w:rsidRPr="00E416F4" w:rsidRDefault="005C089C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16F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5C089C" w:rsidRPr="00E416F4" w:rsidRDefault="005C089C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16F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</w:p>
          <w:p w:rsidR="005C089C" w:rsidRPr="00E416F4" w:rsidRDefault="00E416F4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16F4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 по специальности, направлению подготовки: направления укрупненных групп специальностей «Экономика и управление», «Юриспруденция», или иные специальности,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</w:t>
            </w:r>
            <w:r w:rsidRPr="00E416F4">
              <w:rPr>
                <w:rFonts w:ascii="PT Astra Serif" w:hAnsi="PT Astra Serif"/>
                <w:sz w:val="24"/>
                <w:szCs w:val="24"/>
              </w:rPr>
              <w:t>и направлениям подготовки</w:t>
            </w:r>
            <w:r w:rsidR="005C089C" w:rsidRPr="00E416F4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5C089C" w:rsidRPr="00E416F4">
              <w:rPr>
                <w:rFonts w:ascii="PT Astra Serif" w:hAnsi="PT Astra Serif" w:cs="Times New Roman"/>
                <w:sz w:val="24"/>
                <w:szCs w:val="24"/>
              </w:rPr>
              <w:t>без предъявления требований к стажу.</w:t>
            </w:r>
          </w:p>
          <w:p w:rsidR="005C089C" w:rsidRPr="00E416F4" w:rsidRDefault="005C089C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32CBF" w:rsidRPr="00E416F4" w:rsidRDefault="005C089C" w:rsidP="00D32C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16F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5.Знания и умения</w:t>
            </w:r>
            <w:r w:rsidR="00D32CBF" w:rsidRPr="00E416F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E416F4" w:rsidRPr="00E416F4" w:rsidRDefault="00E416F4" w:rsidP="00E416F4">
            <w:pPr>
              <w:tabs>
                <w:tab w:val="left" w:pos="720"/>
              </w:tabs>
              <w:spacing w:line="25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6F4">
              <w:rPr>
                <w:rFonts w:ascii="PT Astra Serif" w:hAnsi="PT Astra Serif"/>
                <w:sz w:val="24"/>
                <w:szCs w:val="24"/>
              </w:rPr>
              <w:t>Наличие базовых знаний:</w:t>
            </w:r>
            <w:r w:rsidRPr="00E416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416F4">
              <w:rPr>
                <w:rFonts w:ascii="PT Astra Serif" w:hAnsi="PT Astra Serif"/>
                <w:sz w:val="24"/>
                <w:szCs w:val="24"/>
              </w:rPr>
              <w:t>государственного языка Российской Федерации (русского языка);</w:t>
            </w:r>
            <w:r w:rsidRPr="00E416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416F4">
              <w:rPr>
                <w:rFonts w:ascii="PT Astra Serif" w:hAnsi="PT Astra Serif"/>
                <w:sz w:val="24"/>
                <w:szCs w:val="24"/>
              </w:rPr>
              <w:t>основ Конституции Российской Федерации, законодательства о гражданской службе, законодательства о противодействии коррупции;</w:t>
            </w:r>
            <w:r w:rsidRPr="00E416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416F4">
              <w:rPr>
                <w:rFonts w:ascii="PT Astra Serif" w:hAnsi="PT Astra Serif"/>
                <w:sz w:val="24"/>
                <w:szCs w:val="24"/>
              </w:rPr>
              <w:t>в области информационно-коммуникационных технологий.</w:t>
            </w:r>
          </w:p>
          <w:p w:rsidR="00E416F4" w:rsidRPr="00E416F4" w:rsidRDefault="00E416F4" w:rsidP="00E416F4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E416F4">
              <w:rPr>
                <w:rFonts w:ascii="PT Astra Serif" w:hAnsi="PT Astra Serif"/>
                <w:sz w:val="24"/>
                <w:szCs w:val="24"/>
              </w:rPr>
              <w:t>Наличие базовых умений:</w:t>
            </w:r>
            <w:r w:rsidRPr="00E416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416F4">
              <w:rPr>
                <w:rFonts w:ascii="PT Astra Serif" w:hAnsi="PT Astra Serif"/>
                <w:sz w:val="24"/>
                <w:szCs w:val="24"/>
              </w:rPr>
              <w:t>в области информационно-коммуникационных технологий;</w:t>
            </w:r>
            <w:r w:rsidRPr="00E416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416F4">
              <w:rPr>
                <w:rFonts w:ascii="PT Astra Serif" w:hAnsi="PT Astra Serif"/>
                <w:noProof/>
                <w:sz w:val="24"/>
                <w:szCs w:val="24"/>
              </w:rPr>
              <w:t xml:space="preserve">необходимых для </w:t>
            </w:r>
            <w:r w:rsidRPr="00E416F4">
              <w:rPr>
                <w:rFonts w:ascii="PT Astra Serif" w:hAnsi="PT Astra Serif"/>
                <w:sz w:val="24"/>
                <w:szCs w:val="24"/>
              </w:rPr>
              <w:t xml:space="preserve">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E416F4">
              <w:rPr>
                <w:rFonts w:ascii="PT Astra Serif" w:hAnsi="PT Astra Serif"/>
                <w:sz w:val="24"/>
                <w:szCs w:val="24"/>
              </w:rPr>
              <w:t>коммуницировать</w:t>
            </w:r>
            <w:proofErr w:type="spellEnd"/>
            <w:r w:rsidRPr="00E416F4">
              <w:rPr>
                <w:rFonts w:ascii="PT Astra Serif" w:hAnsi="PT Astra Serif"/>
                <w:sz w:val="24"/>
                <w:szCs w:val="24"/>
              </w:rPr>
              <w:t>, работать в стрессовых условиях, совершенствовать свой профессиональный уровень)</w:t>
            </w:r>
            <w:r w:rsidRPr="00E416F4">
              <w:rPr>
                <w:rFonts w:ascii="PT Astra Serif" w:hAnsi="PT Astra Serif"/>
                <w:noProof/>
                <w:sz w:val="24"/>
                <w:szCs w:val="24"/>
              </w:rPr>
              <w:t>.</w:t>
            </w:r>
          </w:p>
          <w:p w:rsidR="00E416F4" w:rsidRPr="00E416F4" w:rsidRDefault="00E416F4" w:rsidP="00E416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6F4">
              <w:rPr>
                <w:rFonts w:ascii="PT Astra Serif" w:hAnsi="PT Astra Serif"/>
                <w:sz w:val="24"/>
                <w:szCs w:val="24"/>
              </w:rPr>
              <w:t>Наличие профессиональных знаний: законодательства Российской Федерации в сфере организации бюджетного финансирования, учёта и отчётности, в сфере образования, а также ведомственные нормативные правовые акты в области профессиональной деятельности; организационных и экономических основ образования в Российской Федерации;</w:t>
            </w:r>
            <w:r w:rsidRPr="00E416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416F4">
              <w:rPr>
                <w:rFonts w:ascii="PT Astra Serif" w:hAnsi="PT Astra Serif"/>
                <w:sz w:val="24"/>
                <w:szCs w:val="24"/>
              </w:rPr>
              <w:t xml:space="preserve"> общие правила функционирования системы образования и осуществления образовательной деятельности; основные мероприятия по повышению эффективности и качества услуг в сфере дошкольного образования, общего образования, дополнительного образования детей, среднего профессионального образования и высшего образования;</w:t>
            </w:r>
            <w:r w:rsidRPr="00E416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416F4">
              <w:rPr>
                <w:rFonts w:ascii="PT Astra Serif" w:hAnsi="PT Astra Serif"/>
                <w:sz w:val="24"/>
                <w:szCs w:val="24"/>
              </w:rPr>
              <w:t xml:space="preserve"> основные задачи и приоритеты развития государственной политики в сфере образования и молодёжной политики;</w:t>
            </w:r>
            <w:r w:rsidRPr="00E416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416F4">
              <w:rPr>
                <w:rFonts w:ascii="PT Astra Serif" w:hAnsi="PT Astra Serif"/>
                <w:sz w:val="24"/>
                <w:szCs w:val="24"/>
              </w:rPr>
              <w:t xml:space="preserve">порядок </w:t>
            </w:r>
            <w:r w:rsidRPr="00E416F4">
              <w:rPr>
                <w:rFonts w:ascii="PT Astra Serif" w:hAnsi="PT Astra Serif"/>
                <w:sz w:val="24"/>
                <w:szCs w:val="24"/>
              </w:rPr>
              <w:lastRenderedPageBreak/>
              <w:t>формирования государственного задания в отношении областных государственных учреждений образования, в том числе подходы по определению нормативных затрат на</w:t>
            </w:r>
            <w:r w:rsidRPr="00E416F4">
              <w:rPr>
                <w:rFonts w:ascii="PT Astra Serif" w:hAnsi="PT Astra Serif"/>
                <w:sz w:val="24"/>
                <w:szCs w:val="24"/>
              </w:rPr>
              <w:t xml:space="preserve"> оказание государственных услуг; </w:t>
            </w:r>
            <w:r w:rsidRPr="00E416F4">
              <w:rPr>
                <w:rFonts w:ascii="PT Astra Serif" w:hAnsi="PT Astra Serif"/>
                <w:sz w:val="24"/>
                <w:szCs w:val="24"/>
              </w:rPr>
              <w:t>ведомственная структура расходов областного бюджета в части сферы образования;</w:t>
            </w:r>
            <w:r w:rsidRPr="00E416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416F4">
              <w:rPr>
                <w:rFonts w:ascii="PT Astra Serif" w:hAnsi="PT Astra Serif"/>
                <w:sz w:val="24"/>
                <w:szCs w:val="24"/>
              </w:rPr>
              <w:t>программно-целевые методы формирования расходов областного бюджета в сфере образования; порядок применения показателей бюджетной классификации, по которым отражаются расходы областного</w:t>
            </w:r>
            <w:r w:rsidRPr="00E416F4">
              <w:rPr>
                <w:rFonts w:ascii="PT Astra Serif" w:hAnsi="PT Astra Serif"/>
                <w:sz w:val="24"/>
                <w:szCs w:val="24"/>
              </w:rPr>
              <w:t xml:space="preserve"> бюджета на образование.</w:t>
            </w:r>
          </w:p>
          <w:p w:rsidR="00E416F4" w:rsidRPr="00E416F4" w:rsidRDefault="00E416F4" w:rsidP="00E416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6F4">
              <w:rPr>
                <w:rFonts w:ascii="PT Astra Serif" w:hAnsi="PT Astra Serif"/>
                <w:sz w:val="24"/>
                <w:szCs w:val="24"/>
              </w:rPr>
              <w:t>Наличие профессиональных умений:</w:t>
            </w:r>
            <w:r w:rsidRPr="00E416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416F4">
              <w:rPr>
                <w:rFonts w:ascii="PT Astra Serif" w:hAnsi="PT Astra Serif"/>
                <w:sz w:val="24"/>
                <w:szCs w:val="24"/>
              </w:rPr>
              <w:t>оперативной реализации управленческих и иных решений, ведение деловых  переговоров,  взаимодействия с другими государственными органами, а так же с органами местного самоуправления, иными органами и организациями,  нормотворческой деятельности, планирования работы, контроля, анализа и прогнозирования последствий, реализуемых управленческих и иных решений, 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материала, стимулирования достижения результатов, требовательности, публичного выступления, владения официально-деловым стилем современного русского  литературного языка с учетом функционально-стилистических особенностей языка нормативных правовых актов, владения конструктивной критикой с учетом мнения руководителей, коллег, пользования современной компьютерной и организационной техникой и соответствующими программными продуктами, систематического повышения уровня профессиональных знаний и навыков, подготовки и редактирования документов на высоком  стилистическом уровне,  своевременного выявления и разрешения проблемных  ситуаций, приводящих к конфликту интересов.</w:t>
            </w:r>
          </w:p>
          <w:p w:rsidR="00E416F4" w:rsidRPr="00E416F4" w:rsidRDefault="00E416F4" w:rsidP="00E416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6F4">
              <w:rPr>
                <w:rFonts w:ascii="PT Astra Serif" w:hAnsi="PT Astra Serif"/>
                <w:sz w:val="24"/>
                <w:szCs w:val="24"/>
              </w:rPr>
              <w:t>Наличие функциональных знаний:</w:t>
            </w:r>
            <w:r w:rsidRPr="00E416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416F4">
              <w:rPr>
                <w:rFonts w:ascii="PT Astra Serif" w:hAnsi="PT Astra Serif"/>
                <w:sz w:val="24"/>
                <w:szCs w:val="24"/>
              </w:rPr>
              <w:t>понятие нормы права, нормативного правового акта, правоотношений и их признаки;</w:t>
            </w:r>
            <w:r w:rsidRPr="00E416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416F4">
              <w:rPr>
                <w:rFonts w:ascii="PT Astra Serif" w:hAnsi="PT Astra Serif"/>
                <w:sz w:val="24"/>
                <w:szCs w:val="24"/>
              </w:rPr>
              <w:t xml:space="preserve"> понятие проекта нормативного правового акта, инструменты и этапы его разработки;</w:t>
            </w:r>
            <w:r w:rsidRPr="00E416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416F4">
              <w:rPr>
                <w:rFonts w:ascii="PT Astra Serif" w:hAnsi="PT Astra Serif"/>
                <w:sz w:val="24"/>
                <w:szCs w:val="24"/>
              </w:rPr>
              <w:t>понятие официального отзыва на проекты нормативных правовых актов: этапы, ключевые принципы и технологии разработки; классификация моделей государственной политики; задачи, сроки, ресурсы и инструменты государственной политики; понятие, процедура рассмотрения обращений граждан; методы бюджетного планирования;</w:t>
            </w:r>
            <w:r w:rsidRPr="00E416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416F4">
              <w:rPr>
                <w:rFonts w:ascii="PT Astra Serif" w:hAnsi="PT Astra Serif"/>
                <w:sz w:val="24"/>
                <w:szCs w:val="24"/>
              </w:rPr>
              <w:t>принципы бюджетного учета и отчетности.</w:t>
            </w:r>
          </w:p>
          <w:p w:rsidR="00E416F4" w:rsidRPr="00E416F4" w:rsidRDefault="00E416F4" w:rsidP="00E416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6F4">
              <w:rPr>
                <w:rFonts w:ascii="PT Astra Serif" w:hAnsi="PT Astra Serif"/>
                <w:sz w:val="24"/>
                <w:szCs w:val="24"/>
              </w:rPr>
              <w:t>Наличие функциональных умений:</w:t>
            </w:r>
            <w:r w:rsidRPr="00E416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416F4">
              <w:rPr>
                <w:rFonts w:ascii="PT Astra Serif" w:hAnsi="PT Astra Serif"/>
                <w:sz w:val="24"/>
                <w:szCs w:val="24"/>
              </w:rPr>
              <w:t>разработка, рассмотрение и согласование проектов нормативных правовых актов и других документов;</w:t>
            </w:r>
            <w:r w:rsidRPr="00E416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416F4">
              <w:rPr>
                <w:rFonts w:ascii="PT Astra Serif" w:hAnsi="PT Astra Serif"/>
                <w:sz w:val="24"/>
                <w:szCs w:val="24"/>
              </w:rPr>
              <w:t>подготовка методических рекомендаций, разъяснений; подготовка аналитических, информационных и других материалов;</w:t>
            </w:r>
            <w:r w:rsidRPr="00E416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416F4">
              <w:rPr>
                <w:rFonts w:ascii="PT Astra Serif" w:hAnsi="PT Astra Serif"/>
                <w:sz w:val="24"/>
                <w:szCs w:val="24"/>
              </w:rPr>
              <w:t xml:space="preserve">организация и проведение мониторинга </w:t>
            </w:r>
            <w:r w:rsidRPr="00E416F4">
              <w:rPr>
                <w:rFonts w:ascii="PT Astra Serif" w:hAnsi="PT Astra Serif"/>
                <w:sz w:val="24"/>
                <w:szCs w:val="24"/>
              </w:rPr>
              <w:lastRenderedPageBreak/>
              <w:t>применения законодательства; подготовка обоснований бюджетных ассигнований на планируемый период для государственного органа; анализ эффективности и результативности расходования бюджетных средств;</w:t>
            </w:r>
            <w:r w:rsidRPr="00E416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416F4">
              <w:rPr>
                <w:rFonts w:ascii="PT Astra Serif" w:hAnsi="PT Astra Serif"/>
                <w:sz w:val="24"/>
                <w:szCs w:val="24"/>
              </w:rPr>
              <w:t>разработка и формирование проектов прогнозов по организации бюджетного процесса в государственном органе; проведение инвентаризации денежных средств, товарно-материальных ценностей, расчетов с поставщиками и подрядчиками.</w:t>
            </w:r>
          </w:p>
          <w:p w:rsidR="00E416F4" w:rsidRPr="00E416F4" w:rsidRDefault="005C089C" w:rsidP="00E416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6F4">
              <w:rPr>
                <w:rFonts w:ascii="PT Astra Serif" w:hAnsi="PT Astra Serif"/>
                <w:sz w:val="24"/>
                <w:szCs w:val="24"/>
              </w:rPr>
              <w:t xml:space="preserve">6.Должностные </w:t>
            </w:r>
            <w:r w:rsidR="00D32CBF" w:rsidRPr="00E416F4">
              <w:rPr>
                <w:rFonts w:ascii="PT Astra Serif" w:hAnsi="PT Astra Serif"/>
                <w:sz w:val="24"/>
                <w:szCs w:val="24"/>
              </w:rPr>
              <w:t>обязанности: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>обеспечивает своевременное и качественное выполнение возложенных функций;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>соблюдает требования законодательства Российской Федерации, а также положения правовых актов, регулирующих организацию и осуществление внутреннего финансового аудита, включая федеральные стандарты внутреннего финансового аудита и настоящий Порядок;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>соблюдает положения Кодекса этики и служебного поведения, принятого Министерством (администратором бюджетных средств) в соответствии со статьёй 13.3 Федерального закона от 25 декабря 2008 г. N 273-ФЗ "О противодействии коррупции";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>своевременно сообщает руководителю субъекта внутреннего финансового аудита (Министру) о нарушениях должностными лицами (работниками) субъекта внутреннего финансового аудита (членами аудиторской группы) принципов внутреннего финансового аудита, о личной заинтересованности при исполнении должностных обязанностей, которая может привести к конфликту интересов, а также о выявленных признаках коррупционных и иных правонарушений;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>использует информацию, полученную при осуществлении внутреннего финансового аудита, исключительно в целях исполнения должностных обязанностей;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>применяет основанный на результатах оценки бюджетных рисков (риск-ориентированный) подход при планировании и проведении аудиторских мероприятий;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>проводит аудиторские мероприятия в соответствии с программами этих мероприятий, в том числе по решению руководителя аудиторской группы выполнять отдельные задания и подготавливать аналитические записки в рамках аудиторского мероприятия;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>обеспечивает получение достаточных аудиторских доказательств;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 xml:space="preserve"> ф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>ормирует рабочую документацию аудиторского мероприятия;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>обеспечивает сбор и анализ информации о бюджетных рисках, оценивать бюджетные риски и способы их минимизации, а также анализировать выявленные нарушения и (или) недостатки в целях ведения реестра бюджетных рисков;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>принимает участие в подготовке заключений и годовой отчётности о результатах деятельности субъекта внутреннего финансового аудита;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>проводит контрольные мероприятия, выездные проверки, в том числе по обращениям граждан и по поручениям Министра просвещения и воспитания Ульяновской области;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 xml:space="preserve">проводит консультирование 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lastRenderedPageBreak/>
              <w:t>по вопросам устранения выявленных нарушений и недостатков;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>готовит необходимую информацию в федеральные органы исполнительной власти, региональные исполнительные органы власти и органы статистики;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>организует проведение учёбы, семинаров-совещаний с работниками подведомственных учреждений образования и муниципальными органами управления образованием по финансовым вопросам, ревизий финансово-хозяйственной деятельности подведомственных организаций в соответствии со своим должностным регламентом;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>в пределах своих должностных обязанностей рассматривает обращения граждан, организаций, государственных органов, готовит по ним проект решения в порядке, установленном нормативно-правовыми актами;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>исполняет приказы, распоряжения вышестоящих в порядке подчинённости руководителей, отданные в пределах своих компетенций;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>анализирует исполнение бюджета по всем направлениям. Готовит предложения по устранению недостатков в расходовании средств;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>участвует в разработке нормативно-правовых актов; соблюдает установленный в Министерстве служебный распорядок, трудовую дисциплину, требования по охране и безопасности труда;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>поддерживает уровень квалификации, достаточный для исполнения своих должностных обязанностей;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>выполняет иные служебные поручения Министра;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>осуществляет внутренний финансовый аудит в отношени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 xml:space="preserve">и внутренних бюджетных процедур; </w:t>
            </w:r>
            <w:r w:rsidR="00E416F4" w:rsidRPr="00E416F4">
              <w:rPr>
                <w:rFonts w:ascii="PT Astra Serif" w:hAnsi="PT Astra Serif"/>
                <w:bCs/>
                <w:sz w:val="24"/>
                <w:szCs w:val="24"/>
              </w:rPr>
              <w:t xml:space="preserve">соблюдать </w:t>
            </w:r>
            <w:r w:rsidR="00E416F4" w:rsidRPr="00E416F4">
              <w:rPr>
                <w:rFonts w:ascii="PT Astra Serif" w:hAnsi="PT Astra Serif"/>
                <w:color w:val="000000"/>
                <w:sz w:val="24"/>
                <w:szCs w:val="24"/>
              </w:rPr>
              <w:t>Кодекс профессиональной этики государственных гражданских служащих Правительства Ульяновской области и органов исполнительной государственной власти Ульяновской области и Стандарт ведения телефонных разговоров.</w:t>
            </w:r>
          </w:p>
          <w:p w:rsidR="00E416F4" w:rsidRPr="00E416F4" w:rsidRDefault="005C089C" w:rsidP="00E416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6F4">
              <w:rPr>
                <w:rFonts w:ascii="PT Astra Serif" w:hAnsi="PT Astra Serif"/>
                <w:bCs/>
                <w:sz w:val="24"/>
                <w:szCs w:val="24"/>
              </w:rPr>
              <w:t>7.</w:t>
            </w:r>
            <w:r w:rsidRPr="00E416F4">
              <w:rPr>
                <w:rFonts w:ascii="PT Astra Serif" w:hAnsi="PT Astra Serif"/>
                <w:sz w:val="24"/>
                <w:szCs w:val="24"/>
              </w:rPr>
              <w:t>Эффективность и результативность профессиональной служебной деятельности оцениваются по следующим показателям:</w:t>
            </w:r>
            <w:r w:rsidR="00D32CBF" w:rsidRPr="00E416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>выполняемый объём работы и интенсивность труда;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>своевременность выполнения поручений и рассмотрения обращений граждан и организаций,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>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ошибок);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>профессиональная компетентность (знание нормативных правовых актов, широта профессионального кругозора, умение работать с документами).</w:t>
            </w:r>
          </w:p>
          <w:p w:rsidR="005C089C" w:rsidRPr="00E416F4" w:rsidRDefault="005C089C" w:rsidP="008D28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5C089C" w:rsidRPr="00E416F4" w:rsidRDefault="005C089C" w:rsidP="00E416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16F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Минимальный размер денежного содержания составляет 33</w:t>
            </w:r>
            <w:r w:rsidR="00E416F4" w:rsidRPr="00E416F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008</w:t>
            </w:r>
            <w:r w:rsidRPr="00E416F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,</w:t>
            </w:r>
            <w:r w:rsidR="00E416F4" w:rsidRPr="00E416F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50</w:t>
            </w:r>
            <w:r w:rsidRPr="00E416F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16F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E416F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/мес.</w:t>
            </w:r>
          </w:p>
        </w:tc>
      </w:tr>
    </w:tbl>
    <w:p w:rsidR="00B225B9" w:rsidRPr="00E416F4" w:rsidRDefault="00B225B9" w:rsidP="00B225B9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416F4" w:rsidRPr="00E416F4" w:rsidRDefault="00E416F4" w:rsidP="00B225B9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416F4" w:rsidRPr="00E416F4" w:rsidRDefault="00E416F4" w:rsidP="00B225B9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416F4" w:rsidRPr="00E416F4" w:rsidRDefault="00E416F4" w:rsidP="00E416F4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Условия прохождения гражданской службы: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Гражданский служащий осуществляет профессиональную служебную деятельность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bookmarkStart w:id="0" w:name="_GoBack"/>
      <w:bookmarkEnd w:id="0"/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 Время начала ежедневной службы–09.00, окончания службы –18.00. Перерыв для отдыха и питания с 13.00–до 14.00.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Место и порядок проведения конкурса: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Конкурс проводится по адресу: г. Ульяновск, Соборная Площадь, д. 1. Конкурс заключается в оценке профессионального уровня кандидатов к вакантной должности гражданской службы, их соответствия квалификационным требованиям к этой вакантной должности. Конкурс включает в себя тестирование, ситуационное – интервью, собеседование, психодиагностическое исследование.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1) Тестирование на знание: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конкретной профессиональной области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основ законодательства Российской Федерации и Ульяновской области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делопроизводства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компьютерной грамотности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русского языка и литературы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истории и краеведения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proofErr w:type="spellStart"/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антикоррупции</w:t>
      </w:r>
      <w:proofErr w:type="spellEnd"/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</w:t>
      </w:r>
      <w:hyperlink r:id="rId6" w:history="1">
        <w:r w:rsidRPr="00E416F4">
          <w:rPr>
            <w:rStyle w:val="a4"/>
            <w:rFonts w:ascii="PT Astra Serif" w:eastAsia="Times New Roman" w:hAnsi="PT Astra Serif"/>
            <w:sz w:val="24"/>
            <w:szCs w:val="24"/>
            <w:lang w:eastAsia="ru-RU"/>
          </w:rPr>
          <w:t>https://gossluzhba.gov.ru/</w:t>
        </w:r>
      </w:hyperlink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(Тест для самопроверки).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3)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E416F4">
        <w:rPr>
          <w:rFonts w:ascii="PT Astra Serif" w:hAnsi="PT Astra Serif" w:cs="Times New Roman"/>
          <w:sz w:val="24"/>
          <w:szCs w:val="24"/>
          <w:shd w:val="clear" w:color="auto" w:fill="FFFFFF"/>
        </w:rPr>
        <w:t>4) Ситуационное-интервью,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группе должностей.</w:t>
      </w:r>
    </w:p>
    <w:p w:rsidR="00E416F4" w:rsidRPr="00E416F4" w:rsidRDefault="00E416F4" w:rsidP="00E416F4">
      <w:pPr>
        <w:pStyle w:val="ac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Fonts w:ascii="PT Astra Serif" w:hAnsi="PT Astra Serif"/>
          <w:b/>
        </w:rPr>
      </w:pPr>
      <w:r w:rsidRPr="00E416F4">
        <w:rPr>
          <w:rStyle w:val="ad"/>
          <w:rFonts w:ascii="PT Astra Serif" w:hAnsi="PT Astra Serif"/>
          <w:bdr w:val="none" w:sz="0" w:space="0" w:color="auto" w:frame="1"/>
        </w:rPr>
        <w:t>Порядок выставления итогового балла за выполнение конкурсных процедур:</w:t>
      </w:r>
    </w:p>
    <w:p w:rsidR="00E416F4" w:rsidRPr="00E416F4" w:rsidRDefault="00E416F4" w:rsidP="00E416F4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lastRenderedPageBreak/>
        <w:t>- тестирование (максимальный балл – 5 баллов): вопросы на базовые знания и профессионально-функциональные знания;</w:t>
      </w:r>
    </w:p>
    <w:p w:rsidR="00E416F4" w:rsidRPr="00E416F4" w:rsidRDefault="00E416F4" w:rsidP="00E416F4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- ситуационное интервью (максимальный балл – 4 балла);</w:t>
      </w:r>
    </w:p>
    <w:p w:rsidR="00E416F4" w:rsidRPr="00E416F4" w:rsidRDefault="00E416F4" w:rsidP="00E416F4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- личностно-профессиональная диагностика (максимальный балл – 85 баллов);</w:t>
      </w:r>
    </w:p>
    <w:p w:rsidR="00E416F4" w:rsidRPr="00E416F4" w:rsidRDefault="00E416F4" w:rsidP="00E416F4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- индивидуальное собеседование конкурсной комиссии с кандидатом (максимальный балл – 4 балла).</w:t>
      </w:r>
    </w:p>
    <w:p w:rsidR="00E416F4" w:rsidRPr="00E416F4" w:rsidRDefault="00E416F4" w:rsidP="00E416F4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</w:t>
      </w:r>
    </w:p>
    <w:p w:rsidR="00E416F4" w:rsidRPr="00E416F4" w:rsidRDefault="00E416F4" w:rsidP="00E416F4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Рейтинг кандидатов формируется в зависимости от набранных ими итоговых баллов в порядке убывания.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 Гражданин (гражданский служащий) не допускается к участию в конкурсе в связи с его несоответствием квалификационным требованиям к резервируемой группе должностей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 прохождения.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Гражданин РФ, изъявивший желание участвовать в конкурсе, представляет: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1. личное заявление;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2. заполненную в электронном виде и подписанную анкету, с приложением фотографии;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4. документы, подтверждающие необходимое профессиональное образование, стаж работы и квалификацию:</w:t>
      </w:r>
    </w:p>
    <w:p w:rsidR="00E416F4" w:rsidRPr="00E416F4" w:rsidRDefault="00E416F4" w:rsidP="00E416F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- </w:t>
      </w:r>
      <w:r w:rsidRPr="00E416F4">
        <w:rPr>
          <w:rFonts w:ascii="PT Astra Serif" w:hAnsi="PT Astra Serif" w:cs="PT Astra Serif"/>
          <w:sz w:val="24"/>
          <w:szCs w:val="24"/>
        </w:rPr>
        <w:t>копию трудовой книжки, верность которой засвидетельствована нотариусом или иным должностным лицом, имеющим право совершать нотариальные действия, либо заверенную кадровой службой по месту службы (работы), и (или) сведения о трудовой деятельности, сформированные в соответствии с трудовым законодательством в электронном виде, на бумажном носителе либо в форме электронного документа (за исключением случаев, когда служебная (трудовая) деятельность осуществляется впервые) либо иные документы, подтверждающие служебную (трудовую) деятельность гражданина;</w:t>
      </w:r>
    </w:p>
    <w:p w:rsidR="00E416F4" w:rsidRPr="00E416F4" w:rsidRDefault="00E416F4" w:rsidP="00E416F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- </w:t>
      </w:r>
      <w:r w:rsidRPr="00E416F4">
        <w:rPr>
          <w:rFonts w:ascii="PT Astra Serif" w:hAnsi="PT Astra Serif" w:cs="PT Astra Serif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верность которых засвидетельствована нотариусом или иным должностным лицом, имеющим право совершать нотариальные действия, либо заверенные кадровой службой по месту службы (работы);</w:t>
      </w:r>
    </w:p>
    <w:p w:rsidR="00E416F4" w:rsidRPr="00E416F4" w:rsidRDefault="00E416F4" w:rsidP="00E416F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- заключение медицинского учреждения о наличии (отсутствии) заболевания, препятствующего поступлению на государственную гражданскую службу РФ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и муниципальную службу или ее прохождению (форма N 001-ГС/у);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6.копии документов воинского учёта - для военнообязанных и лиц, подлежащих призыву на военную службу;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7.копия СНИЛС;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8.копия ИНН;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9. Форму </w:t>
      </w:r>
      <w:r w:rsidRPr="00E416F4">
        <w:rPr>
          <w:rFonts w:ascii="PT Astra Serif" w:hAnsi="PT Astra Serif" w:cs="Times New Roman"/>
          <w:sz w:val="24"/>
          <w:szCs w:val="24"/>
        </w:rPr>
        <w:t xml:space="preserve">представления сведений об адресах сайтов и (или) страниц сайтов </w:t>
      </w:r>
      <w:r w:rsidRPr="00E416F4">
        <w:rPr>
          <w:rFonts w:ascii="PT Astra Serif" w:hAnsi="PT Astra Serif" w:cs="Times New Roman"/>
          <w:sz w:val="24"/>
          <w:szCs w:val="24"/>
        </w:rPr>
        <w:br/>
        <w:t>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идентифицировать;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hAnsi="PT Astra Serif" w:cs="Times New Roman"/>
          <w:sz w:val="24"/>
          <w:szCs w:val="24"/>
        </w:rPr>
        <w:t>10.</w:t>
      </w:r>
      <w:r w:rsidRPr="00E416F4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Сведения о своих доходах, об имуществе и обстоятельствах имущественного характера, а также о доходах, об имуществе, и обязательствах имущественного характера своих супруги (супруга) и несовершеннолетних детей (для подготовки сведений необходимо установить на компьютер программное обеспечение «Справка БК» с сайта «http://anticorrupt.ulgov.ru»).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11. Согласие на обработку персональных данных.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B225B9" w:rsidRPr="00E416F4" w:rsidRDefault="00B225B9" w:rsidP="00B225B9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spellStart"/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риём</w:t>
      </w:r>
      <w:proofErr w:type="spellEnd"/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документов осуществляется в течение 21 дня со дня объявления конкурса 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E416F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(по </w:t>
      </w:r>
      <w:r w:rsidR="00A80490" w:rsidRPr="00E416F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="00E416F4" w:rsidRPr="00E416F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Pr="00E416F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.0</w:t>
      </w:r>
      <w:r w:rsidR="00A80490" w:rsidRPr="00E416F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6</w:t>
      </w:r>
      <w:r w:rsidRPr="00E416F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.2022)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 адресу: 432063, г. Ульяновск, Площадь Соборная, д.1, </w:t>
      </w:r>
      <w:proofErr w:type="spellStart"/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каб</w:t>
      </w:r>
      <w:proofErr w:type="spellEnd"/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201, ежедневно, кроме выходных (субботы, воскресенья) и праздничных дней, с 11.00 до 13.00. </w:t>
      </w:r>
      <w:r w:rsidRPr="00E416F4">
        <w:rPr>
          <w:rFonts w:ascii="PT Astra Serif" w:eastAsia="Times New Roman" w:hAnsi="PT Astra Serif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Ориентировочная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дата проведения 2 этапа конкурса –</w:t>
      </w:r>
      <w:r w:rsidR="00A80490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11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.0</w:t>
      </w:r>
      <w:r w:rsidR="00A80490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7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.2022-</w:t>
      </w:r>
      <w:r w:rsidR="00A80490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15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.0</w:t>
      </w:r>
      <w:r w:rsidR="00A80490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7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.2022.</w:t>
      </w:r>
    </w:p>
    <w:p w:rsidR="00B225B9" w:rsidRPr="00E416F4" w:rsidRDefault="00B225B9" w:rsidP="00B225B9">
      <w:pPr>
        <w:pStyle w:val="ab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B225B9" w:rsidRPr="00E416F4" w:rsidRDefault="00B225B9" w:rsidP="00B225B9">
      <w:pPr>
        <w:pStyle w:val="ab"/>
        <w:jc w:val="both"/>
        <w:rPr>
          <w:rFonts w:ascii="PT Astra Serif" w:hAnsi="PT Astra Serif" w:cs="Times New Roman"/>
          <w:sz w:val="24"/>
          <w:szCs w:val="24"/>
        </w:rPr>
      </w:pPr>
      <w:r w:rsidRPr="00E416F4">
        <w:rPr>
          <w:rFonts w:ascii="PT Astra Serif" w:hAnsi="PT Astra Serif" w:cs="Times New Roman"/>
          <w:sz w:val="24"/>
          <w:szCs w:val="24"/>
          <w:shd w:val="clear" w:color="auto" w:fill="FFFFFF"/>
        </w:rPr>
        <w:t>Бланки документов размещены на сайте Управления по вопросам государственной службы и кадров администрации Губернатора Ульяновской области: (</w:t>
      </w:r>
      <w:r w:rsidR="00A80490" w:rsidRPr="00E416F4">
        <w:rPr>
          <w:rFonts w:ascii="PT Astra Serif" w:hAnsi="PT Astra Serif" w:cs="Times New Roman"/>
          <w:sz w:val="24"/>
          <w:szCs w:val="24"/>
        </w:rPr>
        <w:t>http://www.kadr.ulgov.ru/uprkadrrezerv/249/250.html</w:t>
      </w:r>
      <w:r w:rsidRPr="00E416F4">
        <w:rPr>
          <w:rFonts w:ascii="PT Astra Serif" w:hAnsi="PT Astra Serif" w:cs="Times New Roman"/>
          <w:sz w:val="24"/>
          <w:szCs w:val="24"/>
        </w:rPr>
        <w:t xml:space="preserve">). </w:t>
      </w:r>
    </w:p>
    <w:p w:rsidR="00B225B9" w:rsidRPr="00E416F4" w:rsidRDefault="00B225B9" w:rsidP="00B225B9">
      <w:pPr>
        <w:pStyle w:val="ab"/>
        <w:jc w:val="both"/>
        <w:rPr>
          <w:rFonts w:ascii="PT Astra Serif" w:hAnsi="PT Astra Serif" w:cs="Times New Roman"/>
          <w:color w:val="0070C0"/>
          <w:sz w:val="24"/>
          <w:szCs w:val="24"/>
          <w:shd w:val="clear" w:color="auto" w:fill="FFFFFF"/>
        </w:rPr>
      </w:pPr>
    </w:p>
    <w:p w:rsidR="00B225B9" w:rsidRPr="00E416F4" w:rsidRDefault="00B225B9" w:rsidP="00B225B9">
      <w:pPr>
        <w:pStyle w:val="ab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E416F4">
        <w:rPr>
          <w:rFonts w:ascii="PT Astra Serif" w:hAnsi="PT Astra Serif" w:cs="Times New Roman"/>
          <w:sz w:val="24"/>
          <w:szCs w:val="24"/>
          <w:shd w:val="clear" w:color="auto" w:fill="FFFFFF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225B9" w:rsidRPr="00E416F4" w:rsidRDefault="00B225B9" w:rsidP="00B225B9">
      <w:pPr>
        <w:pStyle w:val="ab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B225B9" w:rsidRPr="00E416F4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на замещение резервируемой группы должностей государственной гражданской службы,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AD1ED4" w:rsidRPr="00E416F4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Более подробную информацию можно получить по телефону: (8422), 58-92-31, 58-92-27,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(с 11</w:t>
      </w:r>
      <w:r w:rsidRPr="00E416F4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00 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– до 13</w:t>
      </w:r>
      <w:r w:rsidRPr="00E416F4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), т/ф. (8422) 41-27-15, на сайте: www.ka</w:t>
      </w:r>
      <w:proofErr w:type="spellStart"/>
      <w:r w:rsidR="00E416F4" w:rsidRPr="00E416F4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dr</w:t>
      </w:r>
      <w:proofErr w:type="spellEnd"/>
      <w:r w:rsidR="00E416F4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E416F4" w:rsidRPr="00E416F4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ulgov</w:t>
      </w:r>
      <w:r w:rsidR="00E416F4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proofErr w:type="spellStart"/>
      <w:r w:rsidR="00E416F4" w:rsidRPr="00E416F4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ru</w:t>
      </w:r>
      <w:proofErr w:type="spellEnd"/>
    </w:p>
    <w:sectPr w:rsidR="00AD1ED4" w:rsidRPr="00E4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0AAC9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316D0E"/>
    <w:multiLevelType w:val="multilevel"/>
    <w:tmpl w:val="AD727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3641170A"/>
    <w:multiLevelType w:val="hybridMultilevel"/>
    <w:tmpl w:val="6D0A7774"/>
    <w:lvl w:ilvl="0" w:tplc="AEDCAE4C">
      <w:start w:val="1"/>
      <w:numFmt w:val="bullet"/>
      <w:lvlText w:val=""/>
      <w:lvlJc w:val="left"/>
      <w:pPr>
        <w:tabs>
          <w:tab w:val="num" w:pos="984"/>
        </w:tabs>
        <w:ind w:left="984" w:hanging="284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B7480"/>
    <w:multiLevelType w:val="hybridMultilevel"/>
    <w:tmpl w:val="4BB86626"/>
    <w:lvl w:ilvl="0" w:tplc="FC6C5DD4">
      <w:start w:val="1"/>
      <w:numFmt w:val="decimal"/>
      <w:lvlText w:val="%1."/>
      <w:lvlJc w:val="left"/>
      <w:pPr>
        <w:ind w:left="1744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DE2AC5"/>
    <w:multiLevelType w:val="multilevel"/>
    <w:tmpl w:val="26AC01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59"/>
    <w:rsid w:val="00015BB2"/>
    <w:rsid w:val="0004080A"/>
    <w:rsid w:val="00061765"/>
    <w:rsid w:val="000701CB"/>
    <w:rsid w:val="00086A58"/>
    <w:rsid w:val="00096943"/>
    <w:rsid w:val="00097894"/>
    <w:rsid w:val="000A34B6"/>
    <w:rsid w:val="000C4E50"/>
    <w:rsid w:val="000E2AA1"/>
    <w:rsid w:val="00111A4C"/>
    <w:rsid w:val="0011448C"/>
    <w:rsid w:val="001257D5"/>
    <w:rsid w:val="001269C4"/>
    <w:rsid w:val="001347DA"/>
    <w:rsid w:val="001412F1"/>
    <w:rsid w:val="0016793B"/>
    <w:rsid w:val="00172C15"/>
    <w:rsid w:val="00172F2D"/>
    <w:rsid w:val="00183740"/>
    <w:rsid w:val="00184015"/>
    <w:rsid w:val="001A5B43"/>
    <w:rsid w:val="001C2654"/>
    <w:rsid w:val="001C4D43"/>
    <w:rsid w:val="001D4B12"/>
    <w:rsid w:val="001F3E0D"/>
    <w:rsid w:val="002354F9"/>
    <w:rsid w:val="00243499"/>
    <w:rsid w:val="0025568B"/>
    <w:rsid w:val="00284C96"/>
    <w:rsid w:val="002A3E9E"/>
    <w:rsid w:val="002A627F"/>
    <w:rsid w:val="002C1C8D"/>
    <w:rsid w:val="002D025D"/>
    <w:rsid w:val="00300BB8"/>
    <w:rsid w:val="00326CD6"/>
    <w:rsid w:val="0034123C"/>
    <w:rsid w:val="00343C31"/>
    <w:rsid w:val="003521E6"/>
    <w:rsid w:val="0037225F"/>
    <w:rsid w:val="00374762"/>
    <w:rsid w:val="003E12CB"/>
    <w:rsid w:val="003F7196"/>
    <w:rsid w:val="00422DBB"/>
    <w:rsid w:val="0043236A"/>
    <w:rsid w:val="00443F43"/>
    <w:rsid w:val="00461B0D"/>
    <w:rsid w:val="004A6DC4"/>
    <w:rsid w:val="004B2F4B"/>
    <w:rsid w:val="004C21F3"/>
    <w:rsid w:val="004F683B"/>
    <w:rsid w:val="00500067"/>
    <w:rsid w:val="00500803"/>
    <w:rsid w:val="00500CBD"/>
    <w:rsid w:val="005034FC"/>
    <w:rsid w:val="00511BBA"/>
    <w:rsid w:val="00514D21"/>
    <w:rsid w:val="00562749"/>
    <w:rsid w:val="0058421D"/>
    <w:rsid w:val="005A1580"/>
    <w:rsid w:val="005A421D"/>
    <w:rsid w:val="005B1C00"/>
    <w:rsid w:val="005C089C"/>
    <w:rsid w:val="005C1E37"/>
    <w:rsid w:val="005C28A8"/>
    <w:rsid w:val="005D6095"/>
    <w:rsid w:val="005D618B"/>
    <w:rsid w:val="005F5F25"/>
    <w:rsid w:val="00601A76"/>
    <w:rsid w:val="00622C63"/>
    <w:rsid w:val="00662054"/>
    <w:rsid w:val="00673D54"/>
    <w:rsid w:val="0067454D"/>
    <w:rsid w:val="0068665C"/>
    <w:rsid w:val="00691B35"/>
    <w:rsid w:val="006927A0"/>
    <w:rsid w:val="006A64DE"/>
    <w:rsid w:val="006A6548"/>
    <w:rsid w:val="006A7148"/>
    <w:rsid w:val="006B0947"/>
    <w:rsid w:val="006B43C0"/>
    <w:rsid w:val="007100F8"/>
    <w:rsid w:val="00717188"/>
    <w:rsid w:val="00730D8C"/>
    <w:rsid w:val="00737B12"/>
    <w:rsid w:val="00790E53"/>
    <w:rsid w:val="00791159"/>
    <w:rsid w:val="007A0848"/>
    <w:rsid w:val="007B052F"/>
    <w:rsid w:val="007C7E17"/>
    <w:rsid w:val="007D132F"/>
    <w:rsid w:val="007D28CE"/>
    <w:rsid w:val="007E2F2F"/>
    <w:rsid w:val="007E65F2"/>
    <w:rsid w:val="007E683A"/>
    <w:rsid w:val="007F06E8"/>
    <w:rsid w:val="007F6409"/>
    <w:rsid w:val="008011AF"/>
    <w:rsid w:val="00810CDF"/>
    <w:rsid w:val="00826A68"/>
    <w:rsid w:val="008328CB"/>
    <w:rsid w:val="00837616"/>
    <w:rsid w:val="00847A5F"/>
    <w:rsid w:val="00854415"/>
    <w:rsid w:val="008670E7"/>
    <w:rsid w:val="008935DD"/>
    <w:rsid w:val="008B0345"/>
    <w:rsid w:val="008B0FCA"/>
    <w:rsid w:val="008B24A9"/>
    <w:rsid w:val="008C1E95"/>
    <w:rsid w:val="008D28E1"/>
    <w:rsid w:val="00916752"/>
    <w:rsid w:val="00925228"/>
    <w:rsid w:val="00927812"/>
    <w:rsid w:val="00962948"/>
    <w:rsid w:val="00987914"/>
    <w:rsid w:val="009947EA"/>
    <w:rsid w:val="009A2AC7"/>
    <w:rsid w:val="009C69FB"/>
    <w:rsid w:val="00A226CA"/>
    <w:rsid w:val="00A41764"/>
    <w:rsid w:val="00A444F6"/>
    <w:rsid w:val="00A80490"/>
    <w:rsid w:val="00A84C66"/>
    <w:rsid w:val="00A9115D"/>
    <w:rsid w:val="00A9243F"/>
    <w:rsid w:val="00AD1ED4"/>
    <w:rsid w:val="00AD3AFB"/>
    <w:rsid w:val="00AE371A"/>
    <w:rsid w:val="00B03EBD"/>
    <w:rsid w:val="00B225B9"/>
    <w:rsid w:val="00B274E5"/>
    <w:rsid w:val="00B5405E"/>
    <w:rsid w:val="00B942E8"/>
    <w:rsid w:val="00B97496"/>
    <w:rsid w:val="00BB19C4"/>
    <w:rsid w:val="00BC0DD1"/>
    <w:rsid w:val="00BD040B"/>
    <w:rsid w:val="00BE6BC5"/>
    <w:rsid w:val="00C05073"/>
    <w:rsid w:val="00C21ECF"/>
    <w:rsid w:val="00C22E51"/>
    <w:rsid w:val="00C35D09"/>
    <w:rsid w:val="00C37E30"/>
    <w:rsid w:val="00C72F55"/>
    <w:rsid w:val="00C748AE"/>
    <w:rsid w:val="00C77A61"/>
    <w:rsid w:val="00CB3900"/>
    <w:rsid w:val="00CF3B40"/>
    <w:rsid w:val="00CF5E0A"/>
    <w:rsid w:val="00CF7164"/>
    <w:rsid w:val="00D01FE4"/>
    <w:rsid w:val="00D0625E"/>
    <w:rsid w:val="00D07DB4"/>
    <w:rsid w:val="00D22B28"/>
    <w:rsid w:val="00D27EED"/>
    <w:rsid w:val="00D32CBF"/>
    <w:rsid w:val="00D57863"/>
    <w:rsid w:val="00D6447C"/>
    <w:rsid w:val="00D92264"/>
    <w:rsid w:val="00DD2BC4"/>
    <w:rsid w:val="00DD2F8F"/>
    <w:rsid w:val="00DD6D3E"/>
    <w:rsid w:val="00DF7E9B"/>
    <w:rsid w:val="00E416F4"/>
    <w:rsid w:val="00E46239"/>
    <w:rsid w:val="00E463C4"/>
    <w:rsid w:val="00E679A7"/>
    <w:rsid w:val="00E735D4"/>
    <w:rsid w:val="00E95137"/>
    <w:rsid w:val="00EB0D66"/>
    <w:rsid w:val="00EB4AF0"/>
    <w:rsid w:val="00EB57D1"/>
    <w:rsid w:val="00EB59A9"/>
    <w:rsid w:val="00ED0F86"/>
    <w:rsid w:val="00ED1F2A"/>
    <w:rsid w:val="00ED3C9B"/>
    <w:rsid w:val="00EE0BA2"/>
    <w:rsid w:val="00EF0B38"/>
    <w:rsid w:val="00EF50D2"/>
    <w:rsid w:val="00F36509"/>
    <w:rsid w:val="00F41A01"/>
    <w:rsid w:val="00F53F30"/>
    <w:rsid w:val="00FA27DB"/>
    <w:rsid w:val="00FA334A"/>
    <w:rsid w:val="00FB6724"/>
    <w:rsid w:val="00FC1A25"/>
    <w:rsid w:val="00FC3BF9"/>
    <w:rsid w:val="00FD0892"/>
    <w:rsid w:val="00FE796C"/>
    <w:rsid w:val="00FF0177"/>
    <w:rsid w:val="00FF02F2"/>
    <w:rsid w:val="00FF3937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734BA-E97C-4533-A408-0EECF66E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F393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791159"/>
    <w:rPr>
      <w:color w:val="0563C1" w:themeColor="hyperlink"/>
      <w:u w:val="single"/>
    </w:rPr>
  </w:style>
  <w:style w:type="paragraph" w:styleId="a5">
    <w:name w:val="Plain Text"/>
    <w:basedOn w:val="a0"/>
    <w:link w:val="a6"/>
    <w:uiPriority w:val="99"/>
    <w:rsid w:val="00791159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6">
    <w:name w:val="Текст Знак"/>
    <w:basedOn w:val="a1"/>
    <w:link w:val="a5"/>
    <w:uiPriority w:val="99"/>
    <w:rsid w:val="00791159"/>
    <w:rPr>
      <w:rFonts w:ascii="Verona" w:eastAsia="Verona" w:hAnsi="Verona" w:cs="Times New Roman"/>
      <w:sz w:val="20"/>
      <w:szCs w:val="20"/>
    </w:rPr>
  </w:style>
  <w:style w:type="paragraph" w:styleId="a7">
    <w:name w:val="Body Text Indent"/>
    <w:basedOn w:val="a0"/>
    <w:link w:val="a8"/>
    <w:rsid w:val="00791159"/>
    <w:pPr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791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D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D3C9B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8011AF"/>
    <w:pPr>
      <w:spacing w:after="0" w:line="240" w:lineRule="auto"/>
    </w:pPr>
  </w:style>
  <w:style w:type="paragraph" w:customStyle="1" w:styleId="p8">
    <w:name w:val="p8"/>
    <w:basedOn w:val="a0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D28CE"/>
  </w:style>
  <w:style w:type="paragraph" w:customStyle="1" w:styleId="p7">
    <w:name w:val="p7"/>
    <w:basedOn w:val="a0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0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0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uiPriority w:val="99"/>
    <w:unhideWhenUsed/>
    <w:qFormat/>
    <w:rsid w:val="0011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11448C"/>
  </w:style>
  <w:style w:type="character" w:styleId="ad">
    <w:name w:val="Strong"/>
    <w:basedOn w:val="a1"/>
    <w:qFormat/>
    <w:rsid w:val="00CF3B40"/>
    <w:rPr>
      <w:b/>
      <w:bCs/>
    </w:rPr>
  </w:style>
  <w:style w:type="paragraph" w:customStyle="1" w:styleId="ConsPlusNormal">
    <w:name w:val="ConsPlusNormal"/>
    <w:rsid w:val="007C7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 Знак Знак Знак"/>
    <w:basedOn w:val="a0"/>
    <w:rsid w:val="00810C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Текст1"/>
    <w:basedOn w:val="a0"/>
    <w:rsid w:val="000E2AA1"/>
    <w:pPr>
      <w:suppressAutoHyphens/>
      <w:spacing w:after="0" w:line="240" w:lineRule="auto"/>
    </w:pPr>
    <w:rPr>
      <w:rFonts w:ascii="Verona" w:eastAsia="Verona" w:hAnsi="Verona" w:cs="Times New Roman"/>
      <w:color w:val="000000"/>
      <w:sz w:val="28"/>
      <w:szCs w:val="28"/>
      <w:lang w:eastAsia="ar-SA"/>
    </w:rPr>
  </w:style>
  <w:style w:type="paragraph" w:customStyle="1" w:styleId="ConsNormal">
    <w:name w:val="ConsNormal"/>
    <w:rsid w:val="000E2A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0"/>
    <w:rsid w:val="004A6DC4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customStyle="1" w:styleId="22">
    <w:name w:val="Основной текст с отступом 22"/>
    <w:basedOn w:val="a0"/>
    <w:rsid w:val="00691B35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3">
    <w:name w:val="Body Text Indent 3"/>
    <w:basedOn w:val="a0"/>
    <w:link w:val="30"/>
    <w:rsid w:val="008B034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8B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0"/>
    <w:rsid w:val="005F5F25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customStyle="1" w:styleId="Default">
    <w:name w:val="Default"/>
    <w:rsid w:val="007100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F39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">
    <w:name w:val="List Paragraph"/>
    <w:basedOn w:val="a0"/>
    <w:link w:val="af0"/>
    <w:uiPriority w:val="34"/>
    <w:qFormat/>
    <w:rsid w:val="0092522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0">
    <w:name w:val="Абзац списка Знак"/>
    <w:link w:val="af"/>
    <w:uiPriority w:val="34"/>
    <w:locked/>
    <w:rsid w:val="0092522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0"/>
    <w:link w:val="32"/>
    <w:rsid w:val="00673D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673D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2">
    <w:name w:val="p2"/>
    <w:basedOn w:val="a0"/>
    <w:rsid w:val="0035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3521E6"/>
  </w:style>
  <w:style w:type="paragraph" w:customStyle="1" w:styleId="2">
    <w:name w:val="Абзац списка2"/>
    <w:basedOn w:val="a0"/>
    <w:rsid w:val="00E46239"/>
    <w:pPr>
      <w:ind w:left="720"/>
    </w:pPr>
    <w:rPr>
      <w:rFonts w:ascii="Calibri" w:eastAsia="Times New Roman" w:hAnsi="Calibri" w:cs="Times New Roman"/>
    </w:rPr>
  </w:style>
  <w:style w:type="paragraph" w:customStyle="1" w:styleId="af1">
    <w:basedOn w:val="a0"/>
    <w:next w:val="ac"/>
    <w:uiPriority w:val="99"/>
    <w:rsid w:val="007B052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0">
    <w:name w:val="consnormal"/>
    <w:basedOn w:val="a0"/>
    <w:rsid w:val="007B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C05073"/>
  </w:style>
  <w:style w:type="paragraph" w:styleId="af2">
    <w:name w:val="Body Text"/>
    <w:basedOn w:val="a0"/>
    <w:link w:val="af3"/>
    <w:uiPriority w:val="99"/>
    <w:semiHidden/>
    <w:unhideWhenUsed/>
    <w:rsid w:val="00C05073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C05073"/>
  </w:style>
  <w:style w:type="paragraph" w:customStyle="1" w:styleId="314pt0">
    <w:name w:val="Стиль Основной текст 3 + 14 pt по ширине После:  0 пт"/>
    <w:basedOn w:val="31"/>
    <w:rsid w:val="00C05073"/>
    <w:pPr>
      <w:spacing w:after="0"/>
      <w:ind w:firstLine="709"/>
      <w:jc w:val="both"/>
    </w:pPr>
    <w:rPr>
      <w:sz w:val="28"/>
      <w:szCs w:val="20"/>
    </w:rPr>
  </w:style>
  <w:style w:type="paragraph" w:styleId="a">
    <w:name w:val="List Number"/>
    <w:basedOn w:val="a0"/>
    <w:rsid w:val="00C05073"/>
    <w:pPr>
      <w:numPr>
        <w:numId w:val="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10">
    <w:name w:val="s_1"/>
    <w:basedOn w:val="a0"/>
    <w:rsid w:val="00B2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B2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80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ssluzhba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FD02F-5E2D-4CB2-91C1-369287A0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2131</TotalTime>
  <Pages>8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Адреева</dc:creator>
  <cp:keywords/>
  <dc:description/>
  <cp:lastModifiedBy>Жуков Андрей Александрович</cp:lastModifiedBy>
  <cp:revision>93</cp:revision>
  <cp:lastPrinted>2016-08-09T12:39:00Z</cp:lastPrinted>
  <dcterms:created xsi:type="dcterms:W3CDTF">2017-03-23T11:46:00Z</dcterms:created>
  <dcterms:modified xsi:type="dcterms:W3CDTF">2022-06-02T06:51:00Z</dcterms:modified>
</cp:coreProperties>
</file>