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60" w:rsidRPr="00C01B9F" w:rsidRDefault="00C14760" w:rsidP="00C14760">
      <w:pPr>
        <w:tabs>
          <w:tab w:val="left" w:pos="2820"/>
        </w:tabs>
        <w:jc w:val="right"/>
        <w:rPr>
          <w:bCs/>
          <w:i/>
          <w:sz w:val="28"/>
          <w:szCs w:val="28"/>
        </w:rPr>
      </w:pPr>
      <w:r>
        <w:rPr>
          <w:i/>
          <w:sz w:val="28"/>
          <w:szCs w:val="28"/>
        </w:rPr>
        <w:t>В</w:t>
      </w:r>
      <w:r w:rsidRPr="00C01B9F">
        <w:rPr>
          <w:i/>
          <w:sz w:val="28"/>
          <w:szCs w:val="28"/>
        </w:rPr>
        <w:t>ыступлени</w:t>
      </w:r>
      <w:r>
        <w:rPr>
          <w:i/>
          <w:sz w:val="28"/>
          <w:szCs w:val="28"/>
        </w:rPr>
        <w:t>е</w:t>
      </w:r>
      <w:r w:rsidRPr="00C01B9F">
        <w:rPr>
          <w:i/>
          <w:sz w:val="28"/>
          <w:szCs w:val="28"/>
        </w:rPr>
        <w:t xml:space="preserve"> И.О. Петрищева</w:t>
      </w:r>
      <w:r w:rsidRPr="00C01B9F">
        <w:rPr>
          <w:bCs/>
          <w:i/>
          <w:sz w:val="28"/>
          <w:szCs w:val="28"/>
        </w:rPr>
        <w:t xml:space="preserve">, </w:t>
      </w:r>
    </w:p>
    <w:p w:rsidR="00C14760" w:rsidRPr="00C01B9F" w:rsidRDefault="00C14760" w:rsidP="00C14760">
      <w:pPr>
        <w:tabs>
          <w:tab w:val="left" w:pos="2820"/>
        </w:tabs>
        <w:jc w:val="right"/>
        <w:rPr>
          <w:bCs/>
          <w:i/>
          <w:sz w:val="28"/>
          <w:szCs w:val="28"/>
        </w:rPr>
      </w:pPr>
      <w:r w:rsidRPr="00C01B9F">
        <w:rPr>
          <w:bCs/>
          <w:i/>
          <w:sz w:val="28"/>
          <w:szCs w:val="28"/>
        </w:rPr>
        <w:t>ректора ФГБОУ ВО «</w:t>
      </w:r>
      <w:proofErr w:type="spellStart"/>
      <w:r w:rsidRPr="00C01B9F">
        <w:rPr>
          <w:bCs/>
          <w:i/>
          <w:sz w:val="28"/>
          <w:szCs w:val="28"/>
        </w:rPr>
        <w:t>УлГПУ</w:t>
      </w:r>
      <w:proofErr w:type="spellEnd"/>
      <w:r w:rsidRPr="00C01B9F">
        <w:rPr>
          <w:bCs/>
          <w:i/>
          <w:sz w:val="28"/>
          <w:szCs w:val="28"/>
        </w:rPr>
        <w:t xml:space="preserve"> им. И.Н. Ульянова»</w:t>
      </w:r>
    </w:p>
    <w:p w:rsidR="00C14760" w:rsidRPr="00C01B9F" w:rsidRDefault="00C14760" w:rsidP="00C14760">
      <w:pPr>
        <w:tabs>
          <w:tab w:val="left" w:pos="2820"/>
        </w:tabs>
        <w:jc w:val="center"/>
        <w:rPr>
          <w:b/>
          <w:bCs/>
          <w:sz w:val="28"/>
          <w:szCs w:val="28"/>
        </w:rPr>
      </w:pPr>
    </w:p>
    <w:p w:rsidR="003D1368" w:rsidRDefault="00C14760" w:rsidP="003009C6">
      <w:pPr>
        <w:jc w:val="both"/>
        <w:rPr>
          <w:b/>
          <w:sz w:val="28"/>
          <w:szCs w:val="28"/>
        </w:rPr>
      </w:pPr>
      <w:r>
        <w:rPr>
          <w:b/>
          <w:sz w:val="28"/>
          <w:szCs w:val="28"/>
        </w:rPr>
        <w:t xml:space="preserve">О развитии </w:t>
      </w:r>
      <w:r w:rsidRPr="00C01B9F">
        <w:rPr>
          <w:b/>
          <w:sz w:val="28"/>
          <w:szCs w:val="28"/>
        </w:rPr>
        <w:t>системы непрерывного педагогического образования</w:t>
      </w:r>
      <w:r>
        <w:rPr>
          <w:b/>
          <w:sz w:val="28"/>
          <w:szCs w:val="28"/>
        </w:rPr>
        <w:t xml:space="preserve"> на территории Ульяновской области</w:t>
      </w:r>
    </w:p>
    <w:p w:rsidR="00C14760" w:rsidRDefault="00C14760" w:rsidP="003009C6">
      <w:pPr>
        <w:jc w:val="both"/>
        <w:rPr>
          <w:b/>
          <w:sz w:val="28"/>
          <w:szCs w:val="28"/>
        </w:rPr>
      </w:pPr>
    </w:p>
    <w:p w:rsidR="003009C6" w:rsidRPr="003009C6" w:rsidRDefault="003009C6" w:rsidP="003009C6">
      <w:pPr>
        <w:ind w:firstLine="708"/>
        <w:jc w:val="both"/>
        <w:rPr>
          <w:sz w:val="28"/>
          <w:szCs w:val="28"/>
        </w:rPr>
      </w:pPr>
      <w:r>
        <w:rPr>
          <w:sz w:val="28"/>
          <w:szCs w:val="28"/>
        </w:rPr>
        <w:t>Т</w:t>
      </w:r>
      <w:r w:rsidR="00ED61EB" w:rsidRPr="003009C6">
        <w:rPr>
          <w:sz w:val="28"/>
          <w:szCs w:val="28"/>
        </w:rPr>
        <w:t xml:space="preserve">ема </w:t>
      </w:r>
      <w:r>
        <w:rPr>
          <w:sz w:val="28"/>
          <w:szCs w:val="28"/>
        </w:rPr>
        <w:t>непрерывного педагогического образования на территории Ульяновской области рассматрив</w:t>
      </w:r>
      <w:r w:rsidR="00ED61EB" w:rsidRPr="003009C6">
        <w:rPr>
          <w:sz w:val="28"/>
          <w:szCs w:val="28"/>
        </w:rPr>
        <w:t xml:space="preserve">ается </w:t>
      </w:r>
      <w:r>
        <w:rPr>
          <w:sz w:val="28"/>
          <w:szCs w:val="28"/>
        </w:rPr>
        <w:t xml:space="preserve">на заседаниях нашей коллегии </w:t>
      </w:r>
      <w:r w:rsidR="00ED61EB" w:rsidRPr="003009C6">
        <w:rPr>
          <w:sz w:val="28"/>
          <w:szCs w:val="28"/>
        </w:rPr>
        <w:t xml:space="preserve">не в первый раз. </w:t>
      </w:r>
      <w:r w:rsidRPr="003009C6">
        <w:rPr>
          <w:sz w:val="28"/>
          <w:szCs w:val="28"/>
        </w:rPr>
        <w:t xml:space="preserve">В настоящее время по всей стране происходит серьезная модернизация </w:t>
      </w:r>
      <w:r>
        <w:rPr>
          <w:sz w:val="28"/>
          <w:szCs w:val="28"/>
        </w:rPr>
        <w:t xml:space="preserve">инфраструктуры </w:t>
      </w:r>
      <w:r w:rsidRPr="003009C6">
        <w:rPr>
          <w:sz w:val="28"/>
          <w:szCs w:val="28"/>
        </w:rPr>
        <w:t>всей системы образования. Государство создает новые возможности для школьников и педагогов</w:t>
      </w:r>
      <w:r>
        <w:rPr>
          <w:sz w:val="28"/>
          <w:szCs w:val="28"/>
        </w:rPr>
        <w:t>, чтобы наше образование было действительно современным и по форме, и по используемым методикам и технологиям, и по содержанию.</w:t>
      </w:r>
    </w:p>
    <w:p w:rsidR="003009C6" w:rsidRPr="003009C6" w:rsidRDefault="007E7BA2" w:rsidP="003009C6">
      <w:pPr>
        <w:ind w:firstLine="708"/>
        <w:jc w:val="both"/>
        <w:rPr>
          <w:sz w:val="28"/>
          <w:szCs w:val="28"/>
        </w:rPr>
      </w:pPr>
      <w:r>
        <w:rPr>
          <w:sz w:val="28"/>
          <w:szCs w:val="28"/>
        </w:rPr>
        <w:t xml:space="preserve">Перед </w:t>
      </w:r>
      <w:r w:rsidR="003009C6" w:rsidRPr="003009C6">
        <w:rPr>
          <w:sz w:val="28"/>
          <w:szCs w:val="28"/>
        </w:rPr>
        <w:t>педагогическим</w:t>
      </w:r>
      <w:r>
        <w:rPr>
          <w:sz w:val="28"/>
          <w:szCs w:val="28"/>
        </w:rPr>
        <w:t>и</w:t>
      </w:r>
      <w:r w:rsidR="003009C6" w:rsidRPr="003009C6">
        <w:rPr>
          <w:sz w:val="28"/>
          <w:szCs w:val="28"/>
        </w:rPr>
        <w:t xml:space="preserve"> университет</w:t>
      </w:r>
      <w:r>
        <w:rPr>
          <w:sz w:val="28"/>
          <w:szCs w:val="28"/>
        </w:rPr>
        <w:t>а</w:t>
      </w:r>
      <w:r w:rsidR="003009C6" w:rsidRPr="003009C6">
        <w:rPr>
          <w:sz w:val="28"/>
          <w:szCs w:val="28"/>
        </w:rPr>
        <w:t>м</w:t>
      </w:r>
      <w:r>
        <w:rPr>
          <w:sz w:val="28"/>
          <w:szCs w:val="28"/>
        </w:rPr>
        <w:t>и</w:t>
      </w:r>
      <w:r w:rsidR="003009C6" w:rsidRPr="003009C6">
        <w:rPr>
          <w:sz w:val="28"/>
          <w:szCs w:val="28"/>
        </w:rPr>
        <w:t xml:space="preserve"> государством поставлены две стратегически значимые задачи. </w:t>
      </w:r>
    </w:p>
    <w:p w:rsidR="003009C6" w:rsidRPr="007E7BA2" w:rsidRDefault="003009C6" w:rsidP="003009C6">
      <w:pPr>
        <w:ind w:firstLine="708"/>
        <w:jc w:val="both"/>
        <w:rPr>
          <w:sz w:val="28"/>
          <w:szCs w:val="28"/>
        </w:rPr>
      </w:pPr>
      <w:r w:rsidRPr="007E7BA2">
        <w:rPr>
          <w:sz w:val="28"/>
          <w:szCs w:val="28"/>
        </w:rPr>
        <w:t xml:space="preserve">Первая – кардинально изменить профессиональную подготовку будущих педагогов, чтобы она отвечала требованиям времени. </w:t>
      </w:r>
    </w:p>
    <w:p w:rsidR="007E7BA2" w:rsidRDefault="003009C6" w:rsidP="007E7BA2">
      <w:pPr>
        <w:ind w:firstLine="708"/>
        <w:jc w:val="both"/>
        <w:rPr>
          <w:sz w:val="28"/>
          <w:szCs w:val="28"/>
        </w:rPr>
      </w:pPr>
      <w:r w:rsidRPr="007E7BA2">
        <w:rPr>
          <w:sz w:val="28"/>
          <w:szCs w:val="28"/>
        </w:rPr>
        <w:t xml:space="preserve">И вторая задача – педагогические вузы сами должны стать источниками инноваций для системы образования в целом, соединив в своей </w:t>
      </w:r>
      <w:r w:rsidRPr="003009C6">
        <w:rPr>
          <w:sz w:val="28"/>
          <w:szCs w:val="28"/>
        </w:rPr>
        <w:t>деятельности и подготовку будущих учителей, и работу со школами и детскими садами, направленную на повышение квалификации действующих педагогов, и генерацию идей, направленных на научное решение актуальных задач и проблем дошкольного, общего и среднего профессионального образования.</w:t>
      </w:r>
    </w:p>
    <w:p w:rsidR="007E7BA2" w:rsidRPr="00C01B9F" w:rsidRDefault="007E7BA2" w:rsidP="007E7BA2">
      <w:pPr>
        <w:ind w:firstLine="709"/>
        <w:jc w:val="both"/>
        <w:rPr>
          <w:sz w:val="28"/>
          <w:szCs w:val="28"/>
        </w:rPr>
      </w:pPr>
      <w:r>
        <w:rPr>
          <w:sz w:val="28"/>
          <w:szCs w:val="28"/>
        </w:rPr>
        <w:t xml:space="preserve">Напомню, что в январе прошлого </w:t>
      </w:r>
      <w:r w:rsidRPr="00C01B9F">
        <w:rPr>
          <w:sz w:val="28"/>
          <w:szCs w:val="28"/>
          <w:shd w:val="clear" w:color="auto" w:fill="FFFFFF"/>
        </w:rPr>
        <w:t xml:space="preserve">года была разработана и утверждена </w:t>
      </w:r>
      <w:r w:rsidRPr="00C01B9F">
        <w:rPr>
          <w:sz w:val="28"/>
          <w:szCs w:val="28"/>
        </w:rPr>
        <w:t xml:space="preserve">программа взаимодействия </w:t>
      </w:r>
      <w:proofErr w:type="spellStart"/>
      <w:r w:rsidRPr="00C01B9F">
        <w:rPr>
          <w:sz w:val="28"/>
          <w:szCs w:val="28"/>
        </w:rPr>
        <w:t>УлГПУ</w:t>
      </w:r>
      <w:proofErr w:type="spellEnd"/>
      <w:r w:rsidRPr="00C01B9F">
        <w:rPr>
          <w:sz w:val="28"/>
          <w:szCs w:val="28"/>
        </w:rPr>
        <w:t xml:space="preserve"> и Министерства просвещения и воспитания Ульяновской области. </w:t>
      </w:r>
      <w:r>
        <w:rPr>
          <w:sz w:val="28"/>
          <w:szCs w:val="28"/>
        </w:rPr>
        <w:t>М</w:t>
      </w:r>
      <w:r w:rsidRPr="00C01B9F">
        <w:rPr>
          <w:sz w:val="28"/>
          <w:szCs w:val="28"/>
        </w:rPr>
        <w:t xml:space="preserve">ы стали одними из первых регионов в стране, принявших и обновленную программу развития педагогического университета, и программу взаимодействия педвуза с органом управления образованием региона. </w:t>
      </w:r>
    </w:p>
    <w:p w:rsidR="002946F0" w:rsidRPr="00C01B9F" w:rsidRDefault="007E7BA2" w:rsidP="002946F0">
      <w:pPr>
        <w:ind w:firstLine="709"/>
        <w:jc w:val="both"/>
        <w:rPr>
          <w:sz w:val="28"/>
          <w:szCs w:val="28"/>
        </w:rPr>
      </w:pPr>
      <w:r>
        <w:rPr>
          <w:sz w:val="28"/>
          <w:szCs w:val="28"/>
        </w:rPr>
        <w:t xml:space="preserve">В программе </w:t>
      </w:r>
      <w:r w:rsidRPr="00C01B9F">
        <w:rPr>
          <w:sz w:val="28"/>
          <w:szCs w:val="28"/>
        </w:rPr>
        <w:t>взаимодействия</w:t>
      </w:r>
      <w:r w:rsidR="002946F0">
        <w:rPr>
          <w:sz w:val="28"/>
          <w:szCs w:val="28"/>
        </w:rPr>
        <w:t xml:space="preserve"> было поставлено шесть ключевых задач:</w:t>
      </w:r>
    </w:p>
    <w:p w:rsidR="007E7BA2" w:rsidRPr="00C01B9F" w:rsidRDefault="007E7BA2" w:rsidP="007E7BA2">
      <w:pPr>
        <w:ind w:firstLine="709"/>
        <w:jc w:val="both"/>
        <w:rPr>
          <w:sz w:val="28"/>
          <w:szCs w:val="28"/>
        </w:rPr>
      </w:pPr>
      <w:r w:rsidRPr="00C01B9F">
        <w:rPr>
          <w:sz w:val="28"/>
          <w:szCs w:val="28"/>
        </w:rPr>
        <w:t>Во-первых, это выявление и поддержка педагогически одаренной молодежи, мотивированной на профессиональную педагогическую деятельность.</w:t>
      </w:r>
    </w:p>
    <w:p w:rsidR="007E7BA2" w:rsidRPr="00C01B9F" w:rsidRDefault="007E7BA2" w:rsidP="007E7BA2">
      <w:pPr>
        <w:ind w:firstLine="709"/>
        <w:jc w:val="both"/>
        <w:rPr>
          <w:sz w:val="28"/>
          <w:szCs w:val="28"/>
        </w:rPr>
      </w:pPr>
      <w:r w:rsidRPr="00C01B9F">
        <w:rPr>
          <w:sz w:val="28"/>
          <w:szCs w:val="28"/>
        </w:rPr>
        <w:t xml:space="preserve">Во-вторых, повышение качества профессиональной подготовки студентов </w:t>
      </w:r>
      <w:proofErr w:type="spellStart"/>
      <w:r w:rsidRPr="00C01B9F">
        <w:rPr>
          <w:sz w:val="28"/>
          <w:szCs w:val="28"/>
        </w:rPr>
        <w:t>У</w:t>
      </w:r>
      <w:r w:rsidR="002946F0">
        <w:rPr>
          <w:sz w:val="28"/>
          <w:szCs w:val="28"/>
        </w:rPr>
        <w:t>л</w:t>
      </w:r>
      <w:r w:rsidRPr="00C01B9F">
        <w:rPr>
          <w:sz w:val="28"/>
          <w:szCs w:val="28"/>
        </w:rPr>
        <w:t>ГПУ</w:t>
      </w:r>
      <w:proofErr w:type="spellEnd"/>
      <w:r w:rsidRPr="00C01B9F">
        <w:rPr>
          <w:sz w:val="28"/>
          <w:szCs w:val="28"/>
        </w:rPr>
        <w:t xml:space="preserve"> и СПО по педагогическим специальностям с учетом современных реалий и требований к общепрофессиональным, психолого-педагогическим и личностным компетенциям педагогов, формирование готовности выпускников к решению задач воспитания.</w:t>
      </w:r>
    </w:p>
    <w:p w:rsidR="007E7BA2" w:rsidRPr="00C01B9F" w:rsidRDefault="007E7BA2" w:rsidP="007E7BA2">
      <w:pPr>
        <w:ind w:firstLine="709"/>
        <w:jc w:val="both"/>
        <w:rPr>
          <w:sz w:val="28"/>
          <w:szCs w:val="28"/>
        </w:rPr>
      </w:pPr>
      <w:r w:rsidRPr="00C01B9F">
        <w:rPr>
          <w:sz w:val="28"/>
          <w:szCs w:val="28"/>
        </w:rPr>
        <w:t>В-третьих, сопровождение и поддержка молодых учителей, закрепление их в профессии.</w:t>
      </w:r>
    </w:p>
    <w:p w:rsidR="007E7BA2" w:rsidRPr="00C01B9F" w:rsidRDefault="007E7BA2" w:rsidP="007E7BA2">
      <w:pPr>
        <w:ind w:firstLine="709"/>
        <w:jc w:val="both"/>
        <w:rPr>
          <w:sz w:val="28"/>
          <w:szCs w:val="28"/>
        </w:rPr>
      </w:pPr>
      <w:r w:rsidRPr="00C01B9F">
        <w:rPr>
          <w:sz w:val="28"/>
          <w:szCs w:val="28"/>
        </w:rPr>
        <w:t xml:space="preserve">Четвертое – «перенастройка» действующей системы повышения квалификации педагогических кадров в регионе с учетом задачи планомерной ликвидации профессиональных «дефицитов», отрицательно влияющих на </w:t>
      </w:r>
      <w:r w:rsidRPr="00C01B9F">
        <w:rPr>
          <w:sz w:val="28"/>
          <w:szCs w:val="28"/>
        </w:rPr>
        <w:lastRenderedPageBreak/>
        <w:t>качество работы, создание условий для профессионального и личностного развития учителей.</w:t>
      </w:r>
    </w:p>
    <w:p w:rsidR="007E7BA2" w:rsidRPr="00C01B9F" w:rsidRDefault="007E7BA2" w:rsidP="007E7BA2">
      <w:pPr>
        <w:ind w:firstLine="709"/>
        <w:jc w:val="both"/>
        <w:rPr>
          <w:sz w:val="28"/>
          <w:szCs w:val="28"/>
        </w:rPr>
      </w:pPr>
      <w:r w:rsidRPr="00C01B9F">
        <w:rPr>
          <w:sz w:val="28"/>
          <w:szCs w:val="28"/>
        </w:rPr>
        <w:t>Пятая задача – создание необходимых условий для содержательного обновления и работающих механизмов трансфера передовых образовательных и воспитательных методик и технологий.</w:t>
      </w:r>
    </w:p>
    <w:p w:rsidR="00C14760" w:rsidRDefault="007E7BA2" w:rsidP="007E7BA2">
      <w:pPr>
        <w:ind w:firstLine="708"/>
        <w:jc w:val="both"/>
        <w:rPr>
          <w:sz w:val="28"/>
          <w:szCs w:val="28"/>
        </w:rPr>
      </w:pPr>
      <w:r w:rsidRPr="00C01B9F">
        <w:rPr>
          <w:sz w:val="28"/>
          <w:szCs w:val="28"/>
        </w:rPr>
        <w:t>Наконец, шестая по счёту, но, возможно, одна из первых по важности – воспитание педагогически просвещенных родителей.</w:t>
      </w:r>
    </w:p>
    <w:p w:rsidR="002946F0" w:rsidRDefault="002946F0" w:rsidP="002946F0">
      <w:pPr>
        <w:ind w:firstLine="708"/>
        <w:jc w:val="both"/>
        <w:rPr>
          <w:bCs/>
          <w:sz w:val="32"/>
          <w:szCs w:val="32"/>
        </w:rPr>
      </w:pPr>
      <w:r>
        <w:rPr>
          <w:sz w:val="28"/>
          <w:szCs w:val="28"/>
        </w:rPr>
        <w:t xml:space="preserve">Как мы с вами решали эти задачи? Во-первых, хочу проинформировать, что благодаря </w:t>
      </w:r>
      <w:r w:rsidRPr="002946F0">
        <w:rPr>
          <w:sz w:val="28"/>
          <w:szCs w:val="32"/>
        </w:rPr>
        <w:t>федеральн</w:t>
      </w:r>
      <w:r>
        <w:rPr>
          <w:sz w:val="28"/>
          <w:szCs w:val="32"/>
        </w:rPr>
        <w:t>ому</w:t>
      </w:r>
      <w:r w:rsidRPr="002946F0">
        <w:rPr>
          <w:sz w:val="28"/>
          <w:szCs w:val="32"/>
        </w:rPr>
        <w:t xml:space="preserve"> проект</w:t>
      </w:r>
      <w:r>
        <w:rPr>
          <w:sz w:val="28"/>
          <w:szCs w:val="32"/>
        </w:rPr>
        <w:t>у</w:t>
      </w:r>
      <w:r w:rsidRPr="002946F0">
        <w:rPr>
          <w:sz w:val="28"/>
          <w:szCs w:val="32"/>
        </w:rPr>
        <w:t xml:space="preserve"> «Учитель будущего поколения России»</w:t>
      </w:r>
      <w:r>
        <w:rPr>
          <w:sz w:val="28"/>
          <w:szCs w:val="32"/>
        </w:rPr>
        <w:t xml:space="preserve"> на базе </w:t>
      </w:r>
      <w:proofErr w:type="spellStart"/>
      <w:r>
        <w:rPr>
          <w:sz w:val="28"/>
          <w:szCs w:val="32"/>
        </w:rPr>
        <w:t>УлГПУ</w:t>
      </w:r>
      <w:proofErr w:type="spellEnd"/>
      <w:r w:rsidRPr="002946F0">
        <w:rPr>
          <w:sz w:val="28"/>
          <w:szCs w:val="32"/>
        </w:rPr>
        <w:t xml:space="preserve"> был создан </w:t>
      </w:r>
      <w:r w:rsidRPr="002946F0">
        <w:rPr>
          <w:b/>
          <w:sz w:val="28"/>
          <w:szCs w:val="32"/>
        </w:rPr>
        <w:t>технопарк универсальных педагогических компетенций</w:t>
      </w:r>
      <w:r w:rsidRPr="002946F0">
        <w:rPr>
          <w:sz w:val="28"/>
          <w:szCs w:val="32"/>
        </w:rPr>
        <w:t xml:space="preserve">. </w:t>
      </w:r>
      <w:r>
        <w:rPr>
          <w:sz w:val="28"/>
          <w:szCs w:val="32"/>
        </w:rPr>
        <w:t xml:space="preserve">Он </w:t>
      </w:r>
      <w:r w:rsidRPr="002946F0">
        <w:rPr>
          <w:sz w:val="28"/>
          <w:szCs w:val="32"/>
        </w:rPr>
        <w:t xml:space="preserve">призван сформировать современную образовательную среду, нацеленную на междисциплинарную практическую подготовку студентов. </w:t>
      </w:r>
      <w:r>
        <w:rPr>
          <w:sz w:val="28"/>
          <w:szCs w:val="32"/>
        </w:rPr>
        <w:t>Технопарк включает в себя</w:t>
      </w:r>
      <w:r>
        <w:rPr>
          <w:bCs/>
          <w:sz w:val="32"/>
          <w:szCs w:val="32"/>
        </w:rPr>
        <w:t>:</w:t>
      </w:r>
    </w:p>
    <w:p w:rsidR="002946F0" w:rsidRPr="002946F0" w:rsidRDefault="002946F0" w:rsidP="002946F0">
      <w:pPr>
        <w:jc w:val="both"/>
        <w:rPr>
          <w:bCs/>
          <w:sz w:val="28"/>
          <w:szCs w:val="32"/>
        </w:rPr>
      </w:pPr>
      <w:r w:rsidRPr="002946F0">
        <w:rPr>
          <w:bCs/>
          <w:sz w:val="28"/>
          <w:szCs w:val="32"/>
        </w:rPr>
        <w:t>- кластер междисциплинарной подготовки;</w:t>
      </w:r>
    </w:p>
    <w:p w:rsidR="002946F0" w:rsidRPr="002946F0" w:rsidRDefault="002946F0" w:rsidP="002946F0">
      <w:pPr>
        <w:jc w:val="both"/>
        <w:rPr>
          <w:bCs/>
          <w:sz w:val="28"/>
          <w:szCs w:val="32"/>
        </w:rPr>
      </w:pPr>
      <w:r w:rsidRPr="002946F0">
        <w:rPr>
          <w:bCs/>
          <w:sz w:val="28"/>
          <w:szCs w:val="32"/>
        </w:rPr>
        <w:t xml:space="preserve">- универсальный педагогический </w:t>
      </w:r>
      <w:r w:rsidRPr="002946F0">
        <w:rPr>
          <w:bCs/>
          <w:sz w:val="28"/>
          <w:szCs w:val="32"/>
          <w:lang w:val="en-US"/>
        </w:rPr>
        <w:t>IT</w:t>
      </w:r>
      <w:r w:rsidRPr="002946F0">
        <w:rPr>
          <w:bCs/>
          <w:sz w:val="28"/>
          <w:szCs w:val="32"/>
        </w:rPr>
        <w:t>- кластер;</w:t>
      </w:r>
    </w:p>
    <w:p w:rsidR="002946F0" w:rsidRPr="002946F0" w:rsidRDefault="002946F0" w:rsidP="002946F0">
      <w:pPr>
        <w:jc w:val="both"/>
        <w:rPr>
          <w:bCs/>
          <w:sz w:val="28"/>
          <w:szCs w:val="32"/>
        </w:rPr>
      </w:pPr>
      <w:r w:rsidRPr="002946F0">
        <w:rPr>
          <w:bCs/>
          <w:sz w:val="28"/>
          <w:szCs w:val="32"/>
        </w:rPr>
        <w:t>- кабинет экспериментальной физики;</w:t>
      </w:r>
    </w:p>
    <w:p w:rsidR="002946F0" w:rsidRPr="002946F0" w:rsidRDefault="002946F0" w:rsidP="002946F0">
      <w:pPr>
        <w:jc w:val="both"/>
        <w:rPr>
          <w:bCs/>
          <w:sz w:val="28"/>
          <w:szCs w:val="32"/>
        </w:rPr>
      </w:pPr>
      <w:r w:rsidRPr="002946F0">
        <w:rPr>
          <w:bCs/>
          <w:sz w:val="28"/>
          <w:szCs w:val="32"/>
        </w:rPr>
        <w:t>- кабинет соревновательной робототехники;</w:t>
      </w:r>
    </w:p>
    <w:p w:rsidR="002946F0" w:rsidRPr="002946F0" w:rsidRDefault="002946F0" w:rsidP="002946F0">
      <w:pPr>
        <w:jc w:val="both"/>
        <w:rPr>
          <w:bCs/>
          <w:sz w:val="28"/>
          <w:szCs w:val="32"/>
        </w:rPr>
      </w:pPr>
      <w:r w:rsidRPr="002946F0">
        <w:rPr>
          <w:bCs/>
          <w:sz w:val="28"/>
          <w:szCs w:val="32"/>
        </w:rPr>
        <w:t xml:space="preserve">- два учебных класса </w:t>
      </w:r>
      <w:r w:rsidRPr="002946F0">
        <w:rPr>
          <w:bCs/>
          <w:sz w:val="28"/>
          <w:szCs w:val="32"/>
          <w:lang w:val="en-US"/>
        </w:rPr>
        <w:t>IT</w:t>
      </w:r>
      <w:r w:rsidRPr="002946F0">
        <w:rPr>
          <w:bCs/>
          <w:sz w:val="28"/>
          <w:szCs w:val="32"/>
        </w:rPr>
        <w:t>-компетенций;</w:t>
      </w:r>
    </w:p>
    <w:p w:rsidR="002946F0" w:rsidRPr="002946F0" w:rsidRDefault="002946F0" w:rsidP="002946F0">
      <w:pPr>
        <w:jc w:val="both"/>
        <w:rPr>
          <w:bCs/>
          <w:sz w:val="28"/>
          <w:szCs w:val="32"/>
        </w:rPr>
      </w:pPr>
      <w:r w:rsidRPr="002946F0">
        <w:rPr>
          <w:bCs/>
          <w:sz w:val="28"/>
          <w:szCs w:val="32"/>
        </w:rPr>
        <w:t xml:space="preserve">- видеостудию для записи онлайн-курсов и проведения </w:t>
      </w:r>
      <w:proofErr w:type="spellStart"/>
      <w:r w:rsidRPr="002946F0">
        <w:rPr>
          <w:bCs/>
          <w:sz w:val="28"/>
          <w:szCs w:val="32"/>
        </w:rPr>
        <w:t>вебинаров</w:t>
      </w:r>
      <w:proofErr w:type="spellEnd"/>
      <w:r w:rsidRPr="002946F0">
        <w:rPr>
          <w:bCs/>
          <w:sz w:val="28"/>
          <w:szCs w:val="32"/>
        </w:rPr>
        <w:t>.</w:t>
      </w:r>
    </w:p>
    <w:p w:rsidR="002946F0" w:rsidRDefault="002946F0" w:rsidP="002946F0">
      <w:pPr>
        <w:ind w:firstLine="708"/>
        <w:jc w:val="both"/>
        <w:rPr>
          <w:bCs/>
          <w:sz w:val="28"/>
          <w:szCs w:val="32"/>
        </w:rPr>
      </w:pPr>
      <w:r>
        <w:rPr>
          <w:bCs/>
          <w:sz w:val="28"/>
          <w:szCs w:val="32"/>
        </w:rPr>
        <w:t>Также в состав технопарка вошли</w:t>
      </w:r>
      <w:r w:rsidRPr="002946F0">
        <w:rPr>
          <w:bCs/>
          <w:sz w:val="28"/>
          <w:szCs w:val="32"/>
        </w:rPr>
        <w:t xml:space="preserve"> три учебно-научных лаборатории: гравитации, космологии и астрофизики, психофизиологии и психодиагностики и лаборатория </w:t>
      </w:r>
      <w:proofErr w:type="spellStart"/>
      <w:r w:rsidRPr="002946F0">
        <w:rPr>
          <w:bCs/>
          <w:sz w:val="28"/>
          <w:szCs w:val="32"/>
        </w:rPr>
        <w:t>матмоделирования</w:t>
      </w:r>
      <w:proofErr w:type="spellEnd"/>
      <w:r w:rsidRPr="002946F0">
        <w:rPr>
          <w:bCs/>
          <w:sz w:val="28"/>
          <w:szCs w:val="32"/>
        </w:rPr>
        <w:t xml:space="preserve">, оснащенная суперкомпьютером с пиковой производительностью 10 </w:t>
      </w:r>
      <w:proofErr w:type="spellStart"/>
      <w:r w:rsidRPr="002946F0">
        <w:rPr>
          <w:bCs/>
          <w:sz w:val="28"/>
          <w:szCs w:val="32"/>
        </w:rPr>
        <w:t>терафлопс</w:t>
      </w:r>
      <w:proofErr w:type="spellEnd"/>
      <w:r w:rsidRPr="002946F0">
        <w:rPr>
          <w:bCs/>
          <w:sz w:val="28"/>
          <w:szCs w:val="32"/>
        </w:rPr>
        <w:t>.</w:t>
      </w:r>
    </w:p>
    <w:p w:rsidR="002946F0" w:rsidRDefault="00CC51B7" w:rsidP="002946F0">
      <w:pPr>
        <w:ind w:firstLine="708"/>
        <w:jc w:val="both"/>
        <w:rPr>
          <w:bCs/>
          <w:sz w:val="28"/>
          <w:szCs w:val="32"/>
        </w:rPr>
      </w:pPr>
      <w:r>
        <w:rPr>
          <w:bCs/>
          <w:sz w:val="28"/>
          <w:szCs w:val="32"/>
        </w:rPr>
        <w:t xml:space="preserve">Таким образом, </w:t>
      </w:r>
      <w:r w:rsidR="002946F0" w:rsidRPr="002946F0">
        <w:rPr>
          <w:bCs/>
          <w:sz w:val="28"/>
          <w:szCs w:val="32"/>
        </w:rPr>
        <w:t>созда</w:t>
      </w:r>
      <w:r>
        <w:rPr>
          <w:bCs/>
          <w:sz w:val="28"/>
          <w:szCs w:val="32"/>
        </w:rPr>
        <w:t>ны</w:t>
      </w:r>
      <w:r w:rsidR="002946F0" w:rsidRPr="002946F0">
        <w:rPr>
          <w:bCs/>
          <w:sz w:val="28"/>
          <w:szCs w:val="32"/>
        </w:rPr>
        <w:t xml:space="preserve"> условия для реальной цифровой трансформации предметной, а главное - </w:t>
      </w:r>
      <w:proofErr w:type="spellStart"/>
      <w:r w:rsidR="002946F0" w:rsidRPr="002946F0">
        <w:rPr>
          <w:bCs/>
          <w:sz w:val="28"/>
          <w:szCs w:val="32"/>
        </w:rPr>
        <w:t>метапредметной</w:t>
      </w:r>
      <w:proofErr w:type="spellEnd"/>
      <w:r w:rsidR="002946F0" w:rsidRPr="002946F0">
        <w:rPr>
          <w:bCs/>
          <w:sz w:val="28"/>
          <w:szCs w:val="32"/>
        </w:rPr>
        <w:t xml:space="preserve"> подготовки будущих педагогов по всем дисциплинам естественно-научного и физико-математического цикла, освоения универсальных педагогических компетенций, организации проектной и научно-исследовательской деятельности студентов и обучающихся психолого-педагогических классов, университетского лицея, Малых академий дополнительного образования школьников, школ Распределенного лицея.</w:t>
      </w:r>
      <w:r>
        <w:rPr>
          <w:bCs/>
          <w:sz w:val="28"/>
          <w:szCs w:val="32"/>
        </w:rPr>
        <w:t xml:space="preserve"> Важно, что оборудование технопарка сможет работать и на повышение квалификации педагогов.</w:t>
      </w:r>
    </w:p>
    <w:p w:rsidR="00CC51B7" w:rsidRDefault="00CC51B7" w:rsidP="002946F0">
      <w:pPr>
        <w:ind w:firstLine="708"/>
        <w:jc w:val="both"/>
        <w:rPr>
          <w:bCs/>
          <w:sz w:val="28"/>
          <w:szCs w:val="32"/>
        </w:rPr>
      </w:pPr>
      <w:r>
        <w:rPr>
          <w:bCs/>
          <w:sz w:val="28"/>
          <w:szCs w:val="32"/>
        </w:rPr>
        <w:t>Приглашаю всех руководителей образовательных организаций познакомиться с возможностями нашего технопарка. Готовы по особому графику предоставлять эти помещения для проведения выездных заседаний педагогических советов ваших организаций, естественно, с соблюдением всех ограничительных мер.</w:t>
      </w:r>
    </w:p>
    <w:p w:rsidR="00041DA3" w:rsidRDefault="00650EED" w:rsidP="00650EED">
      <w:pPr>
        <w:ind w:firstLine="708"/>
        <w:jc w:val="both"/>
        <w:rPr>
          <w:bCs/>
          <w:sz w:val="28"/>
          <w:szCs w:val="32"/>
        </w:rPr>
      </w:pPr>
      <w:r w:rsidRPr="00650EED">
        <w:rPr>
          <w:bCs/>
          <w:sz w:val="28"/>
          <w:szCs w:val="32"/>
        </w:rPr>
        <w:t xml:space="preserve">Одна из задач, которую будет решать технопарк, связана с </w:t>
      </w:r>
      <w:proofErr w:type="spellStart"/>
      <w:r w:rsidRPr="00650EED">
        <w:rPr>
          <w:bCs/>
          <w:sz w:val="28"/>
          <w:szCs w:val="32"/>
        </w:rPr>
        <w:t>практикоориентированным</w:t>
      </w:r>
      <w:proofErr w:type="spellEnd"/>
      <w:r w:rsidRPr="00650EED">
        <w:rPr>
          <w:bCs/>
          <w:sz w:val="28"/>
          <w:szCs w:val="32"/>
        </w:rPr>
        <w:t xml:space="preserve"> обучением</w:t>
      </w:r>
      <w:r w:rsidR="00041DA3">
        <w:rPr>
          <w:bCs/>
          <w:sz w:val="28"/>
          <w:szCs w:val="32"/>
        </w:rPr>
        <w:t xml:space="preserve"> и научно-исследовательской деятельностью студентов.</w:t>
      </w:r>
      <w:r w:rsidRPr="00650EED">
        <w:rPr>
          <w:bCs/>
          <w:sz w:val="28"/>
          <w:szCs w:val="32"/>
        </w:rPr>
        <w:t xml:space="preserve"> </w:t>
      </w:r>
      <w:r w:rsidR="00041DA3">
        <w:rPr>
          <w:bCs/>
          <w:sz w:val="28"/>
          <w:szCs w:val="32"/>
        </w:rPr>
        <w:t xml:space="preserve">Не секрет, что многие образовательные организации в своей работе сталкиваются с проблемами, которые они не могут решить, опираясь только на собственные силы. В то же время университет заинтересован в том, чтобы наши студенты и преподаватели, занимающиеся наукой, не только, как говорил академик Ландау «удовлетворяли собственное </w:t>
      </w:r>
      <w:r w:rsidR="00041DA3">
        <w:rPr>
          <w:bCs/>
          <w:sz w:val="28"/>
          <w:szCs w:val="32"/>
        </w:rPr>
        <w:lastRenderedPageBreak/>
        <w:t xml:space="preserve">любопытство за государственный счёт», но и работали над конкретными проблемами педагогического образования. </w:t>
      </w:r>
      <w:r w:rsidR="002D3CE4">
        <w:rPr>
          <w:bCs/>
          <w:sz w:val="28"/>
          <w:szCs w:val="32"/>
        </w:rPr>
        <w:t xml:space="preserve">У нас для этого есть хороший интеллектуальный потенциал, есть партнеры из других университетов, которые готовы включаться в эту работу. А </w:t>
      </w:r>
      <w:r w:rsidR="00041DA3">
        <w:rPr>
          <w:color w:val="000000"/>
          <w:sz w:val="28"/>
          <w:szCs w:val="28"/>
        </w:rPr>
        <w:t xml:space="preserve">у вас есть возможность получить научные рекомендации по решению </w:t>
      </w:r>
      <w:r w:rsidR="006E3E8C">
        <w:rPr>
          <w:color w:val="000000"/>
          <w:sz w:val="28"/>
          <w:szCs w:val="28"/>
        </w:rPr>
        <w:t xml:space="preserve">ваших </w:t>
      </w:r>
      <w:r w:rsidR="00041DA3">
        <w:rPr>
          <w:color w:val="000000"/>
          <w:sz w:val="28"/>
          <w:szCs w:val="28"/>
        </w:rPr>
        <w:t>актуальных проблем совершенно бесплатно.</w:t>
      </w:r>
      <w:r w:rsidR="00041DA3">
        <w:rPr>
          <w:bCs/>
          <w:sz w:val="28"/>
          <w:szCs w:val="32"/>
        </w:rPr>
        <w:t xml:space="preserve"> </w:t>
      </w:r>
    </w:p>
    <w:p w:rsidR="00650EED" w:rsidRDefault="00041DA3" w:rsidP="00650EED">
      <w:pPr>
        <w:ind w:firstLine="708"/>
        <w:jc w:val="both"/>
        <w:rPr>
          <w:color w:val="000000"/>
          <w:sz w:val="28"/>
          <w:szCs w:val="28"/>
        </w:rPr>
      </w:pPr>
      <w:r>
        <w:rPr>
          <w:bCs/>
          <w:sz w:val="28"/>
          <w:szCs w:val="32"/>
        </w:rPr>
        <w:t>Поэтому предложил бы и министерству просвещения и воспитания, у которого есть свои подведомственные учреждения, и муниципалитетам с</w:t>
      </w:r>
      <w:r w:rsidR="00650EED" w:rsidRPr="00650EED">
        <w:rPr>
          <w:color w:val="000000"/>
          <w:sz w:val="28"/>
          <w:szCs w:val="28"/>
        </w:rPr>
        <w:t>формировать</w:t>
      </w:r>
      <w:r>
        <w:rPr>
          <w:color w:val="000000"/>
          <w:sz w:val="28"/>
          <w:szCs w:val="28"/>
        </w:rPr>
        <w:t xml:space="preserve"> такой тематический</w:t>
      </w:r>
      <w:r w:rsidR="00650EED" w:rsidRPr="00650EED">
        <w:rPr>
          <w:color w:val="000000"/>
          <w:sz w:val="28"/>
          <w:szCs w:val="28"/>
        </w:rPr>
        <w:t xml:space="preserve"> </w:t>
      </w:r>
      <w:r>
        <w:rPr>
          <w:color w:val="000000"/>
          <w:sz w:val="28"/>
          <w:szCs w:val="28"/>
        </w:rPr>
        <w:t>«</w:t>
      </w:r>
      <w:r w:rsidR="00650EED" w:rsidRPr="00650EED">
        <w:rPr>
          <w:color w:val="000000"/>
          <w:sz w:val="28"/>
          <w:szCs w:val="28"/>
        </w:rPr>
        <w:t>заказ</w:t>
      </w:r>
      <w:r>
        <w:rPr>
          <w:color w:val="000000"/>
          <w:sz w:val="28"/>
          <w:szCs w:val="28"/>
        </w:rPr>
        <w:t>»</w:t>
      </w:r>
      <w:r w:rsidR="00650EED" w:rsidRPr="00650EED">
        <w:rPr>
          <w:color w:val="000000"/>
          <w:sz w:val="28"/>
          <w:szCs w:val="28"/>
        </w:rPr>
        <w:t xml:space="preserve"> на подготовку выпускных квалификационных работ обучающихся, проведение научно-исследовательских, диагностических и экспертных работ по актуальным направлениям и проблемам дошкольного, общего и среднего профессионального образования </w:t>
      </w:r>
      <w:r w:rsidR="00650EED" w:rsidRPr="00650EED">
        <w:rPr>
          <w:sz w:val="28"/>
          <w:szCs w:val="28"/>
        </w:rPr>
        <w:t xml:space="preserve">для возможного исполнения в </w:t>
      </w:r>
      <w:proofErr w:type="spellStart"/>
      <w:r w:rsidR="00650EED" w:rsidRPr="00650EED">
        <w:rPr>
          <w:sz w:val="28"/>
          <w:szCs w:val="28"/>
        </w:rPr>
        <w:t>УлГПУ</w:t>
      </w:r>
      <w:proofErr w:type="spellEnd"/>
      <w:r w:rsidR="00650EED" w:rsidRPr="00650EED">
        <w:rPr>
          <w:sz w:val="28"/>
          <w:szCs w:val="28"/>
        </w:rPr>
        <w:t xml:space="preserve"> им. И.Н. Ульянова</w:t>
      </w:r>
      <w:r w:rsidR="00650EED" w:rsidRPr="00650EED">
        <w:rPr>
          <w:color w:val="000000"/>
          <w:sz w:val="28"/>
          <w:szCs w:val="28"/>
        </w:rPr>
        <w:t>.</w:t>
      </w:r>
      <w:r>
        <w:rPr>
          <w:color w:val="000000"/>
          <w:sz w:val="28"/>
          <w:szCs w:val="28"/>
        </w:rPr>
        <w:t xml:space="preserve"> </w:t>
      </w:r>
    </w:p>
    <w:p w:rsidR="00EB5D6A" w:rsidRPr="00650EED" w:rsidRDefault="00EB5D6A" w:rsidP="00650EED">
      <w:pPr>
        <w:ind w:firstLine="708"/>
        <w:jc w:val="both"/>
        <w:rPr>
          <w:color w:val="000000"/>
          <w:sz w:val="28"/>
          <w:szCs w:val="28"/>
        </w:rPr>
      </w:pPr>
      <w:r>
        <w:rPr>
          <w:color w:val="000000"/>
          <w:sz w:val="28"/>
          <w:szCs w:val="28"/>
        </w:rPr>
        <w:t>И еще одно перспективное направление наших общих усилий связано с формированием так называемого «Ядра высшего педагогического образования»</w:t>
      </w:r>
      <w:r w:rsidR="00DE564F">
        <w:rPr>
          <w:color w:val="000000"/>
          <w:sz w:val="28"/>
          <w:szCs w:val="28"/>
        </w:rPr>
        <w:t xml:space="preserve">. В настоящее время создается по сути единая программа, по которой будут готовить будущих учителей абсолютно все педагогические университеты страны. Для нас принципиально важно, чтобы при создании Ядра </w:t>
      </w:r>
      <w:proofErr w:type="spellStart"/>
      <w:r w:rsidR="00DE564F">
        <w:rPr>
          <w:color w:val="000000"/>
          <w:sz w:val="28"/>
          <w:szCs w:val="28"/>
        </w:rPr>
        <w:t>педобразования</w:t>
      </w:r>
      <w:proofErr w:type="spellEnd"/>
      <w:r w:rsidR="00DE564F">
        <w:rPr>
          <w:color w:val="000000"/>
          <w:sz w:val="28"/>
          <w:szCs w:val="28"/>
        </w:rPr>
        <w:t xml:space="preserve"> было учтено мнение педагогов-практиков, тех, кто работает в учреждениях образования и на собственном опыте понимает, чему и как стоит учить будущих педагогов.</w:t>
      </w:r>
    </w:p>
    <w:p w:rsidR="00CC51B7" w:rsidRPr="00CC51B7" w:rsidRDefault="00CC51B7" w:rsidP="00CC51B7">
      <w:pPr>
        <w:ind w:firstLine="708"/>
        <w:jc w:val="both"/>
        <w:rPr>
          <w:sz w:val="28"/>
          <w:szCs w:val="32"/>
        </w:rPr>
      </w:pPr>
      <w:r w:rsidRPr="00CC51B7">
        <w:rPr>
          <w:sz w:val="28"/>
          <w:szCs w:val="32"/>
        </w:rPr>
        <w:t xml:space="preserve">Другая новая возможность - создание на базе </w:t>
      </w:r>
      <w:proofErr w:type="spellStart"/>
      <w:r w:rsidRPr="00CC51B7">
        <w:rPr>
          <w:sz w:val="28"/>
          <w:szCs w:val="32"/>
        </w:rPr>
        <w:t>УлГПУ</w:t>
      </w:r>
      <w:proofErr w:type="spellEnd"/>
      <w:r w:rsidRPr="00CC51B7">
        <w:rPr>
          <w:sz w:val="28"/>
          <w:szCs w:val="32"/>
        </w:rPr>
        <w:t xml:space="preserve"> регионального Центра непрерывного повышения профессионального мастерства педагогических работников. В минувшем году м</w:t>
      </w:r>
      <w:r>
        <w:rPr>
          <w:sz w:val="28"/>
          <w:szCs w:val="32"/>
        </w:rPr>
        <w:t>ы успешно выполнили поставленные</w:t>
      </w:r>
      <w:r w:rsidRPr="00CC51B7">
        <w:rPr>
          <w:sz w:val="28"/>
          <w:szCs w:val="32"/>
        </w:rPr>
        <w:t xml:space="preserve"> задач</w:t>
      </w:r>
      <w:r>
        <w:rPr>
          <w:sz w:val="28"/>
          <w:szCs w:val="32"/>
        </w:rPr>
        <w:t>и</w:t>
      </w:r>
      <w:r w:rsidRPr="00CC51B7">
        <w:rPr>
          <w:sz w:val="28"/>
          <w:szCs w:val="32"/>
        </w:rPr>
        <w:t xml:space="preserve"> по созданию такого центра за счет </w:t>
      </w:r>
      <w:proofErr w:type="spellStart"/>
      <w:r w:rsidRPr="00CC51B7">
        <w:rPr>
          <w:sz w:val="28"/>
          <w:szCs w:val="32"/>
        </w:rPr>
        <w:t>грантовых</w:t>
      </w:r>
      <w:proofErr w:type="spellEnd"/>
      <w:r w:rsidRPr="00CC51B7">
        <w:rPr>
          <w:sz w:val="28"/>
          <w:szCs w:val="32"/>
        </w:rPr>
        <w:t xml:space="preserve"> средств областного бюджета и оснащению его оборудованием и штатными сотрудниками. </w:t>
      </w:r>
      <w:r>
        <w:rPr>
          <w:sz w:val="28"/>
          <w:szCs w:val="32"/>
        </w:rPr>
        <w:t xml:space="preserve">В сентябре 2021 года </w:t>
      </w:r>
      <w:r w:rsidRPr="00CC51B7">
        <w:rPr>
          <w:sz w:val="28"/>
          <w:szCs w:val="32"/>
        </w:rPr>
        <w:t>с участием губернатора Ульяновской области Алексея Юрьевича Русских состоялось</w:t>
      </w:r>
      <w:r>
        <w:rPr>
          <w:sz w:val="28"/>
          <w:szCs w:val="32"/>
        </w:rPr>
        <w:t xml:space="preserve"> т</w:t>
      </w:r>
      <w:r w:rsidRPr="00CC51B7">
        <w:rPr>
          <w:sz w:val="28"/>
          <w:szCs w:val="32"/>
        </w:rPr>
        <w:t>оржественное открытие Центра</w:t>
      </w:r>
      <w:r>
        <w:rPr>
          <w:sz w:val="28"/>
          <w:szCs w:val="32"/>
        </w:rPr>
        <w:t xml:space="preserve"> в учебном корпусе №4 на улице 12 Сентября.</w:t>
      </w:r>
      <w:r w:rsidRPr="00CC51B7">
        <w:rPr>
          <w:sz w:val="28"/>
          <w:szCs w:val="32"/>
        </w:rPr>
        <w:t xml:space="preserve"> </w:t>
      </w:r>
    </w:p>
    <w:p w:rsidR="00CC51B7" w:rsidRDefault="00CC51B7" w:rsidP="00CC51B7">
      <w:pPr>
        <w:ind w:firstLine="708"/>
        <w:jc w:val="both"/>
        <w:rPr>
          <w:sz w:val="28"/>
          <w:szCs w:val="32"/>
        </w:rPr>
      </w:pPr>
      <w:r w:rsidRPr="00CC51B7">
        <w:rPr>
          <w:sz w:val="28"/>
          <w:szCs w:val="32"/>
        </w:rPr>
        <w:t>По итогам года ЦНППМ успешно выполнил все целевые показатели деятельности. В частности, прошли обучение</w:t>
      </w:r>
      <w:r>
        <w:rPr>
          <w:sz w:val="28"/>
          <w:szCs w:val="32"/>
        </w:rPr>
        <w:t xml:space="preserve"> </w:t>
      </w:r>
      <w:r w:rsidRPr="00CC51B7">
        <w:rPr>
          <w:sz w:val="28"/>
          <w:szCs w:val="32"/>
        </w:rPr>
        <w:t>917 педагогов; на основе проведённой диагностики профессиональных дефицитов составлено 510 индивидуальных образовательных маршрутов; были обучены команды руководителей и зам. руководителей из 42 общеобразовательных школ; проведено более 60 консультаций по вопросам реализации федерального государственного образовательного стандарта общего образования; проведено 15 мероприятий, направленных на методическое сопровождение; создан сайт ЦНППМ и информационный цифровой портал. Тем коллегам, кто еще не знаком с деятельностью ЦНППМ, также предлагаю его посетить.</w:t>
      </w:r>
    </w:p>
    <w:p w:rsidR="00026A29" w:rsidRPr="00C01B9F" w:rsidRDefault="008C5477" w:rsidP="008C5477">
      <w:pPr>
        <w:ind w:firstLine="708"/>
        <w:jc w:val="both"/>
        <w:rPr>
          <w:sz w:val="28"/>
          <w:szCs w:val="28"/>
        </w:rPr>
      </w:pPr>
      <w:r w:rsidRPr="00C01B9F">
        <w:rPr>
          <w:bCs/>
          <w:sz w:val="28"/>
          <w:szCs w:val="28"/>
        </w:rPr>
        <w:t xml:space="preserve">Центр </w:t>
      </w:r>
      <w:r>
        <w:rPr>
          <w:bCs/>
          <w:sz w:val="28"/>
          <w:szCs w:val="28"/>
        </w:rPr>
        <w:t xml:space="preserve">должен </w:t>
      </w:r>
      <w:r w:rsidRPr="00C01B9F">
        <w:rPr>
          <w:bCs/>
          <w:sz w:val="28"/>
          <w:szCs w:val="28"/>
        </w:rPr>
        <w:t>стат</w:t>
      </w:r>
      <w:r>
        <w:rPr>
          <w:bCs/>
          <w:sz w:val="28"/>
          <w:szCs w:val="28"/>
        </w:rPr>
        <w:t>ь</w:t>
      </w:r>
      <w:r w:rsidRPr="00C01B9F">
        <w:rPr>
          <w:bCs/>
          <w:sz w:val="28"/>
          <w:szCs w:val="28"/>
        </w:rPr>
        <w:t xml:space="preserve"> частью Единой федеральной системы научно-методического сопровождения педагогических работников и управленческих кадров.</w:t>
      </w:r>
      <w:r>
        <w:rPr>
          <w:bCs/>
          <w:sz w:val="28"/>
          <w:szCs w:val="28"/>
        </w:rPr>
        <w:t xml:space="preserve"> </w:t>
      </w:r>
      <w:r w:rsidR="00026A29">
        <w:rPr>
          <w:sz w:val="28"/>
          <w:szCs w:val="32"/>
        </w:rPr>
        <w:t xml:space="preserve">Напомню, что </w:t>
      </w:r>
      <w:r>
        <w:rPr>
          <w:sz w:val="28"/>
          <w:szCs w:val="32"/>
        </w:rPr>
        <w:t xml:space="preserve">он </w:t>
      </w:r>
      <w:r w:rsidR="00026A29" w:rsidRPr="00C01B9F">
        <w:rPr>
          <w:sz w:val="28"/>
          <w:szCs w:val="28"/>
        </w:rPr>
        <w:t>буд</w:t>
      </w:r>
      <w:r w:rsidR="00026A29">
        <w:rPr>
          <w:sz w:val="28"/>
          <w:szCs w:val="28"/>
        </w:rPr>
        <w:t>е</w:t>
      </w:r>
      <w:r w:rsidR="00026A29" w:rsidRPr="00C01B9F">
        <w:rPr>
          <w:sz w:val="28"/>
          <w:szCs w:val="28"/>
        </w:rPr>
        <w:t>т</w:t>
      </w:r>
      <w:r w:rsidR="00026A29">
        <w:rPr>
          <w:sz w:val="28"/>
          <w:szCs w:val="28"/>
        </w:rPr>
        <w:t>, во-первых,</w:t>
      </w:r>
      <w:r w:rsidR="00026A29" w:rsidRPr="00C01B9F">
        <w:rPr>
          <w:sz w:val="28"/>
          <w:szCs w:val="28"/>
        </w:rPr>
        <w:t xml:space="preserve"> заниматься диагностикой и выявлением дефицитов профессиональных компетенций педагогов. На </w:t>
      </w:r>
      <w:r w:rsidR="00026A29" w:rsidRPr="00C01B9F">
        <w:rPr>
          <w:sz w:val="28"/>
          <w:szCs w:val="28"/>
        </w:rPr>
        <w:lastRenderedPageBreak/>
        <w:t xml:space="preserve">данной основе будет формироваться персонифицированный образовательный маршрут. Педагогу будут рекомендованы именно те программы, освоив которые он сможет получить профессиональное развитие. </w:t>
      </w:r>
    </w:p>
    <w:p w:rsidR="00026A29" w:rsidRPr="00C01B9F" w:rsidRDefault="00026A29" w:rsidP="00026A29">
      <w:pPr>
        <w:ind w:firstLine="709"/>
        <w:jc w:val="both"/>
        <w:rPr>
          <w:sz w:val="28"/>
          <w:szCs w:val="28"/>
        </w:rPr>
      </w:pPr>
      <w:r w:rsidRPr="00C01B9F">
        <w:rPr>
          <w:sz w:val="28"/>
          <w:szCs w:val="28"/>
        </w:rPr>
        <w:t xml:space="preserve">Во-вторых, Центр будет оказывать помощь и поддержку педагогам для переноса полученных компетенций в его ежедневную практику, чтобы полученные компетенции оказались востребованы. </w:t>
      </w:r>
    </w:p>
    <w:p w:rsidR="00026A29" w:rsidRPr="00C01B9F" w:rsidRDefault="00026A29" w:rsidP="00026A29">
      <w:pPr>
        <w:ind w:firstLine="709"/>
        <w:jc w:val="both"/>
        <w:rPr>
          <w:sz w:val="28"/>
          <w:szCs w:val="28"/>
        </w:rPr>
      </w:pPr>
      <w:r w:rsidRPr="00C01B9F">
        <w:rPr>
          <w:sz w:val="28"/>
          <w:szCs w:val="28"/>
        </w:rPr>
        <w:t xml:space="preserve">В-третьих, Центр будет работать над выявлением, систематизацией, отбором и распространением новых рациональных и </w:t>
      </w:r>
      <w:r w:rsidRPr="00C01B9F">
        <w:rPr>
          <w:bCs/>
          <w:sz w:val="28"/>
          <w:szCs w:val="28"/>
        </w:rPr>
        <w:t>эффективных педагогических и управленческих практик.</w:t>
      </w:r>
      <w:r w:rsidRPr="00C01B9F">
        <w:rPr>
          <w:sz w:val="28"/>
          <w:szCs w:val="28"/>
        </w:rPr>
        <w:t xml:space="preserve"> </w:t>
      </w:r>
    </w:p>
    <w:p w:rsidR="00026A29" w:rsidRPr="00C01B9F" w:rsidRDefault="00026A29" w:rsidP="00026A29">
      <w:pPr>
        <w:ind w:firstLine="709"/>
        <w:jc w:val="both"/>
        <w:rPr>
          <w:sz w:val="28"/>
          <w:szCs w:val="28"/>
        </w:rPr>
      </w:pPr>
      <w:r w:rsidRPr="00C01B9F">
        <w:rPr>
          <w:sz w:val="28"/>
          <w:szCs w:val="28"/>
        </w:rPr>
        <w:t xml:space="preserve">Наконец, в-четвертых, на базе Центра будет создана </w:t>
      </w:r>
      <w:r w:rsidRPr="00C01B9F">
        <w:rPr>
          <w:bCs/>
          <w:sz w:val="28"/>
          <w:szCs w:val="28"/>
        </w:rPr>
        <w:t>распределенная сеть муниципальной методической поддержки</w:t>
      </w:r>
      <w:r w:rsidRPr="00C01B9F">
        <w:rPr>
          <w:sz w:val="28"/>
          <w:szCs w:val="28"/>
        </w:rPr>
        <w:t xml:space="preserve">, муниципальных </w:t>
      </w:r>
      <w:proofErr w:type="spellStart"/>
      <w:r w:rsidRPr="00C01B9F">
        <w:rPr>
          <w:sz w:val="28"/>
          <w:szCs w:val="28"/>
        </w:rPr>
        <w:t>тьюторов</w:t>
      </w:r>
      <w:proofErr w:type="spellEnd"/>
      <w:r w:rsidRPr="00C01B9F">
        <w:rPr>
          <w:sz w:val="28"/>
          <w:szCs w:val="28"/>
        </w:rPr>
        <w:t>.</w:t>
      </w:r>
      <w:r>
        <w:rPr>
          <w:sz w:val="28"/>
          <w:szCs w:val="28"/>
        </w:rPr>
        <w:t xml:space="preserve"> Восстановление работы муниципальных методических служб, как говорил наш земляк, задача </w:t>
      </w:r>
      <w:proofErr w:type="spellStart"/>
      <w:r>
        <w:rPr>
          <w:sz w:val="28"/>
          <w:szCs w:val="28"/>
        </w:rPr>
        <w:t>архинужная</w:t>
      </w:r>
      <w:proofErr w:type="spellEnd"/>
      <w:r>
        <w:rPr>
          <w:sz w:val="28"/>
          <w:szCs w:val="28"/>
        </w:rPr>
        <w:t xml:space="preserve"> и </w:t>
      </w:r>
      <w:proofErr w:type="spellStart"/>
      <w:r>
        <w:rPr>
          <w:sz w:val="28"/>
          <w:szCs w:val="28"/>
        </w:rPr>
        <w:t>ахриважная</w:t>
      </w:r>
      <w:proofErr w:type="spellEnd"/>
      <w:r>
        <w:rPr>
          <w:sz w:val="28"/>
          <w:szCs w:val="28"/>
        </w:rPr>
        <w:t>, и мы будем этим предметно заниматься.</w:t>
      </w:r>
    </w:p>
    <w:p w:rsidR="00026A29" w:rsidRDefault="00026A29" w:rsidP="00CC51B7">
      <w:pPr>
        <w:ind w:firstLine="708"/>
        <w:jc w:val="both"/>
        <w:rPr>
          <w:sz w:val="28"/>
          <w:szCs w:val="28"/>
        </w:rPr>
      </w:pPr>
      <w:r>
        <w:rPr>
          <w:sz w:val="28"/>
          <w:szCs w:val="32"/>
        </w:rPr>
        <w:t xml:space="preserve">Искренне надеюсь, что в самое ближайшее время будут приняты решения о внесении необходимых изменений в областной бюджет 2022 года, чтобы ЦНПММ смог продолжить полноценно работать на благо системы образования Ульяновской области. И сразу предложил бы протокольно утвердить </w:t>
      </w:r>
      <w:r>
        <w:rPr>
          <w:sz w:val="28"/>
          <w:szCs w:val="28"/>
        </w:rPr>
        <w:t>предусмотреть расходное обязательство о финансировании деятельности Центра при формировании проекта областного бюджета на 2023 год.</w:t>
      </w:r>
    </w:p>
    <w:p w:rsidR="00C62191" w:rsidRPr="00C01B9F" w:rsidRDefault="00DE564F" w:rsidP="00C62191">
      <w:pPr>
        <w:ind w:firstLine="709"/>
        <w:jc w:val="both"/>
        <w:rPr>
          <w:sz w:val="28"/>
          <w:szCs w:val="28"/>
        </w:rPr>
      </w:pPr>
      <w:r>
        <w:rPr>
          <w:sz w:val="28"/>
          <w:szCs w:val="28"/>
        </w:rPr>
        <w:t xml:space="preserve">Несколько слов о повышении квалификации работников образования. </w:t>
      </w:r>
      <w:r w:rsidRPr="00DE564F">
        <w:rPr>
          <w:sz w:val="28"/>
          <w:szCs w:val="32"/>
        </w:rPr>
        <w:t xml:space="preserve">В настоящее время </w:t>
      </w:r>
      <w:r>
        <w:rPr>
          <w:sz w:val="28"/>
          <w:szCs w:val="32"/>
        </w:rPr>
        <w:t xml:space="preserve">мы </w:t>
      </w:r>
      <w:r w:rsidRPr="00DE564F">
        <w:rPr>
          <w:sz w:val="28"/>
          <w:szCs w:val="32"/>
        </w:rPr>
        <w:t>предлагае</w:t>
      </w:r>
      <w:r>
        <w:rPr>
          <w:sz w:val="28"/>
          <w:szCs w:val="32"/>
        </w:rPr>
        <w:t>м</w:t>
      </w:r>
      <w:r w:rsidRPr="00DE564F">
        <w:rPr>
          <w:sz w:val="28"/>
          <w:szCs w:val="32"/>
        </w:rPr>
        <w:t xml:space="preserve"> слушателям</w:t>
      </w:r>
      <w:r>
        <w:rPr>
          <w:sz w:val="28"/>
          <w:szCs w:val="32"/>
        </w:rPr>
        <w:t>, в основном – педагогическим работникам</w:t>
      </w:r>
      <w:r w:rsidRPr="00DE564F">
        <w:rPr>
          <w:sz w:val="28"/>
          <w:szCs w:val="32"/>
        </w:rPr>
        <w:t xml:space="preserve"> 131 программу повышения квалификации и 20 программ профессиональной переподготовки. </w:t>
      </w:r>
      <w:r>
        <w:rPr>
          <w:sz w:val="28"/>
          <w:szCs w:val="32"/>
        </w:rPr>
        <w:t>В минувшем году п</w:t>
      </w:r>
      <w:r w:rsidRPr="00DE564F">
        <w:rPr>
          <w:sz w:val="28"/>
          <w:szCs w:val="32"/>
        </w:rPr>
        <w:t xml:space="preserve">о сравнению с 2020 годом произошло некоторое сокращение </w:t>
      </w:r>
      <w:r>
        <w:rPr>
          <w:sz w:val="28"/>
          <w:szCs w:val="32"/>
        </w:rPr>
        <w:t xml:space="preserve">общего </w:t>
      </w:r>
      <w:r w:rsidRPr="00DE564F">
        <w:rPr>
          <w:sz w:val="28"/>
          <w:szCs w:val="32"/>
        </w:rPr>
        <w:t>числа слушателей (на 548 человек).</w:t>
      </w:r>
      <w:r>
        <w:rPr>
          <w:sz w:val="28"/>
          <w:szCs w:val="32"/>
        </w:rPr>
        <w:t xml:space="preserve"> Количество педагогических работников региона, прошедших повышение квалификации и переподготовку в </w:t>
      </w:r>
      <w:proofErr w:type="spellStart"/>
      <w:r>
        <w:rPr>
          <w:sz w:val="28"/>
          <w:szCs w:val="32"/>
        </w:rPr>
        <w:t>УлГПУ</w:t>
      </w:r>
      <w:proofErr w:type="spellEnd"/>
      <w:r>
        <w:rPr>
          <w:sz w:val="28"/>
          <w:szCs w:val="32"/>
        </w:rPr>
        <w:t>, сократилось на 201 человека.</w:t>
      </w:r>
      <w:r w:rsidR="00992F10">
        <w:rPr>
          <w:sz w:val="28"/>
          <w:szCs w:val="32"/>
        </w:rPr>
        <w:t xml:space="preserve"> В числе муниципалитетов, допустивших наибольшее снижение, оказались город Димитровград, </w:t>
      </w:r>
      <w:proofErr w:type="spellStart"/>
      <w:r w:rsidR="00992F10">
        <w:rPr>
          <w:sz w:val="28"/>
          <w:szCs w:val="32"/>
        </w:rPr>
        <w:t>Кузоватовский</w:t>
      </w:r>
      <w:proofErr w:type="spellEnd"/>
      <w:r w:rsidR="00992F10">
        <w:rPr>
          <w:sz w:val="28"/>
          <w:szCs w:val="32"/>
        </w:rPr>
        <w:t xml:space="preserve">, </w:t>
      </w:r>
      <w:proofErr w:type="spellStart"/>
      <w:r w:rsidR="00992F10">
        <w:rPr>
          <w:sz w:val="28"/>
          <w:szCs w:val="32"/>
        </w:rPr>
        <w:t>Мелекесский</w:t>
      </w:r>
      <w:proofErr w:type="spellEnd"/>
      <w:r w:rsidR="00992F10">
        <w:rPr>
          <w:sz w:val="28"/>
          <w:szCs w:val="32"/>
        </w:rPr>
        <w:t xml:space="preserve">, </w:t>
      </w:r>
      <w:proofErr w:type="spellStart"/>
      <w:r w:rsidR="00992F10">
        <w:rPr>
          <w:sz w:val="28"/>
          <w:szCs w:val="32"/>
        </w:rPr>
        <w:t>Инзенский</w:t>
      </w:r>
      <w:proofErr w:type="spellEnd"/>
      <w:r w:rsidR="00992F10">
        <w:rPr>
          <w:sz w:val="28"/>
          <w:szCs w:val="32"/>
        </w:rPr>
        <w:t xml:space="preserve"> Новоспасский и </w:t>
      </w:r>
      <w:proofErr w:type="spellStart"/>
      <w:r w:rsidR="00992F10">
        <w:rPr>
          <w:sz w:val="28"/>
          <w:szCs w:val="32"/>
        </w:rPr>
        <w:t>Тереньгульский</w:t>
      </w:r>
      <w:proofErr w:type="spellEnd"/>
      <w:r w:rsidR="00992F10">
        <w:rPr>
          <w:sz w:val="28"/>
          <w:szCs w:val="32"/>
        </w:rPr>
        <w:t xml:space="preserve"> районы. Прошу руководителей данных муниципалитетов обратить внимание на создавшуюся ситуацию. Понятно, что есть определенное влияние объективных факторов, есть конкурентные преимущества у других организаций, есть вопросы, связанные с финансированием. </w:t>
      </w:r>
      <w:r w:rsidR="00C62191" w:rsidRPr="00C01B9F">
        <w:rPr>
          <w:sz w:val="28"/>
          <w:szCs w:val="28"/>
        </w:rPr>
        <w:t>Но всё же эти данные – наглядная характеристика ситуации с точки зрения системности, управляемости и заинтересованности в повышении квалификации.</w:t>
      </w:r>
    </w:p>
    <w:p w:rsidR="00BF2CD6" w:rsidRDefault="006E3E8C" w:rsidP="00CC51B7">
      <w:pPr>
        <w:ind w:firstLine="708"/>
        <w:jc w:val="both"/>
        <w:rPr>
          <w:szCs w:val="28"/>
        </w:rPr>
      </w:pPr>
      <w:r>
        <w:rPr>
          <w:sz w:val="28"/>
          <w:szCs w:val="28"/>
        </w:rPr>
        <w:t xml:space="preserve">Мы всерьез рассчитываем, что наш учебный корпус на 12 Сентября после обновления образовательной инфраструктуры станет таким своеобразным «центром притяжения» для учительского сообщества региона, открытой образовательной площадкой для педагогов области, настоящим «Домом учителя». С высокой долей вероятности можно предположить, что в уже этом году мы откроем в данном учебном корпусе «Педагогический </w:t>
      </w:r>
      <w:proofErr w:type="spellStart"/>
      <w:r>
        <w:rPr>
          <w:sz w:val="28"/>
          <w:szCs w:val="28"/>
        </w:rPr>
        <w:t>кванториум</w:t>
      </w:r>
      <w:proofErr w:type="spellEnd"/>
      <w:r>
        <w:rPr>
          <w:sz w:val="28"/>
          <w:szCs w:val="28"/>
        </w:rPr>
        <w:t xml:space="preserve">» </w:t>
      </w:r>
      <w:r w:rsidRPr="006E3E8C">
        <w:rPr>
          <w:sz w:val="28"/>
          <w:szCs w:val="32"/>
        </w:rPr>
        <w:t xml:space="preserve">для совершенствования предметных и </w:t>
      </w:r>
      <w:proofErr w:type="gramStart"/>
      <w:r w:rsidRPr="006E3E8C">
        <w:rPr>
          <w:sz w:val="28"/>
          <w:szCs w:val="32"/>
        </w:rPr>
        <w:t>методических  навыков</w:t>
      </w:r>
      <w:proofErr w:type="gramEnd"/>
      <w:r w:rsidRPr="006E3E8C">
        <w:rPr>
          <w:sz w:val="28"/>
          <w:szCs w:val="32"/>
        </w:rPr>
        <w:t xml:space="preserve"> </w:t>
      </w:r>
      <w:r w:rsidRPr="006E3E8C">
        <w:rPr>
          <w:sz w:val="28"/>
          <w:szCs w:val="32"/>
        </w:rPr>
        <w:lastRenderedPageBreak/>
        <w:t xml:space="preserve">слушателей курсов повышения квалификации, студентов, молодых педагогов; для осуществления в современном формате профориентации, </w:t>
      </w:r>
      <w:proofErr w:type="spellStart"/>
      <w:r w:rsidRPr="006E3E8C">
        <w:rPr>
          <w:sz w:val="28"/>
          <w:szCs w:val="32"/>
        </w:rPr>
        <w:t>предпрофильной</w:t>
      </w:r>
      <w:proofErr w:type="spellEnd"/>
      <w:r w:rsidRPr="006E3E8C">
        <w:rPr>
          <w:sz w:val="28"/>
          <w:szCs w:val="32"/>
        </w:rPr>
        <w:t xml:space="preserve"> подготовки и профильного обучения  школьников.</w:t>
      </w:r>
      <w:r w:rsidRPr="006E3E8C">
        <w:rPr>
          <w:szCs w:val="28"/>
        </w:rPr>
        <w:t xml:space="preserve"> </w:t>
      </w:r>
    </w:p>
    <w:p w:rsidR="00BF2CD6" w:rsidRPr="00BF2CD6" w:rsidRDefault="00BF2CD6" w:rsidP="00CC51B7">
      <w:pPr>
        <w:ind w:firstLine="708"/>
        <w:jc w:val="both"/>
        <w:rPr>
          <w:sz w:val="28"/>
          <w:szCs w:val="28"/>
        </w:rPr>
      </w:pPr>
      <w:r w:rsidRPr="00BF2CD6">
        <w:rPr>
          <w:sz w:val="28"/>
          <w:szCs w:val="28"/>
        </w:rPr>
        <w:t>Также рассчитываем сформировать на нашей базе од</w:t>
      </w:r>
      <w:r>
        <w:rPr>
          <w:sz w:val="28"/>
          <w:szCs w:val="28"/>
        </w:rPr>
        <w:t>и</w:t>
      </w:r>
      <w:r w:rsidRPr="00BF2CD6">
        <w:rPr>
          <w:sz w:val="28"/>
          <w:szCs w:val="28"/>
        </w:rPr>
        <w:t>н из федеральных Центров,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ФГОС общего образования.  Надеемся, что заявка будет одобрена и университет получит право в течение 2 лет осуществлять такое сопровождение.</w:t>
      </w:r>
    </w:p>
    <w:p w:rsidR="00BF2CD6" w:rsidRDefault="006E3E8C" w:rsidP="00CC51B7">
      <w:pPr>
        <w:ind w:firstLine="708"/>
        <w:jc w:val="both"/>
        <w:rPr>
          <w:sz w:val="28"/>
          <w:szCs w:val="28"/>
        </w:rPr>
      </w:pPr>
      <w:r w:rsidRPr="00BF2CD6">
        <w:rPr>
          <w:sz w:val="28"/>
          <w:szCs w:val="28"/>
        </w:rPr>
        <w:t xml:space="preserve">Другой проект, который мы сейчас готовим к реализации – создание </w:t>
      </w:r>
      <w:r w:rsidR="00BF2CD6" w:rsidRPr="00BF2CD6">
        <w:rPr>
          <w:sz w:val="28"/>
          <w:szCs w:val="28"/>
        </w:rPr>
        <w:t>центра для работы с педагогами-новаторами, который мы назвали «Латышев-центр»</w:t>
      </w:r>
      <w:r w:rsidR="00BF2CD6">
        <w:rPr>
          <w:sz w:val="28"/>
          <w:szCs w:val="28"/>
        </w:rPr>
        <w:t>. Напомню, что в марте исполняется 90 лет со дня рождения Юрия Ивановича Латышева. Надеюсь, что деятельность такого центра, своеобразной площадки, объединяющей народных учителей, учителей-новаторов, победителей Всероссийского конкурса «Учитель года России», будет интересна и востребована для наших педагогов.</w:t>
      </w:r>
    </w:p>
    <w:p w:rsidR="00BF2CD6" w:rsidRPr="00BF2CD6" w:rsidRDefault="00BF2CD6" w:rsidP="00BF2CD6">
      <w:pPr>
        <w:ind w:firstLine="709"/>
        <w:jc w:val="both"/>
        <w:rPr>
          <w:sz w:val="28"/>
          <w:szCs w:val="32"/>
          <w:shd w:val="clear" w:color="auto" w:fill="FFFFFF"/>
        </w:rPr>
      </w:pPr>
      <w:r>
        <w:rPr>
          <w:sz w:val="28"/>
          <w:szCs w:val="32"/>
          <w:shd w:val="clear" w:color="auto" w:fill="FFFFFF"/>
        </w:rPr>
        <w:t xml:space="preserve">Отмечу, что в прошлом году </w:t>
      </w:r>
      <w:r w:rsidRPr="00BF2CD6">
        <w:rPr>
          <w:sz w:val="28"/>
          <w:szCs w:val="32"/>
          <w:shd w:val="clear" w:color="auto" w:fill="FFFFFF"/>
        </w:rPr>
        <w:t>Министерств</w:t>
      </w:r>
      <w:r>
        <w:rPr>
          <w:sz w:val="28"/>
          <w:szCs w:val="32"/>
          <w:shd w:val="clear" w:color="auto" w:fill="FFFFFF"/>
        </w:rPr>
        <w:t>о</w:t>
      </w:r>
      <w:r w:rsidRPr="00BF2CD6">
        <w:rPr>
          <w:sz w:val="28"/>
          <w:szCs w:val="32"/>
          <w:shd w:val="clear" w:color="auto" w:fill="FFFFFF"/>
        </w:rPr>
        <w:t xml:space="preserve"> науки и высшего образования Российской Федерации продл</w:t>
      </w:r>
      <w:r>
        <w:rPr>
          <w:sz w:val="28"/>
          <w:szCs w:val="32"/>
          <w:shd w:val="clear" w:color="auto" w:fill="FFFFFF"/>
        </w:rPr>
        <w:t>ило</w:t>
      </w:r>
      <w:r w:rsidRPr="00BF2CD6">
        <w:rPr>
          <w:sz w:val="28"/>
          <w:szCs w:val="32"/>
          <w:shd w:val="clear" w:color="auto" w:fill="FFFFFF"/>
        </w:rPr>
        <w:t xml:space="preserve"> статус Федеральной инновационной площадки двум проектам вуза.</w:t>
      </w:r>
      <w:r>
        <w:rPr>
          <w:sz w:val="28"/>
          <w:szCs w:val="32"/>
          <w:shd w:val="clear" w:color="auto" w:fill="FFFFFF"/>
        </w:rPr>
        <w:t xml:space="preserve"> Это п</w:t>
      </w:r>
      <w:r w:rsidRPr="00BF2CD6">
        <w:rPr>
          <w:sz w:val="28"/>
          <w:szCs w:val="32"/>
          <w:shd w:val="clear" w:color="auto" w:fill="FFFFFF"/>
        </w:rPr>
        <w:t>роект «Развитие творческого потенциала студентов в процессе проектирования социокультурной среды развития детей дошкольного возраста»</w:t>
      </w:r>
      <w:r>
        <w:rPr>
          <w:sz w:val="28"/>
          <w:szCs w:val="32"/>
          <w:shd w:val="clear" w:color="auto" w:fill="FFFFFF"/>
        </w:rPr>
        <w:t>, который</w:t>
      </w:r>
      <w:r w:rsidRPr="00BF2CD6">
        <w:rPr>
          <w:sz w:val="28"/>
          <w:szCs w:val="32"/>
          <w:shd w:val="clear" w:color="auto" w:fill="FFFFFF"/>
        </w:rPr>
        <w:t xml:space="preserve"> реализуется на базе </w:t>
      </w:r>
      <w:r>
        <w:rPr>
          <w:sz w:val="28"/>
          <w:szCs w:val="32"/>
          <w:shd w:val="clear" w:color="auto" w:fill="FFFFFF"/>
        </w:rPr>
        <w:t xml:space="preserve">детского сада </w:t>
      </w:r>
      <w:r w:rsidRPr="00BF2CD6">
        <w:rPr>
          <w:sz w:val="28"/>
          <w:szCs w:val="32"/>
          <w:shd w:val="clear" w:color="auto" w:fill="FFFFFF"/>
        </w:rPr>
        <w:t>«У-</w:t>
      </w:r>
      <w:proofErr w:type="spellStart"/>
      <w:r w:rsidRPr="00BF2CD6">
        <w:rPr>
          <w:sz w:val="28"/>
          <w:szCs w:val="32"/>
          <w:shd w:val="clear" w:color="auto" w:fill="FFFFFF"/>
        </w:rPr>
        <w:t>Знайки</w:t>
      </w:r>
      <w:proofErr w:type="spellEnd"/>
      <w:r w:rsidRPr="00BF2CD6">
        <w:rPr>
          <w:sz w:val="28"/>
          <w:szCs w:val="32"/>
          <w:shd w:val="clear" w:color="auto" w:fill="FFFFFF"/>
        </w:rPr>
        <w:t>».</w:t>
      </w:r>
      <w:r>
        <w:rPr>
          <w:sz w:val="28"/>
          <w:szCs w:val="32"/>
          <w:shd w:val="clear" w:color="auto" w:fill="FFFFFF"/>
        </w:rPr>
        <w:t xml:space="preserve"> Кстати, вуз получил официальную лицензию по дошкольному образованию, что создает возможность для проведения на базе детского сада курсов повышения квалификации для руководителей и сотрудников дошкольных образовательных учреждений региона.</w:t>
      </w:r>
    </w:p>
    <w:p w:rsidR="00BF2CD6" w:rsidRDefault="00BF2CD6" w:rsidP="00BF2CD6">
      <w:pPr>
        <w:ind w:firstLine="709"/>
        <w:jc w:val="both"/>
        <w:rPr>
          <w:sz w:val="28"/>
          <w:szCs w:val="32"/>
          <w:shd w:val="clear" w:color="auto" w:fill="FFFFFF"/>
        </w:rPr>
      </w:pPr>
      <w:r>
        <w:rPr>
          <w:sz w:val="28"/>
          <w:szCs w:val="32"/>
          <w:shd w:val="clear" w:color="auto" w:fill="FFFFFF"/>
        </w:rPr>
        <w:t xml:space="preserve">Также статус Федеральной инновационной площадки продлен проекту </w:t>
      </w:r>
      <w:r w:rsidRPr="00BF2CD6">
        <w:rPr>
          <w:sz w:val="28"/>
          <w:szCs w:val="32"/>
          <w:shd w:val="clear" w:color="auto" w:fill="FFFFFF"/>
        </w:rPr>
        <w:t>«Организация и развитие деятельности Центра сопровождения молодых педагогов в условиях университетского комплекса». Данный проект реализуется в университете с 2018 года. Основная его цель – создание условий, способствующих успеху и эффективной деятельности молодых педагогов посредством оказания им разнонаправленной поддержки высококлассными специалистами сферы образования.</w:t>
      </w:r>
    </w:p>
    <w:p w:rsidR="00EB5D6A" w:rsidRPr="00EB5D6A" w:rsidRDefault="00EB5D6A" w:rsidP="00BF2CD6">
      <w:pPr>
        <w:ind w:firstLine="709"/>
        <w:jc w:val="both"/>
        <w:rPr>
          <w:szCs w:val="32"/>
          <w:shd w:val="clear" w:color="auto" w:fill="FFFFFF"/>
        </w:rPr>
      </w:pPr>
      <w:r w:rsidRPr="00EB5D6A">
        <w:rPr>
          <w:sz w:val="28"/>
          <w:szCs w:val="32"/>
        </w:rPr>
        <w:t xml:space="preserve">В прошлом году на базе ряда школ распределенного лицея мы приступили к реализации проекта по формированию </w:t>
      </w:r>
      <w:proofErr w:type="spellStart"/>
      <w:r w:rsidRPr="00EB5D6A">
        <w:rPr>
          <w:sz w:val="28"/>
          <w:szCs w:val="32"/>
        </w:rPr>
        <w:t>коллоборативного</w:t>
      </w:r>
      <w:proofErr w:type="spellEnd"/>
      <w:r w:rsidRPr="00EB5D6A">
        <w:rPr>
          <w:sz w:val="28"/>
          <w:szCs w:val="32"/>
        </w:rPr>
        <w:t xml:space="preserve"> пространства непрерывного педагогического образования. Этот проект реализуется за счет организации научно-практических конференций для школьных педагогов, научно-практических и обучающих семинаров с приглашением известных методистов, организации </w:t>
      </w:r>
      <w:proofErr w:type="spellStart"/>
      <w:r w:rsidRPr="00EB5D6A">
        <w:rPr>
          <w:sz w:val="28"/>
          <w:szCs w:val="32"/>
        </w:rPr>
        <w:t>стажировочных</w:t>
      </w:r>
      <w:proofErr w:type="spellEnd"/>
      <w:r w:rsidRPr="00EB5D6A">
        <w:rPr>
          <w:sz w:val="28"/>
          <w:szCs w:val="32"/>
        </w:rPr>
        <w:t xml:space="preserve"> площадок. Также хочу отметить, что многогранный и многоаспектный проект по смешанному обучению (проект «школы полного дня»), реализуемый в лицее № 101 при </w:t>
      </w:r>
      <w:proofErr w:type="spellStart"/>
      <w:r w:rsidRPr="00EB5D6A">
        <w:rPr>
          <w:sz w:val="28"/>
          <w:szCs w:val="32"/>
        </w:rPr>
        <w:t>УлГПУ</w:t>
      </w:r>
      <w:proofErr w:type="spellEnd"/>
      <w:r w:rsidRPr="00EB5D6A">
        <w:rPr>
          <w:sz w:val="28"/>
          <w:szCs w:val="32"/>
        </w:rPr>
        <w:t xml:space="preserve">, в минувшем году уже на первом этапе реализации принес нам не только интересные результаты, но и новые «вызовы» относительно внедрения в практику работы педагога инновационных технологий, </w:t>
      </w:r>
      <w:r w:rsidRPr="00EB5D6A">
        <w:rPr>
          <w:sz w:val="28"/>
          <w:szCs w:val="32"/>
        </w:rPr>
        <w:lastRenderedPageBreak/>
        <w:t>интерактивных методов обучения, показателей соответствия «школы полного дня» социально-педагогическим требованиям.</w:t>
      </w:r>
      <w:r>
        <w:rPr>
          <w:sz w:val="28"/>
          <w:szCs w:val="32"/>
        </w:rPr>
        <w:t xml:space="preserve"> Подобное сотрудничество с образовательными учреждениями мы продолжим и в этом году.</w:t>
      </w:r>
    </w:p>
    <w:p w:rsidR="003C005E" w:rsidRDefault="00650EED" w:rsidP="00650EED">
      <w:pPr>
        <w:ind w:firstLine="708"/>
        <w:jc w:val="both"/>
        <w:rPr>
          <w:sz w:val="28"/>
          <w:szCs w:val="32"/>
          <w:shd w:val="clear" w:color="auto" w:fill="FFFFFF"/>
        </w:rPr>
      </w:pPr>
      <w:r w:rsidRPr="006E3E8C">
        <w:rPr>
          <w:sz w:val="28"/>
          <w:szCs w:val="32"/>
        </w:rPr>
        <w:t xml:space="preserve">Нами выполнены и поставленные в прошлом году задачи по созданию на базе университета Центра консультативной помощи родителям. </w:t>
      </w:r>
      <w:r w:rsidRPr="006E3E8C">
        <w:rPr>
          <w:sz w:val="28"/>
          <w:szCs w:val="32"/>
          <w:shd w:val="clear" w:color="auto" w:fill="FFFFFF"/>
        </w:rPr>
        <w:t>Бесплатные консультации по широкому кругу вопросов оказывались</w:t>
      </w:r>
      <w:r w:rsidR="003C005E">
        <w:rPr>
          <w:sz w:val="28"/>
          <w:szCs w:val="32"/>
          <w:shd w:val="clear" w:color="auto" w:fill="FFFFFF"/>
        </w:rPr>
        <w:t>,</w:t>
      </w:r>
      <w:r w:rsidRPr="006E3E8C">
        <w:rPr>
          <w:sz w:val="28"/>
          <w:szCs w:val="32"/>
          <w:shd w:val="clear" w:color="auto" w:fill="FFFFFF"/>
        </w:rPr>
        <w:t xml:space="preserve"> в</w:t>
      </w:r>
      <w:r w:rsidR="003C005E">
        <w:rPr>
          <w:sz w:val="28"/>
          <w:szCs w:val="32"/>
          <w:shd w:val="clear" w:color="auto" w:fill="FFFFFF"/>
        </w:rPr>
        <w:t xml:space="preserve"> основном, </w:t>
      </w:r>
      <w:r w:rsidRPr="006E3E8C">
        <w:rPr>
          <w:sz w:val="28"/>
          <w:szCs w:val="32"/>
          <w:shd w:val="clear" w:color="auto" w:fill="FFFFFF"/>
        </w:rPr>
        <w:t>очно,</w:t>
      </w:r>
      <w:r w:rsidR="003C005E">
        <w:rPr>
          <w:sz w:val="28"/>
          <w:szCs w:val="32"/>
          <w:shd w:val="clear" w:color="auto" w:fill="FFFFFF"/>
        </w:rPr>
        <w:t xml:space="preserve"> но также и в </w:t>
      </w:r>
      <w:r w:rsidRPr="006E3E8C">
        <w:rPr>
          <w:sz w:val="28"/>
          <w:szCs w:val="32"/>
          <w:shd w:val="clear" w:color="auto" w:fill="FFFFFF"/>
        </w:rPr>
        <w:t>дистанционном и выездном форматах.</w:t>
      </w:r>
      <w:r w:rsidR="003C005E">
        <w:rPr>
          <w:sz w:val="28"/>
          <w:szCs w:val="32"/>
          <w:shd w:val="clear" w:color="auto" w:fill="FFFFFF"/>
        </w:rPr>
        <w:t xml:space="preserve"> Всего за прошлый год оказано 15,5 тысяч консультационных услуг, то есть</w:t>
      </w:r>
      <w:r w:rsidRPr="006E3E8C">
        <w:rPr>
          <w:sz w:val="28"/>
          <w:szCs w:val="32"/>
          <w:shd w:val="clear" w:color="auto" w:fill="FFFFFF"/>
        </w:rPr>
        <w:t xml:space="preserve"> </w:t>
      </w:r>
      <w:r w:rsidR="003C005E">
        <w:rPr>
          <w:sz w:val="28"/>
          <w:szCs w:val="32"/>
          <w:shd w:val="clear" w:color="auto" w:fill="FFFFFF"/>
        </w:rPr>
        <w:t>д</w:t>
      </w:r>
      <w:r w:rsidRPr="006E3E8C">
        <w:rPr>
          <w:sz w:val="28"/>
          <w:szCs w:val="32"/>
          <w:shd w:val="clear" w:color="auto" w:fill="FFFFFF"/>
        </w:rPr>
        <w:t>еятельность Центра востребована родительским сообществом</w:t>
      </w:r>
      <w:r w:rsidR="003C005E">
        <w:rPr>
          <w:sz w:val="28"/>
          <w:szCs w:val="32"/>
          <w:shd w:val="clear" w:color="auto" w:fill="FFFFFF"/>
        </w:rPr>
        <w:t>.</w:t>
      </w:r>
      <w:r w:rsidRPr="006E3E8C">
        <w:rPr>
          <w:sz w:val="28"/>
          <w:szCs w:val="32"/>
          <w:shd w:val="clear" w:color="auto" w:fill="FFFFFF"/>
        </w:rPr>
        <w:t xml:space="preserve"> </w:t>
      </w:r>
      <w:r w:rsidR="003C005E">
        <w:rPr>
          <w:sz w:val="28"/>
          <w:szCs w:val="32"/>
          <w:shd w:val="clear" w:color="auto" w:fill="FFFFFF"/>
        </w:rPr>
        <w:t>Обращает на себя внимание, что почти половина всех запросов (47%) приходится на детско-родительские конфликты, 27% - на проблемы адаптации и социализации детей, 17% - на конфликты детей со сверстниками. И только шесть процентов всех запросов были связаны с поиском наиболее эффективных и современных методов и средств семейного воспитания.</w:t>
      </w:r>
    </w:p>
    <w:p w:rsidR="00650EED" w:rsidRPr="006E3E8C" w:rsidRDefault="003C005E" w:rsidP="00650EED">
      <w:pPr>
        <w:ind w:firstLine="708"/>
        <w:jc w:val="both"/>
        <w:rPr>
          <w:szCs w:val="32"/>
        </w:rPr>
      </w:pPr>
      <w:r>
        <w:rPr>
          <w:sz w:val="28"/>
          <w:szCs w:val="32"/>
          <w:shd w:val="clear" w:color="auto" w:fill="FFFFFF"/>
        </w:rPr>
        <w:t>П</w:t>
      </w:r>
      <w:r w:rsidR="00650EED" w:rsidRPr="006E3E8C">
        <w:rPr>
          <w:sz w:val="28"/>
          <w:szCs w:val="32"/>
          <w:shd w:val="clear" w:color="auto" w:fill="FFFFFF"/>
        </w:rPr>
        <w:t xml:space="preserve">оэтому данное </w:t>
      </w:r>
      <w:r w:rsidR="00650EED" w:rsidRPr="006E3E8C">
        <w:rPr>
          <w:sz w:val="28"/>
          <w:szCs w:val="32"/>
        </w:rPr>
        <w:t xml:space="preserve">направление работы, входящее в число федеральных проектов нацпроекта «Образование», будет нами продолжено и в 2022 году. Для педагогов школ деятельность ЦКП – это возможность не оставаться один на один с проблемами, которые существуют в семьях обучающихся, а подключать к решению этих проблем квалифицированных педагогов-психологов, которых у нас в муниципалитетах явно не хватает. </w:t>
      </w:r>
    </w:p>
    <w:p w:rsidR="008C5477" w:rsidRDefault="008C5477" w:rsidP="00CC51B7">
      <w:pPr>
        <w:ind w:firstLine="708"/>
        <w:jc w:val="both"/>
        <w:rPr>
          <w:sz w:val="28"/>
          <w:szCs w:val="28"/>
        </w:rPr>
      </w:pPr>
      <w:r>
        <w:rPr>
          <w:sz w:val="28"/>
          <w:szCs w:val="28"/>
        </w:rPr>
        <w:t>Таким образом, и технопарк, и ЦНППМ</w:t>
      </w:r>
      <w:r w:rsidR="00650EED">
        <w:rPr>
          <w:sz w:val="28"/>
          <w:szCs w:val="28"/>
        </w:rPr>
        <w:t>, и ЦКП</w:t>
      </w:r>
      <w:r>
        <w:rPr>
          <w:sz w:val="28"/>
          <w:szCs w:val="28"/>
        </w:rPr>
        <w:t xml:space="preserve"> – это новые инструменты, новые возможности для развития непрерывного профессионального образования. Задача для всех нас состоит в том, чтобы научиться этими инструментами пользоваться. В том числе, и для выстраивания работы по профессиональной ориентации ребят, способных вести педагогическую деятельность.</w:t>
      </w:r>
    </w:p>
    <w:p w:rsidR="008C5477" w:rsidRPr="008C5477" w:rsidRDefault="008C5477" w:rsidP="008C5477">
      <w:pPr>
        <w:ind w:firstLine="708"/>
        <w:jc w:val="both"/>
        <w:rPr>
          <w:sz w:val="28"/>
          <w:szCs w:val="32"/>
        </w:rPr>
      </w:pPr>
      <w:r w:rsidRPr="008C5477">
        <w:rPr>
          <w:sz w:val="28"/>
          <w:szCs w:val="32"/>
        </w:rPr>
        <w:t xml:space="preserve">Напомню, что в соответствии с соглашением с Министерством просвещения России до конца 2024 года в регионе должно быть открыто 45 психолого-педагогических классов. В минувшем году, опираясь на имеющиеся «заделы» прошлых лет, мы открыли 13 классов в ряде городских и сельских школ, то есть выполнили плановый показатель. </w:t>
      </w:r>
    </w:p>
    <w:p w:rsidR="008C5477" w:rsidRDefault="008C5477" w:rsidP="008C5477">
      <w:pPr>
        <w:ind w:firstLine="708"/>
        <w:jc w:val="both"/>
        <w:rPr>
          <w:sz w:val="28"/>
          <w:szCs w:val="32"/>
        </w:rPr>
      </w:pPr>
      <w:r w:rsidRPr="008C5477">
        <w:rPr>
          <w:sz w:val="28"/>
          <w:szCs w:val="32"/>
        </w:rPr>
        <w:t xml:space="preserve">В этом году предстоит открыть ещё 12 классов, то есть выполнить такой же большой объем работы. Одна из важных задач - создать четкий, понятный, единый для всех образовательных учреждений и согласованный с региональным министерством алгоритм </w:t>
      </w:r>
      <w:r>
        <w:rPr>
          <w:sz w:val="28"/>
          <w:szCs w:val="32"/>
        </w:rPr>
        <w:t xml:space="preserve">совместных </w:t>
      </w:r>
      <w:r w:rsidRPr="008C5477">
        <w:rPr>
          <w:sz w:val="28"/>
          <w:szCs w:val="32"/>
        </w:rPr>
        <w:t>действий по открытию</w:t>
      </w:r>
      <w:r>
        <w:rPr>
          <w:sz w:val="28"/>
          <w:szCs w:val="32"/>
        </w:rPr>
        <w:t xml:space="preserve"> и работе</w:t>
      </w:r>
      <w:r w:rsidRPr="008C5477">
        <w:rPr>
          <w:sz w:val="28"/>
          <w:szCs w:val="32"/>
        </w:rPr>
        <w:t xml:space="preserve"> </w:t>
      </w:r>
      <w:proofErr w:type="spellStart"/>
      <w:r w:rsidRPr="008C5477">
        <w:rPr>
          <w:sz w:val="28"/>
          <w:szCs w:val="32"/>
        </w:rPr>
        <w:t>психпедклассов</w:t>
      </w:r>
      <w:proofErr w:type="spellEnd"/>
      <w:r>
        <w:rPr>
          <w:sz w:val="28"/>
          <w:szCs w:val="32"/>
        </w:rPr>
        <w:t>.</w:t>
      </w:r>
    </w:p>
    <w:p w:rsidR="00041DA3" w:rsidRPr="00C30948" w:rsidRDefault="00041DA3" w:rsidP="00041DA3">
      <w:pPr>
        <w:pStyle w:val="msolistparagraphcxspfirstmailrucssattributepostfixmailrucssattributepostfix"/>
        <w:tabs>
          <w:tab w:val="left" w:pos="567"/>
        </w:tabs>
        <w:spacing w:before="0" w:beforeAutospacing="0" w:after="0" w:afterAutospacing="0"/>
        <w:jc w:val="both"/>
        <w:rPr>
          <w:sz w:val="28"/>
          <w:szCs w:val="28"/>
        </w:rPr>
      </w:pPr>
      <w:r>
        <w:rPr>
          <w:sz w:val="28"/>
          <w:szCs w:val="32"/>
        </w:rPr>
        <w:tab/>
        <w:t>Поэтому просил бы включить в решение коллеги пункт о рекомендации муниципальным органам управления образованием п</w:t>
      </w:r>
      <w:r>
        <w:rPr>
          <w:color w:val="000000"/>
          <w:sz w:val="28"/>
          <w:szCs w:val="28"/>
        </w:rPr>
        <w:t>редставить свои предложения в министерство просвещения и воспитания Ульяновской области о заключении соглашений</w:t>
      </w:r>
      <w:r w:rsidRPr="00C30948">
        <w:rPr>
          <w:color w:val="000000"/>
          <w:sz w:val="28"/>
          <w:szCs w:val="28"/>
        </w:rPr>
        <w:t xml:space="preserve"> </w:t>
      </w:r>
      <w:r>
        <w:rPr>
          <w:color w:val="000000"/>
          <w:sz w:val="28"/>
          <w:szCs w:val="28"/>
        </w:rPr>
        <w:t xml:space="preserve">о сотрудничестве </w:t>
      </w:r>
      <w:r w:rsidRPr="00C30948">
        <w:rPr>
          <w:color w:val="000000"/>
          <w:sz w:val="28"/>
          <w:szCs w:val="28"/>
        </w:rPr>
        <w:t xml:space="preserve">с </w:t>
      </w:r>
      <w:proofErr w:type="spellStart"/>
      <w:r w:rsidRPr="00C30948">
        <w:rPr>
          <w:color w:val="000000"/>
          <w:sz w:val="28"/>
          <w:szCs w:val="28"/>
        </w:rPr>
        <w:t>УлГПУ</w:t>
      </w:r>
      <w:proofErr w:type="spellEnd"/>
      <w:r w:rsidRPr="00C30948">
        <w:rPr>
          <w:color w:val="000000"/>
          <w:sz w:val="28"/>
          <w:szCs w:val="28"/>
        </w:rPr>
        <w:t xml:space="preserve"> им. И.Н. Ульяно</w:t>
      </w:r>
      <w:r>
        <w:rPr>
          <w:color w:val="000000"/>
          <w:sz w:val="28"/>
          <w:szCs w:val="28"/>
        </w:rPr>
        <w:t>ва в формировании в муниципальных учреждениях общего образования классов психолого-педагогической направленности</w:t>
      </w:r>
      <w:r w:rsidRPr="00C30948">
        <w:rPr>
          <w:color w:val="000000"/>
          <w:sz w:val="28"/>
          <w:szCs w:val="28"/>
        </w:rPr>
        <w:t>.</w:t>
      </w:r>
    </w:p>
    <w:p w:rsidR="00B908CA" w:rsidRDefault="00B908CA" w:rsidP="008C5477">
      <w:pPr>
        <w:ind w:firstLine="708"/>
        <w:jc w:val="both"/>
        <w:rPr>
          <w:sz w:val="28"/>
          <w:szCs w:val="28"/>
        </w:rPr>
      </w:pPr>
      <w:r>
        <w:rPr>
          <w:sz w:val="28"/>
          <w:szCs w:val="32"/>
        </w:rPr>
        <w:t xml:space="preserve">Отмечу большую роль, которую сыграл уже имеющийся у вуза опыт деятельности лицейских классов, малых детских академий дополнительного </w:t>
      </w:r>
      <w:proofErr w:type="gramStart"/>
      <w:r>
        <w:rPr>
          <w:sz w:val="28"/>
          <w:szCs w:val="32"/>
        </w:rPr>
        <w:lastRenderedPageBreak/>
        <w:t>образования  и</w:t>
      </w:r>
      <w:proofErr w:type="gramEnd"/>
      <w:r>
        <w:rPr>
          <w:sz w:val="28"/>
          <w:szCs w:val="32"/>
        </w:rPr>
        <w:t xml:space="preserve"> взаимодействия со школами распределенного лицея, который</w:t>
      </w:r>
      <w:r w:rsidRPr="00C01B9F">
        <w:rPr>
          <w:sz w:val="28"/>
          <w:szCs w:val="28"/>
        </w:rPr>
        <w:t xml:space="preserve"> признан успешным на федеральном уровне.</w:t>
      </w:r>
    </w:p>
    <w:p w:rsidR="006D59AF" w:rsidRDefault="00B908CA" w:rsidP="008C5477">
      <w:pPr>
        <w:ind w:firstLine="708"/>
        <w:jc w:val="both"/>
        <w:rPr>
          <w:sz w:val="28"/>
          <w:szCs w:val="32"/>
        </w:rPr>
      </w:pPr>
      <w:r>
        <w:rPr>
          <w:sz w:val="28"/>
          <w:szCs w:val="28"/>
        </w:rPr>
        <w:t xml:space="preserve">Тем не менее, мы должны уделить особое внимание повышению качества подготовки абитуриентов, которые приходят к нам в университет на педагогические специальности. Отмечу, что на протяжении ряда последних лет государство создает для этого необходимые условия, увеличивая число бюджетных мест. Так, в прошлом году в </w:t>
      </w:r>
      <w:proofErr w:type="spellStart"/>
      <w:r>
        <w:rPr>
          <w:sz w:val="28"/>
          <w:szCs w:val="28"/>
        </w:rPr>
        <w:t>УлГПУ</w:t>
      </w:r>
      <w:proofErr w:type="spellEnd"/>
      <w:r>
        <w:rPr>
          <w:sz w:val="28"/>
          <w:szCs w:val="28"/>
        </w:rPr>
        <w:t xml:space="preserve"> </w:t>
      </w:r>
      <w:r>
        <w:rPr>
          <w:sz w:val="28"/>
          <w:szCs w:val="32"/>
        </w:rPr>
        <w:t>было п</w:t>
      </w:r>
      <w:r w:rsidRPr="00B908CA">
        <w:rPr>
          <w:sz w:val="28"/>
          <w:szCs w:val="32"/>
        </w:rPr>
        <w:t>ринято на обучение по всем уровням образования на 1 курс 1904 человека</w:t>
      </w:r>
      <w:r>
        <w:rPr>
          <w:sz w:val="28"/>
          <w:szCs w:val="32"/>
        </w:rPr>
        <w:t>, что</w:t>
      </w:r>
      <w:r w:rsidRPr="00B908CA">
        <w:rPr>
          <w:sz w:val="28"/>
          <w:szCs w:val="32"/>
        </w:rPr>
        <w:t xml:space="preserve"> на 71 человек больше, чем в 2020 году. </w:t>
      </w:r>
      <w:r w:rsidR="006D59AF">
        <w:rPr>
          <w:sz w:val="28"/>
          <w:szCs w:val="32"/>
        </w:rPr>
        <w:t xml:space="preserve">Нам удается удерживать качество приема и полностью выполнять контрольные цифры приема на обучение за счет средств федерального бюджета. Средний балл </w:t>
      </w:r>
      <w:proofErr w:type="gramStart"/>
      <w:r w:rsidR="006D59AF">
        <w:rPr>
          <w:sz w:val="28"/>
          <w:szCs w:val="32"/>
        </w:rPr>
        <w:t>ЕГЭ</w:t>
      </w:r>
      <w:proofErr w:type="gramEnd"/>
      <w:r w:rsidR="006D59AF">
        <w:rPr>
          <w:sz w:val="28"/>
          <w:szCs w:val="32"/>
        </w:rPr>
        <w:t xml:space="preserve"> зачисленных на направления подготовки бакалавриата и </w:t>
      </w:r>
      <w:proofErr w:type="spellStart"/>
      <w:r w:rsidR="006D59AF">
        <w:rPr>
          <w:sz w:val="28"/>
          <w:szCs w:val="32"/>
        </w:rPr>
        <w:t>специалитета</w:t>
      </w:r>
      <w:proofErr w:type="spellEnd"/>
      <w:r w:rsidR="006D59AF">
        <w:rPr>
          <w:sz w:val="28"/>
          <w:szCs w:val="32"/>
        </w:rPr>
        <w:t xml:space="preserve"> сохраняется на уровне 65-66 баллов, по педагогическим направлениям он немного выше. Нас беспокоят два момента: отсутствие существенного роста среднего балла ЕГЭ и </w:t>
      </w:r>
      <w:r w:rsidR="00650EED">
        <w:rPr>
          <w:sz w:val="28"/>
          <w:szCs w:val="32"/>
        </w:rPr>
        <w:t xml:space="preserve">особенно - </w:t>
      </w:r>
      <w:r w:rsidR="006D59AF">
        <w:rPr>
          <w:sz w:val="28"/>
          <w:szCs w:val="32"/>
        </w:rPr>
        <w:t>ситуация с целевым</w:t>
      </w:r>
      <w:r w:rsidR="00650EED">
        <w:rPr>
          <w:sz w:val="28"/>
          <w:szCs w:val="32"/>
        </w:rPr>
        <w:t xml:space="preserve"> обучением.</w:t>
      </w:r>
      <w:r w:rsidR="006D59AF">
        <w:rPr>
          <w:sz w:val="28"/>
          <w:szCs w:val="32"/>
        </w:rPr>
        <w:t xml:space="preserve"> </w:t>
      </w:r>
    </w:p>
    <w:p w:rsidR="00650EED" w:rsidRPr="00650EED" w:rsidRDefault="00650EED" w:rsidP="00650EED">
      <w:pPr>
        <w:pStyle w:val="a3"/>
        <w:ind w:firstLine="708"/>
        <w:jc w:val="both"/>
        <w:rPr>
          <w:rFonts w:ascii="Times New Roman" w:hAnsi="Times New Roman" w:cs="Times New Roman"/>
          <w:color w:val="1C1C1C"/>
          <w:sz w:val="28"/>
          <w:szCs w:val="32"/>
          <w:shd w:val="clear" w:color="auto" w:fill="FFFFFF"/>
        </w:rPr>
      </w:pPr>
      <w:r w:rsidRPr="00650EED">
        <w:rPr>
          <w:rFonts w:ascii="Times New Roman" w:hAnsi="Times New Roman" w:cs="Times New Roman"/>
          <w:color w:val="000000"/>
          <w:sz w:val="28"/>
          <w:szCs w:val="32"/>
        </w:rPr>
        <w:t xml:space="preserve">Наш учредитель – министерство просвещения Российской Федерации ставит перед нами задачу принимать по целевому обучению на педагогические специальности 20% бюджетных мест. Очевидно, что решение данной задачи требует ежедневной и кропотливой работы с органами управления образованием муниципалитетов, руководством образовательных учреждений. </w:t>
      </w:r>
    </w:p>
    <w:p w:rsidR="00650EED" w:rsidRPr="00650EED" w:rsidRDefault="00650EED" w:rsidP="00650EED">
      <w:pPr>
        <w:pStyle w:val="a3"/>
        <w:jc w:val="both"/>
        <w:rPr>
          <w:rFonts w:ascii="Times New Roman" w:hAnsi="Times New Roman" w:cs="Times New Roman"/>
          <w:color w:val="1C1C1C"/>
          <w:sz w:val="28"/>
          <w:szCs w:val="32"/>
          <w:shd w:val="clear" w:color="auto" w:fill="FFFFFF"/>
        </w:rPr>
      </w:pPr>
      <w:r w:rsidRPr="00650EED">
        <w:rPr>
          <w:rFonts w:ascii="Times New Roman" w:hAnsi="Times New Roman" w:cs="Times New Roman"/>
          <w:color w:val="1C1C1C"/>
          <w:sz w:val="28"/>
          <w:szCs w:val="32"/>
          <w:shd w:val="clear" w:color="auto" w:fill="FFFFFF"/>
        </w:rPr>
        <w:tab/>
        <w:t xml:space="preserve">В </w:t>
      </w:r>
      <w:r>
        <w:rPr>
          <w:rFonts w:ascii="Times New Roman" w:hAnsi="Times New Roman" w:cs="Times New Roman"/>
          <w:color w:val="1C1C1C"/>
          <w:sz w:val="28"/>
          <w:szCs w:val="32"/>
          <w:shd w:val="clear" w:color="auto" w:fill="FFFFFF"/>
        </w:rPr>
        <w:t xml:space="preserve">2021 </w:t>
      </w:r>
      <w:r w:rsidRPr="00650EED">
        <w:rPr>
          <w:rFonts w:ascii="Times New Roman" w:hAnsi="Times New Roman" w:cs="Times New Roman"/>
          <w:color w:val="1C1C1C"/>
          <w:sz w:val="28"/>
          <w:szCs w:val="32"/>
          <w:shd w:val="clear" w:color="auto" w:fill="FFFFFF"/>
        </w:rPr>
        <w:t>году у нас была возможность зачислить на обучение по целевой квоте по очной и заочной формам обучения по всем уровням высшего образования 271 человека. Зачислили всего 99 человек. Понятно, что прием от этого не пострадал, места просто ушли в общий конкурс. Но квота на целевое обучение – это усиленные возможности для региона и для муниципалитетов обеспечить себя профессионального подготовленными кадрами. Как видим, сейчас эти возможности используются лишь на 36,5%.</w:t>
      </w:r>
    </w:p>
    <w:p w:rsidR="00650EED" w:rsidRDefault="00650EED" w:rsidP="00650EED">
      <w:pPr>
        <w:pStyle w:val="a3"/>
        <w:ind w:firstLine="708"/>
        <w:jc w:val="both"/>
        <w:rPr>
          <w:rFonts w:ascii="Times New Roman" w:hAnsi="Times New Roman" w:cs="Times New Roman"/>
          <w:color w:val="1C1C1C"/>
          <w:sz w:val="28"/>
          <w:szCs w:val="32"/>
          <w:shd w:val="clear" w:color="auto" w:fill="FFFFFF"/>
        </w:rPr>
      </w:pPr>
      <w:r w:rsidRPr="00650EED">
        <w:rPr>
          <w:rFonts w:ascii="Times New Roman" w:hAnsi="Times New Roman" w:cs="Times New Roman"/>
          <w:color w:val="1C1C1C"/>
          <w:sz w:val="28"/>
          <w:szCs w:val="32"/>
          <w:shd w:val="clear" w:color="auto" w:fill="FFFFFF"/>
        </w:rPr>
        <w:t>При этом, если смотреть в абсолютных численных показателях, то последние три года у нас происходит увеличение принятых «</w:t>
      </w:r>
      <w:proofErr w:type="spellStart"/>
      <w:r w:rsidRPr="00650EED">
        <w:rPr>
          <w:rFonts w:ascii="Times New Roman" w:hAnsi="Times New Roman" w:cs="Times New Roman"/>
          <w:color w:val="1C1C1C"/>
          <w:sz w:val="28"/>
          <w:szCs w:val="32"/>
          <w:shd w:val="clear" w:color="auto" w:fill="FFFFFF"/>
        </w:rPr>
        <w:t>целевиков</w:t>
      </w:r>
      <w:proofErr w:type="spellEnd"/>
      <w:r w:rsidRPr="00650EED">
        <w:rPr>
          <w:rFonts w:ascii="Times New Roman" w:hAnsi="Times New Roman" w:cs="Times New Roman"/>
          <w:color w:val="1C1C1C"/>
          <w:sz w:val="28"/>
          <w:szCs w:val="32"/>
          <w:shd w:val="clear" w:color="auto" w:fill="FFFFFF"/>
        </w:rPr>
        <w:t xml:space="preserve">», в 2019 году их было всего 60 человек. Но для нас, а в первую очередь – для региона, важно не сколько мы приняли, а сколько могли принять. </w:t>
      </w:r>
    </w:p>
    <w:p w:rsidR="00650EED" w:rsidRPr="00650EED" w:rsidRDefault="00650EED" w:rsidP="00650EED">
      <w:pPr>
        <w:ind w:firstLine="708"/>
        <w:jc w:val="both"/>
        <w:rPr>
          <w:color w:val="1C1C1C"/>
          <w:sz w:val="28"/>
          <w:szCs w:val="32"/>
          <w:shd w:val="clear" w:color="auto" w:fill="FFFFFF"/>
        </w:rPr>
      </w:pPr>
      <w:r w:rsidRPr="00650EED">
        <w:rPr>
          <w:color w:val="1C1C1C"/>
          <w:sz w:val="28"/>
          <w:szCs w:val="32"/>
          <w:shd w:val="clear" w:color="auto" w:fill="FFFFFF"/>
        </w:rPr>
        <w:t xml:space="preserve">Вынужден констатировать, что реальное планирование кадровой политики в сфере образования в целом ряде муниципалитетов просто отсутствует. Для наглядности возьмем 2021 год. </w:t>
      </w:r>
      <w:proofErr w:type="spellStart"/>
      <w:r w:rsidRPr="00650EED">
        <w:rPr>
          <w:color w:val="1C1C1C"/>
          <w:sz w:val="28"/>
          <w:szCs w:val="32"/>
          <w:shd w:val="clear" w:color="auto" w:fill="FFFFFF"/>
        </w:rPr>
        <w:t>Базарносызганский</w:t>
      </w:r>
      <w:proofErr w:type="spellEnd"/>
      <w:r w:rsidRPr="00650EED">
        <w:rPr>
          <w:color w:val="1C1C1C"/>
          <w:sz w:val="28"/>
          <w:szCs w:val="32"/>
          <w:shd w:val="clear" w:color="auto" w:fill="FFFFFF"/>
        </w:rPr>
        <w:t xml:space="preserve"> и </w:t>
      </w:r>
      <w:proofErr w:type="spellStart"/>
      <w:r w:rsidRPr="00650EED">
        <w:rPr>
          <w:color w:val="1C1C1C"/>
          <w:sz w:val="28"/>
          <w:szCs w:val="32"/>
          <w:shd w:val="clear" w:color="auto" w:fill="FFFFFF"/>
        </w:rPr>
        <w:t>Новомалыклинский</w:t>
      </w:r>
      <w:proofErr w:type="spellEnd"/>
      <w:r w:rsidRPr="00650EED">
        <w:rPr>
          <w:color w:val="1C1C1C"/>
          <w:sz w:val="28"/>
          <w:szCs w:val="32"/>
          <w:shd w:val="clear" w:color="auto" w:fill="FFFFFF"/>
        </w:rPr>
        <w:t xml:space="preserve"> районы – ни одного </w:t>
      </w:r>
      <w:proofErr w:type="spellStart"/>
      <w:r w:rsidRPr="00650EED">
        <w:rPr>
          <w:color w:val="1C1C1C"/>
          <w:sz w:val="28"/>
          <w:szCs w:val="32"/>
          <w:shd w:val="clear" w:color="auto" w:fill="FFFFFF"/>
        </w:rPr>
        <w:t>целевика</w:t>
      </w:r>
      <w:proofErr w:type="spellEnd"/>
      <w:r w:rsidRPr="00650EED">
        <w:rPr>
          <w:color w:val="1C1C1C"/>
          <w:sz w:val="28"/>
          <w:szCs w:val="32"/>
          <w:shd w:val="clear" w:color="auto" w:fill="FFFFFF"/>
        </w:rPr>
        <w:t xml:space="preserve">, </w:t>
      </w:r>
      <w:proofErr w:type="spellStart"/>
      <w:r w:rsidRPr="00650EED">
        <w:rPr>
          <w:color w:val="1C1C1C"/>
          <w:sz w:val="28"/>
          <w:szCs w:val="32"/>
          <w:shd w:val="clear" w:color="auto" w:fill="FFFFFF"/>
        </w:rPr>
        <w:t>Тереньгульский</w:t>
      </w:r>
      <w:proofErr w:type="spellEnd"/>
      <w:r w:rsidRPr="00650EED">
        <w:rPr>
          <w:color w:val="1C1C1C"/>
          <w:sz w:val="28"/>
          <w:szCs w:val="32"/>
          <w:shd w:val="clear" w:color="auto" w:fill="FFFFFF"/>
        </w:rPr>
        <w:t xml:space="preserve"> район – один, остальные районы – от двух до пяти человек. </w:t>
      </w:r>
    </w:p>
    <w:p w:rsidR="00650EED" w:rsidRPr="00650EED" w:rsidRDefault="00650EED" w:rsidP="00650EED">
      <w:pPr>
        <w:ind w:firstLine="708"/>
        <w:jc w:val="both"/>
        <w:rPr>
          <w:color w:val="1C1C1C"/>
          <w:sz w:val="28"/>
          <w:szCs w:val="32"/>
          <w:shd w:val="clear" w:color="auto" w:fill="FFFFFF"/>
        </w:rPr>
      </w:pPr>
      <w:r w:rsidRPr="00650EED">
        <w:rPr>
          <w:color w:val="1C1C1C"/>
          <w:sz w:val="28"/>
          <w:szCs w:val="32"/>
          <w:shd w:val="clear" w:color="auto" w:fill="FFFFFF"/>
        </w:rPr>
        <w:t>А теперь посмотрим выпуск того же 2021 года по целевому набору. Из 85 выпускников вернулись работать в свои муниципалитеты лишь 17 человек, то есть 20%. Из числа оставшихся 68 выпускников 29 человек работают в сфере образования города Ульяновска, 9 человек продолжили обучение в магистратуре, 10 – призваны в ряды Вооруженных сил, еще 10 уехали за пределы региона. 9 человек трудоустроились в том же Ульяновске не по специальности, одна выпускница – в декретном отпуске. При этом шести выпускникам из четырех муниципалитетов (</w:t>
      </w:r>
      <w:bookmarkStart w:id="0" w:name="_GoBack"/>
      <w:proofErr w:type="spellStart"/>
      <w:r w:rsidRPr="00650EED">
        <w:rPr>
          <w:color w:val="1C1C1C"/>
          <w:sz w:val="28"/>
          <w:szCs w:val="32"/>
          <w:shd w:val="clear" w:color="auto" w:fill="FFFFFF"/>
        </w:rPr>
        <w:t>Чердаклинский</w:t>
      </w:r>
      <w:proofErr w:type="spellEnd"/>
      <w:r w:rsidRPr="00650EED">
        <w:rPr>
          <w:color w:val="1C1C1C"/>
          <w:sz w:val="28"/>
          <w:szCs w:val="32"/>
          <w:shd w:val="clear" w:color="auto" w:fill="FFFFFF"/>
        </w:rPr>
        <w:t xml:space="preserve">, </w:t>
      </w:r>
      <w:proofErr w:type="spellStart"/>
      <w:r w:rsidRPr="00650EED">
        <w:rPr>
          <w:color w:val="1C1C1C"/>
          <w:sz w:val="28"/>
          <w:szCs w:val="32"/>
          <w:shd w:val="clear" w:color="auto" w:fill="FFFFFF"/>
        </w:rPr>
        <w:t>Цильнинский</w:t>
      </w:r>
      <w:proofErr w:type="spellEnd"/>
      <w:r w:rsidRPr="00650EED">
        <w:rPr>
          <w:color w:val="1C1C1C"/>
          <w:sz w:val="28"/>
          <w:szCs w:val="32"/>
          <w:shd w:val="clear" w:color="auto" w:fill="FFFFFF"/>
        </w:rPr>
        <w:t xml:space="preserve">, </w:t>
      </w:r>
      <w:proofErr w:type="spellStart"/>
      <w:r w:rsidRPr="00650EED">
        <w:rPr>
          <w:color w:val="1C1C1C"/>
          <w:sz w:val="28"/>
          <w:szCs w:val="32"/>
          <w:shd w:val="clear" w:color="auto" w:fill="FFFFFF"/>
        </w:rPr>
        <w:lastRenderedPageBreak/>
        <w:t>Кузоватовский</w:t>
      </w:r>
      <w:proofErr w:type="spellEnd"/>
      <w:r w:rsidRPr="00650EED">
        <w:rPr>
          <w:color w:val="1C1C1C"/>
          <w:sz w:val="28"/>
          <w:szCs w:val="32"/>
          <w:shd w:val="clear" w:color="auto" w:fill="FFFFFF"/>
        </w:rPr>
        <w:t xml:space="preserve"> и </w:t>
      </w:r>
      <w:proofErr w:type="spellStart"/>
      <w:r w:rsidRPr="00650EED">
        <w:rPr>
          <w:color w:val="1C1C1C"/>
          <w:sz w:val="28"/>
          <w:szCs w:val="32"/>
          <w:shd w:val="clear" w:color="auto" w:fill="FFFFFF"/>
        </w:rPr>
        <w:t>Майнский</w:t>
      </w:r>
      <w:proofErr w:type="spellEnd"/>
      <w:r w:rsidRPr="00650EED">
        <w:rPr>
          <w:color w:val="1C1C1C"/>
          <w:sz w:val="28"/>
          <w:szCs w:val="32"/>
          <w:shd w:val="clear" w:color="auto" w:fill="FFFFFF"/>
        </w:rPr>
        <w:t xml:space="preserve"> районы</w:t>
      </w:r>
      <w:bookmarkEnd w:id="0"/>
      <w:r w:rsidRPr="00650EED">
        <w:rPr>
          <w:color w:val="1C1C1C"/>
          <w:sz w:val="28"/>
          <w:szCs w:val="32"/>
          <w:shd w:val="clear" w:color="auto" w:fill="FFFFFF"/>
        </w:rPr>
        <w:t>) отказали в трудоустройстве по причине отсутствия вакансий по их специальностям.</w:t>
      </w:r>
    </w:p>
    <w:p w:rsidR="00650EED" w:rsidRPr="00650EED" w:rsidRDefault="00650EED" w:rsidP="00650EED">
      <w:pPr>
        <w:ind w:firstLine="708"/>
        <w:jc w:val="both"/>
        <w:rPr>
          <w:sz w:val="28"/>
          <w:szCs w:val="32"/>
        </w:rPr>
      </w:pPr>
      <w:r w:rsidRPr="00650EED">
        <w:rPr>
          <w:sz w:val="28"/>
          <w:szCs w:val="32"/>
        </w:rPr>
        <w:t>Последствия такого управления подготовкой учительских кадров понятны. Не приходят в район молодые специалисты-предметники по сложным дисциплинам, значит, нет качественного обучения, сужаются возможности для воспитания молодых талантов, школьники не сдают профильный ЕГЭ, а значит - не поступают в вузы на данные специальности, не возвращаются в районы. Круг замкнулся.</w:t>
      </w:r>
    </w:p>
    <w:p w:rsidR="00041DA3" w:rsidRDefault="00041DA3" w:rsidP="00041DA3">
      <w:pPr>
        <w:ind w:firstLine="709"/>
        <w:jc w:val="both"/>
        <w:rPr>
          <w:sz w:val="28"/>
          <w:szCs w:val="28"/>
        </w:rPr>
      </w:pPr>
      <w:r>
        <w:rPr>
          <w:sz w:val="28"/>
          <w:szCs w:val="32"/>
        </w:rPr>
        <w:t xml:space="preserve">Вот почему на прошлой коллегии я задавал вопрос о том, </w:t>
      </w:r>
      <w:r w:rsidRPr="00C01B9F">
        <w:rPr>
          <w:sz w:val="28"/>
          <w:szCs w:val="28"/>
        </w:rPr>
        <w:t>где наши сельские районы будут через пять лет брать учительские кадры</w:t>
      </w:r>
      <w:r>
        <w:rPr>
          <w:sz w:val="28"/>
          <w:szCs w:val="28"/>
        </w:rPr>
        <w:t>.</w:t>
      </w:r>
      <w:r w:rsidRPr="00C01B9F">
        <w:rPr>
          <w:sz w:val="28"/>
          <w:szCs w:val="28"/>
        </w:rPr>
        <w:t xml:space="preserve"> </w:t>
      </w:r>
      <w:r w:rsidR="00996913">
        <w:rPr>
          <w:sz w:val="28"/>
          <w:szCs w:val="28"/>
        </w:rPr>
        <w:t>И н</w:t>
      </w:r>
      <w:r w:rsidRPr="00C01B9F">
        <w:rPr>
          <w:sz w:val="28"/>
          <w:szCs w:val="28"/>
        </w:rPr>
        <w:t>асколько сами школы заинтересованы в том, чтобы видеть в своих коллективах тех ребят, которые могут стать хорошими педагогами</w:t>
      </w:r>
      <w:r w:rsidR="00996913">
        <w:rPr>
          <w:sz w:val="28"/>
          <w:szCs w:val="28"/>
        </w:rPr>
        <w:t>.</w:t>
      </w:r>
    </w:p>
    <w:p w:rsidR="00EB5D6A" w:rsidRPr="00EB5D6A" w:rsidRDefault="00EB5D6A" w:rsidP="00EB5D6A">
      <w:pPr>
        <w:ind w:firstLine="709"/>
        <w:jc w:val="both"/>
        <w:rPr>
          <w:sz w:val="28"/>
          <w:szCs w:val="32"/>
        </w:rPr>
      </w:pPr>
      <w:r>
        <w:rPr>
          <w:sz w:val="28"/>
          <w:szCs w:val="28"/>
        </w:rPr>
        <w:t xml:space="preserve">Решение данной проблемы </w:t>
      </w:r>
      <w:proofErr w:type="gramStart"/>
      <w:r>
        <w:rPr>
          <w:sz w:val="28"/>
          <w:szCs w:val="28"/>
        </w:rPr>
        <w:t>должно  опираться</w:t>
      </w:r>
      <w:proofErr w:type="gramEnd"/>
      <w:r>
        <w:rPr>
          <w:sz w:val="28"/>
          <w:szCs w:val="28"/>
        </w:rPr>
        <w:t xml:space="preserve">, на наш взгляд, на четкое планирование потребности в педагогических кадрах на местах, использование преимуществ целевого обучения. </w:t>
      </w:r>
      <w:r>
        <w:rPr>
          <w:sz w:val="28"/>
          <w:szCs w:val="32"/>
        </w:rPr>
        <w:t xml:space="preserve">Как известно, </w:t>
      </w:r>
      <w:r w:rsidRPr="00EB5D6A">
        <w:rPr>
          <w:sz w:val="28"/>
          <w:szCs w:val="32"/>
        </w:rPr>
        <w:t xml:space="preserve">федеральный закон № </w:t>
      </w:r>
      <w:proofErr w:type="gramStart"/>
      <w:r w:rsidRPr="00EB5D6A">
        <w:rPr>
          <w:sz w:val="28"/>
          <w:szCs w:val="32"/>
        </w:rPr>
        <w:t>337  внес</w:t>
      </w:r>
      <w:proofErr w:type="gramEnd"/>
      <w:r w:rsidRPr="00EB5D6A">
        <w:rPr>
          <w:sz w:val="28"/>
          <w:szCs w:val="32"/>
        </w:rPr>
        <w:t xml:space="preserve"> </w:t>
      </w:r>
      <w:r>
        <w:rPr>
          <w:sz w:val="28"/>
          <w:szCs w:val="32"/>
        </w:rPr>
        <w:t xml:space="preserve">серьезные </w:t>
      </w:r>
      <w:r w:rsidRPr="00EB5D6A">
        <w:rPr>
          <w:sz w:val="28"/>
          <w:szCs w:val="32"/>
        </w:rPr>
        <w:t>изменени</w:t>
      </w:r>
      <w:r>
        <w:rPr>
          <w:sz w:val="28"/>
          <w:szCs w:val="32"/>
        </w:rPr>
        <w:t>я</w:t>
      </w:r>
      <w:r w:rsidRPr="00EB5D6A">
        <w:rPr>
          <w:sz w:val="28"/>
          <w:szCs w:val="32"/>
        </w:rPr>
        <w:t xml:space="preserve"> в отдельные законодательные акты Российской Федерации в части целевого обучения. Закон установи</w:t>
      </w:r>
      <w:r>
        <w:rPr>
          <w:sz w:val="28"/>
          <w:szCs w:val="32"/>
        </w:rPr>
        <w:t>л</w:t>
      </w:r>
      <w:r w:rsidRPr="00EB5D6A">
        <w:rPr>
          <w:sz w:val="28"/>
          <w:szCs w:val="32"/>
        </w:rPr>
        <w:t xml:space="preserve"> не только возможность заключения договора о целевом обучении со студентом любого курса, но и обязанность заказчика закрепить в договоре свои обязательства перед студентом. В том числе: материальную поддержку обучающегося, стимулирование его учебных достижений, оплату дополнительного обучения, трудоустройство с указанием места осуществления трудовой деятельности в соответствии с полученной квалификацией.</w:t>
      </w:r>
    </w:p>
    <w:p w:rsidR="00EB5D6A" w:rsidRPr="00EB5D6A" w:rsidRDefault="00EB5D6A" w:rsidP="00EB5D6A">
      <w:pPr>
        <w:ind w:firstLine="708"/>
        <w:jc w:val="both"/>
        <w:rPr>
          <w:sz w:val="28"/>
          <w:szCs w:val="32"/>
        </w:rPr>
      </w:pPr>
      <w:r w:rsidRPr="00EB5D6A">
        <w:rPr>
          <w:sz w:val="28"/>
          <w:szCs w:val="32"/>
        </w:rPr>
        <w:t xml:space="preserve">Если заказчик не может в соответствии с договором обеспечить трудоустройство выпускника, то он обязан выплатить ему три среднемесячные заработные платы. </w:t>
      </w:r>
    </w:p>
    <w:p w:rsidR="00EB5D6A" w:rsidRPr="00EB5D6A" w:rsidRDefault="00EB5D6A" w:rsidP="00EB5D6A">
      <w:pPr>
        <w:ind w:firstLine="708"/>
        <w:jc w:val="both"/>
        <w:rPr>
          <w:sz w:val="28"/>
          <w:szCs w:val="32"/>
        </w:rPr>
      </w:pPr>
      <w:r w:rsidRPr="00EB5D6A">
        <w:rPr>
          <w:sz w:val="28"/>
          <w:szCs w:val="32"/>
        </w:rPr>
        <w:t>Обязательства студента: успешно пройти обучение по образовательной программе и проработать не менее трех лет там, где укажет заказчик, в соответствии с полученной квалификацией. Если студент не выполнил свои обязанности, то он обязан будет компенсировать заказчику все понесенные расходы на меры поддержки в процессе целевого обучения.</w:t>
      </w:r>
    </w:p>
    <w:p w:rsidR="00EB5D6A" w:rsidRPr="00EB5D6A" w:rsidRDefault="00EB5D6A" w:rsidP="00EB5D6A">
      <w:pPr>
        <w:ind w:firstLine="708"/>
        <w:jc w:val="both"/>
        <w:rPr>
          <w:sz w:val="28"/>
          <w:szCs w:val="32"/>
        </w:rPr>
      </w:pPr>
      <w:r w:rsidRPr="00EB5D6A">
        <w:rPr>
          <w:sz w:val="28"/>
          <w:szCs w:val="32"/>
        </w:rPr>
        <w:t>Принципиально важный момент: если ни заказчик, ни гражданин не выполняют свои обязательства по договору, они уплачивают образовательной организации штраф в размере понесённых бюджетом расходов на обучение.</w:t>
      </w:r>
    </w:p>
    <w:p w:rsidR="00EB5D6A" w:rsidRPr="00EB5D6A" w:rsidRDefault="00EB5D6A" w:rsidP="00EB5D6A">
      <w:pPr>
        <w:ind w:firstLine="708"/>
        <w:jc w:val="both"/>
        <w:rPr>
          <w:sz w:val="28"/>
          <w:szCs w:val="32"/>
        </w:rPr>
      </w:pPr>
      <w:r w:rsidRPr="00EB5D6A">
        <w:rPr>
          <w:sz w:val="28"/>
          <w:szCs w:val="32"/>
        </w:rPr>
        <w:t>В результате мы видим, что многие муниципалитеты просто опасаются использовать данный инструмент, боятся не выполнить взятые на себя обязательства. Но тогда им в этом, по идее, должны помочь региональные власти.</w:t>
      </w:r>
    </w:p>
    <w:p w:rsidR="00E21B79" w:rsidRDefault="00EB5D6A" w:rsidP="00992F10">
      <w:pPr>
        <w:ind w:firstLine="709"/>
        <w:jc w:val="both"/>
        <w:rPr>
          <w:sz w:val="28"/>
          <w:szCs w:val="28"/>
        </w:rPr>
      </w:pPr>
      <w:r>
        <w:rPr>
          <w:sz w:val="28"/>
          <w:szCs w:val="28"/>
        </w:rPr>
        <w:t xml:space="preserve">Поэтому предлагаю включить в решение коллеги </w:t>
      </w:r>
      <w:r w:rsidR="009237A2">
        <w:rPr>
          <w:sz w:val="28"/>
          <w:szCs w:val="28"/>
        </w:rPr>
        <w:t xml:space="preserve">четыре </w:t>
      </w:r>
      <w:r>
        <w:rPr>
          <w:sz w:val="28"/>
          <w:szCs w:val="28"/>
        </w:rPr>
        <w:t>пункта</w:t>
      </w:r>
      <w:r w:rsidR="00992F10">
        <w:rPr>
          <w:sz w:val="28"/>
          <w:szCs w:val="28"/>
        </w:rPr>
        <w:t>. Во-первых, р</w:t>
      </w:r>
      <w:r w:rsidR="006E3E8C">
        <w:rPr>
          <w:color w:val="000000"/>
          <w:sz w:val="28"/>
          <w:szCs w:val="28"/>
        </w:rPr>
        <w:t>азработать региональную программу целевого обучения педагогических работников на период до 2024 года в разрезе специальностей и направлений подготовки для областных государственных учреждений образования</w:t>
      </w:r>
      <w:r w:rsidR="00992F10">
        <w:rPr>
          <w:color w:val="000000"/>
          <w:sz w:val="28"/>
          <w:szCs w:val="28"/>
        </w:rPr>
        <w:t>. Во-вторых, предложить муниципалитетам п</w:t>
      </w:r>
      <w:r w:rsidR="006E3E8C">
        <w:rPr>
          <w:sz w:val="28"/>
          <w:szCs w:val="28"/>
        </w:rPr>
        <w:t xml:space="preserve">редставить </w:t>
      </w:r>
      <w:r w:rsidR="00992F10">
        <w:rPr>
          <w:sz w:val="28"/>
          <w:szCs w:val="28"/>
        </w:rPr>
        <w:t xml:space="preserve">свои </w:t>
      </w:r>
      <w:r w:rsidR="006E3E8C">
        <w:rPr>
          <w:sz w:val="28"/>
          <w:szCs w:val="28"/>
        </w:rPr>
        <w:t>муниципальные программы</w:t>
      </w:r>
      <w:r w:rsidR="00992F10">
        <w:rPr>
          <w:sz w:val="28"/>
          <w:szCs w:val="28"/>
        </w:rPr>
        <w:t xml:space="preserve">, которые решением коллегии должны были быть </w:t>
      </w:r>
      <w:r w:rsidR="00992F10">
        <w:rPr>
          <w:sz w:val="28"/>
          <w:szCs w:val="28"/>
        </w:rPr>
        <w:lastRenderedPageBreak/>
        <w:t>разработаны еще в прошлом году</w:t>
      </w:r>
      <w:r w:rsidR="006E3E8C">
        <w:rPr>
          <w:sz w:val="28"/>
          <w:szCs w:val="28"/>
        </w:rPr>
        <w:t>.</w:t>
      </w:r>
      <w:r w:rsidR="00992F10">
        <w:rPr>
          <w:sz w:val="28"/>
          <w:szCs w:val="28"/>
        </w:rPr>
        <w:t xml:space="preserve"> В-третьих, рекомендовать о</w:t>
      </w:r>
      <w:r w:rsidR="006E3E8C" w:rsidRPr="0016684E">
        <w:rPr>
          <w:sz w:val="28"/>
          <w:szCs w:val="28"/>
        </w:rPr>
        <w:t>беспечить</w:t>
      </w:r>
      <w:r w:rsidR="006E3E8C">
        <w:rPr>
          <w:sz w:val="28"/>
          <w:szCs w:val="28"/>
        </w:rPr>
        <w:t xml:space="preserve"> трудоустройство выпускников, обучающихся по целевым направлениям, в общеобразовательных организациях своих муниципалитетов.</w:t>
      </w:r>
      <w:r w:rsidR="009237A2">
        <w:rPr>
          <w:sz w:val="28"/>
          <w:szCs w:val="28"/>
        </w:rPr>
        <w:t xml:space="preserve"> </w:t>
      </w:r>
    </w:p>
    <w:p w:rsidR="009237A2" w:rsidRDefault="009237A2" w:rsidP="00992F10">
      <w:pPr>
        <w:ind w:firstLine="709"/>
        <w:jc w:val="both"/>
        <w:rPr>
          <w:sz w:val="28"/>
          <w:szCs w:val="28"/>
        </w:rPr>
      </w:pPr>
      <w:r>
        <w:rPr>
          <w:sz w:val="28"/>
          <w:szCs w:val="28"/>
        </w:rPr>
        <w:t>И последнее по счёту, но, наверное, первое по важности предложение. Нам надо, опираясь на опыт других регионов, искать и находить такие меры поддержки молодых педагогов,</w:t>
      </w:r>
      <w:r w:rsidR="00E21B79">
        <w:rPr>
          <w:sz w:val="28"/>
          <w:szCs w:val="28"/>
        </w:rPr>
        <w:t xml:space="preserve"> которые бы</w:t>
      </w:r>
      <w:r>
        <w:rPr>
          <w:sz w:val="28"/>
          <w:szCs w:val="28"/>
        </w:rPr>
        <w:t xml:space="preserve"> решали задачу их прихода в школу и удержания в профессии</w:t>
      </w:r>
      <w:r w:rsidR="00E21B79">
        <w:rPr>
          <w:sz w:val="28"/>
          <w:szCs w:val="28"/>
        </w:rPr>
        <w:t xml:space="preserve"> более эффективно</w:t>
      </w:r>
      <w:r>
        <w:rPr>
          <w:sz w:val="28"/>
          <w:szCs w:val="28"/>
        </w:rPr>
        <w:t xml:space="preserve">. </w:t>
      </w:r>
    </w:p>
    <w:p w:rsidR="00E21B79" w:rsidRDefault="009237A2" w:rsidP="00992F10">
      <w:pPr>
        <w:ind w:firstLine="709"/>
        <w:jc w:val="both"/>
        <w:rPr>
          <w:sz w:val="28"/>
          <w:szCs w:val="28"/>
        </w:rPr>
      </w:pPr>
      <w:r>
        <w:rPr>
          <w:sz w:val="28"/>
          <w:szCs w:val="28"/>
        </w:rPr>
        <w:t>Например,</w:t>
      </w:r>
      <w:r w:rsidR="00E21B79">
        <w:rPr>
          <w:sz w:val="28"/>
          <w:szCs w:val="28"/>
        </w:rPr>
        <w:t xml:space="preserve"> уже неоднократно говорилось</w:t>
      </w:r>
      <w:r>
        <w:rPr>
          <w:sz w:val="28"/>
          <w:szCs w:val="28"/>
        </w:rPr>
        <w:t>, что выплаты 20-40-60 по итогам трех лет работы</w:t>
      </w:r>
      <w:r w:rsidR="00E21B79">
        <w:rPr>
          <w:sz w:val="28"/>
          <w:szCs w:val="28"/>
        </w:rPr>
        <w:t xml:space="preserve">, эффективные десять лет назад, сегодня </w:t>
      </w:r>
      <w:r>
        <w:rPr>
          <w:sz w:val="28"/>
          <w:szCs w:val="28"/>
        </w:rPr>
        <w:t>уже никого не стимулируют приходить в школу. Может быть стоит посмотреть на опыт наших соседей из Самарской области, где выпускник, заключающий договор о трудоустройстве, получает сразу от 160 до 350 тысяч рублей в зависимости от места нахождения школы, причем получает эти деньги на конкурсной основе и под определенные обязательства. Где-то есть программы предоставления молодым педагогам автомобиля, где-то делается специальный методический день, свободный от учебных занятий, где-то дают дополнительные дни к отпуску. А где-то устанавливают специальные доплаты за наставничество, премии директорам, если у них молодые педагоги остались работать после первых трёх лет.</w:t>
      </w:r>
      <w:r w:rsidR="0087351A">
        <w:rPr>
          <w:sz w:val="28"/>
          <w:szCs w:val="28"/>
        </w:rPr>
        <w:t xml:space="preserve"> Есть и регионы, которые субсидируют молодым педагогам первоначальный взнос или оплачивают «тело» ипотечного кредита. </w:t>
      </w:r>
    </w:p>
    <w:p w:rsidR="00CC51B7" w:rsidRDefault="0087351A" w:rsidP="00992F10">
      <w:pPr>
        <w:ind w:firstLine="709"/>
        <w:jc w:val="both"/>
        <w:rPr>
          <w:sz w:val="28"/>
          <w:szCs w:val="28"/>
        </w:rPr>
      </w:pPr>
      <w:r>
        <w:rPr>
          <w:sz w:val="28"/>
          <w:szCs w:val="28"/>
        </w:rPr>
        <w:t>Понятно, что в областном и местных бюджетах денег на социальную поддержку всегда не хватает</w:t>
      </w:r>
      <w:r w:rsidR="00E21B79">
        <w:rPr>
          <w:sz w:val="28"/>
          <w:szCs w:val="28"/>
        </w:rPr>
        <w:t>. Но при существующих темпах прихода в учреждения образования молодых специалистов (300 человек в год) региону на полное обновление учительского корпуса потребуется как минимум 60 лет.</w:t>
      </w:r>
      <w:r>
        <w:rPr>
          <w:sz w:val="28"/>
          <w:szCs w:val="28"/>
        </w:rPr>
        <w:t xml:space="preserve"> </w:t>
      </w:r>
      <w:r w:rsidR="009237A2">
        <w:rPr>
          <w:sz w:val="28"/>
          <w:szCs w:val="28"/>
        </w:rPr>
        <w:t xml:space="preserve">  </w:t>
      </w:r>
    </w:p>
    <w:p w:rsidR="00C62191" w:rsidRPr="00C01B9F" w:rsidRDefault="00992F10" w:rsidP="00C62191">
      <w:pPr>
        <w:pStyle w:val="a9"/>
        <w:shd w:val="clear" w:color="auto" w:fill="FFFFFF"/>
        <w:spacing w:before="0" w:after="0"/>
        <w:ind w:firstLine="708"/>
        <w:jc w:val="both"/>
        <w:rPr>
          <w:sz w:val="28"/>
          <w:szCs w:val="28"/>
        </w:rPr>
      </w:pPr>
      <w:r>
        <w:rPr>
          <w:sz w:val="28"/>
          <w:szCs w:val="28"/>
        </w:rPr>
        <w:t>Завершая своё выступление,</w:t>
      </w:r>
      <w:r w:rsidR="00C62191">
        <w:rPr>
          <w:sz w:val="28"/>
          <w:szCs w:val="28"/>
        </w:rPr>
        <w:t xml:space="preserve"> хочу напомнить уважаемым членам коллегии – выпускникам </w:t>
      </w:r>
      <w:proofErr w:type="spellStart"/>
      <w:r w:rsidR="00C62191">
        <w:rPr>
          <w:sz w:val="28"/>
          <w:szCs w:val="28"/>
        </w:rPr>
        <w:t>УлГПУ</w:t>
      </w:r>
      <w:proofErr w:type="spellEnd"/>
      <w:r w:rsidR="00C62191">
        <w:rPr>
          <w:sz w:val="28"/>
          <w:szCs w:val="28"/>
        </w:rPr>
        <w:t xml:space="preserve">, что 2022 год для нашего университета особый, юбилейный. 90 лет –это очень серьезная, знаковая дата. На протяжении всего года в университете будут проходить события, связанные с юбилеем, и мы приглашаем вас принять в них участие. Но праздники – праздниками, а </w:t>
      </w:r>
      <w:r w:rsidR="00C62191" w:rsidRPr="00C01B9F">
        <w:rPr>
          <w:sz w:val="28"/>
          <w:szCs w:val="28"/>
        </w:rPr>
        <w:t>создани</w:t>
      </w:r>
      <w:r w:rsidR="00C62191">
        <w:rPr>
          <w:sz w:val="28"/>
          <w:szCs w:val="28"/>
        </w:rPr>
        <w:t>е</w:t>
      </w:r>
      <w:r w:rsidR="00C62191" w:rsidRPr="00C01B9F">
        <w:rPr>
          <w:sz w:val="28"/>
          <w:szCs w:val="28"/>
        </w:rPr>
        <w:t xml:space="preserve"> эффективной региональной системы непрерывного педагогического образования</w:t>
      </w:r>
      <w:r w:rsidR="00C62191">
        <w:rPr>
          <w:sz w:val="28"/>
          <w:szCs w:val="28"/>
        </w:rPr>
        <w:t xml:space="preserve"> – это серьезная черновая работа, результаты которой, возможно, появятся не сразу, а станут ощутимыми на протяжении ряда лет.</w:t>
      </w:r>
      <w:r w:rsidR="00C62191" w:rsidRPr="00C01B9F">
        <w:rPr>
          <w:sz w:val="28"/>
          <w:szCs w:val="28"/>
        </w:rPr>
        <w:t xml:space="preserve"> </w:t>
      </w:r>
      <w:r w:rsidR="00C62191">
        <w:rPr>
          <w:sz w:val="28"/>
          <w:szCs w:val="28"/>
        </w:rPr>
        <w:t>Тем не менее, мы движемся достаточно быстро и в правильном направлении, но можем двигаться еще быстрее</w:t>
      </w:r>
      <w:r w:rsidR="00C62191" w:rsidRPr="00C01B9F">
        <w:rPr>
          <w:sz w:val="28"/>
          <w:szCs w:val="28"/>
        </w:rPr>
        <w:t>. Педагогический университет готов к совместной работе и конструктивному сотрудничеству со всеми вами.</w:t>
      </w:r>
    </w:p>
    <w:p w:rsidR="00992F10" w:rsidRPr="00CC51B7" w:rsidRDefault="00992F10" w:rsidP="00992F10">
      <w:pPr>
        <w:ind w:firstLine="709"/>
        <w:jc w:val="both"/>
        <w:rPr>
          <w:sz w:val="20"/>
          <w:szCs w:val="28"/>
        </w:rPr>
      </w:pPr>
      <w:r>
        <w:rPr>
          <w:sz w:val="28"/>
          <w:szCs w:val="28"/>
        </w:rPr>
        <w:t xml:space="preserve"> </w:t>
      </w:r>
    </w:p>
    <w:sectPr w:rsidR="00992F10" w:rsidRPr="00CC51B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FA" w:rsidRDefault="00F968FA" w:rsidP="006E3E8C">
      <w:r>
        <w:separator/>
      </w:r>
    </w:p>
  </w:endnote>
  <w:endnote w:type="continuationSeparator" w:id="0">
    <w:p w:rsidR="00F968FA" w:rsidRDefault="00F968FA" w:rsidP="006E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491975"/>
      <w:docPartObj>
        <w:docPartGallery w:val="Page Numbers (Bottom of Page)"/>
        <w:docPartUnique/>
      </w:docPartObj>
    </w:sdtPr>
    <w:sdtContent>
      <w:p w:rsidR="00E21B79" w:rsidRDefault="00E21B79">
        <w:pPr>
          <w:pStyle w:val="a7"/>
          <w:jc w:val="right"/>
        </w:pPr>
        <w:r>
          <w:fldChar w:fldCharType="begin"/>
        </w:r>
        <w:r>
          <w:instrText>PAGE   \* MERGEFORMAT</w:instrText>
        </w:r>
        <w:r>
          <w:fldChar w:fldCharType="separate"/>
        </w:r>
        <w:r w:rsidR="004B2E0A">
          <w:rPr>
            <w:noProof/>
          </w:rPr>
          <w:t>8</w:t>
        </w:r>
        <w:r>
          <w:fldChar w:fldCharType="end"/>
        </w:r>
      </w:p>
    </w:sdtContent>
  </w:sdt>
  <w:p w:rsidR="00E21B79" w:rsidRDefault="00E21B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FA" w:rsidRDefault="00F968FA" w:rsidP="006E3E8C">
      <w:r>
        <w:separator/>
      </w:r>
    </w:p>
  </w:footnote>
  <w:footnote w:type="continuationSeparator" w:id="0">
    <w:p w:rsidR="00F968FA" w:rsidRDefault="00F968FA" w:rsidP="006E3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2C89"/>
    <w:multiLevelType w:val="hybridMultilevel"/>
    <w:tmpl w:val="8F0AEE2A"/>
    <w:lvl w:ilvl="0" w:tplc="8FF4068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F0628"/>
    <w:multiLevelType w:val="hybridMultilevel"/>
    <w:tmpl w:val="F5FC6814"/>
    <w:lvl w:ilvl="0" w:tplc="155856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60"/>
    <w:rsid w:val="00026A29"/>
    <w:rsid w:val="00041DA3"/>
    <w:rsid w:val="002946F0"/>
    <w:rsid w:val="002D3CE4"/>
    <w:rsid w:val="003009C6"/>
    <w:rsid w:val="003C005E"/>
    <w:rsid w:val="003D1368"/>
    <w:rsid w:val="004B2E0A"/>
    <w:rsid w:val="006165BB"/>
    <w:rsid w:val="00650EED"/>
    <w:rsid w:val="006D59AF"/>
    <w:rsid w:val="006E3E8C"/>
    <w:rsid w:val="007E7BA2"/>
    <w:rsid w:val="0087351A"/>
    <w:rsid w:val="008C5477"/>
    <w:rsid w:val="009237A2"/>
    <w:rsid w:val="00992F10"/>
    <w:rsid w:val="00996913"/>
    <w:rsid w:val="009B1765"/>
    <w:rsid w:val="00B908CA"/>
    <w:rsid w:val="00BC1666"/>
    <w:rsid w:val="00BF2CD6"/>
    <w:rsid w:val="00C14760"/>
    <w:rsid w:val="00C62191"/>
    <w:rsid w:val="00CC51B7"/>
    <w:rsid w:val="00DE564F"/>
    <w:rsid w:val="00E21B79"/>
    <w:rsid w:val="00EB5D6A"/>
    <w:rsid w:val="00ED61EB"/>
    <w:rsid w:val="00F968FA"/>
    <w:rsid w:val="00F9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646A-E530-4F14-A312-9E0FB3F8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6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EED"/>
    <w:pPr>
      <w:spacing w:after="0" w:line="240" w:lineRule="auto"/>
    </w:pPr>
  </w:style>
  <w:style w:type="paragraph" w:styleId="a4">
    <w:name w:val="List Paragraph"/>
    <w:basedOn w:val="a"/>
    <w:uiPriority w:val="34"/>
    <w:qFormat/>
    <w:rsid w:val="00650EED"/>
    <w:pPr>
      <w:ind w:left="720"/>
      <w:contextualSpacing/>
    </w:pPr>
    <w:rPr>
      <w:rFonts w:eastAsia="Times New Roman"/>
    </w:rPr>
  </w:style>
  <w:style w:type="paragraph" w:customStyle="1" w:styleId="msolistparagraphcxspfirstmailrucssattributepostfixmailrucssattributepostfix">
    <w:name w:val="msolistparagraphcxspfirst_mailru_css_attribute_postfix_mailru_css_attribute_postfix"/>
    <w:basedOn w:val="a"/>
    <w:rsid w:val="00041DA3"/>
    <w:pPr>
      <w:spacing w:before="100" w:beforeAutospacing="1" w:after="100" w:afterAutospacing="1"/>
    </w:pPr>
    <w:rPr>
      <w:rFonts w:eastAsia="Times New Roman"/>
    </w:rPr>
  </w:style>
  <w:style w:type="paragraph" w:styleId="a5">
    <w:name w:val="header"/>
    <w:basedOn w:val="a"/>
    <w:link w:val="a6"/>
    <w:uiPriority w:val="99"/>
    <w:unhideWhenUsed/>
    <w:rsid w:val="006E3E8C"/>
    <w:pPr>
      <w:tabs>
        <w:tab w:val="center" w:pos="4677"/>
        <w:tab w:val="right" w:pos="9355"/>
      </w:tabs>
    </w:pPr>
  </w:style>
  <w:style w:type="character" w:customStyle="1" w:styleId="a6">
    <w:name w:val="Верхний колонтитул Знак"/>
    <w:basedOn w:val="a0"/>
    <w:link w:val="a5"/>
    <w:uiPriority w:val="99"/>
    <w:rsid w:val="006E3E8C"/>
    <w:rPr>
      <w:rFonts w:ascii="Times New Roman" w:eastAsia="Calibri" w:hAnsi="Times New Roman" w:cs="Times New Roman"/>
      <w:sz w:val="24"/>
      <w:szCs w:val="24"/>
      <w:lang w:eastAsia="ru-RU"/>
    </w:rPr>
  </w:style>
  <w:style w:type="paragraph" w:styleId="a7">
    <w:name w:val="footer"/>
    <w:basedOn w:val="a"/>
    <w:link w:val="a8"/>
    <w:uiPriority w:val="99"/>
    <w:unhideWhenUsed/>
    <w:rsid w:val="006E3E8C"/>
    <w:pPr>
      <w:tabs>
        <w:tab w:val="center" w:pos="4677"/>
        <w:tab w:val="right" w:pos="9355"/>
      </w:tabs>
    </w:pPr>
  </w:style>
  <w:style w:type="character" w:customStyle="1" w:styleId="a8">
    <w:name w:val="Нижний колонтитул Знак"/>
    <w:basedOn w:val="a0"/>
    <w:link w:val="a7"/>
    <w:uiPriority w:val="99"/>
    <w:rsid w:val="006E3E8C"/>
    <w:rPr>
      <w:rFonts w:ascii="Times New Roman" w:eastAsia="Calibri" w:hAnsi="Times New Roman" w:cs="Times New Roman"/>
      <w:sz w:val="24"/>
      <w:szCs w:val="24"/>
      <w:lang w:eastAsia="ru-RU"/>
    </w:rPr>
  </w:style>
  <w:style w:type="paragraph" w:styleId="a9">
    <w:name w:val="Normal (Web)"/>
    <w:basedOn w:val="a"/>
    <w:uiPriority w:val="99"/>
    <w:rsid w:val="00C62191"/>
    <w:pPr>
      <w:suppressAutoHyphens/>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Осипова</dc:creator>
  <cp:keywords/>
  <dc:description/>
  <cp:lastModifiedBy>Ольга Осипова</cp:lastModifiedBy>
  <cp:revision>2</cp:revision>
  <dcterms:created xsi:type="dcterms:W3CDTF">2022-01-30T14:49:00Z</dcterms:created>
  <dcterms:modified xsi:type="dcterms:W3CDTF">2022-01-30T14:49:00Z</dcterms:modified>
</cp:coreProperties>
</file>