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09" w:rsidRDefault="00521009" w:rsidP="00521009">
      <w:pPr>
        <w:ind w:left="57" w:right="57" w:firstLine="709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i/>
          <w:sz w:val="28"/>
          <w:szCs w:val="28"/>
        </w:rPr>
        <w:t xml:space="preserve">Выступление Касимовой О.М., </w:t>
      </w:r>
    </w:p>
    <w:p w:rsidR="00521009" w:rsidRDefault="00521009" w:rsidP="00521009">
      <w:pPr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директора департамента по надзору и контролю в сфере образования Министерства просвещения и воспитания Ульяновской области</w:t>
      </w:r>
    </w:p>
    <w:p w:rsidR="00521009" w:rsidRDefault="00521009" w:rsidP="00521009">
      <w:pPr>
        <w:jc w:val="right"/>
        <w:rPr>
          <w:rFonts w:ascii="PT Astra Serif" w:hAnsi="PT Astra Serif"/>
          <w:i/>
          <w:sz w:val="28"/>
          <w:szCs w:val="28"/>
        </w:rPr>
      </w:pPr>
    </w:p>
    <w:p w:rsidR="00EE663F" w:rsidRDefault="00EE663F" w:rsidP="00EE663F">
      <w:pPr>
        <w:jc w:val="center"/>
        <w:rPr>
          <w:rFonts w:ascii="PT Astra Serif" w:hAnsi="PT Astra Serif"/>
          <w:b/>
          <w:sz w:val="28"/>
          <w:szCs w:val="28"/>
        </w:rPr>
      </w:pPr>
      <w:r w:rsidRPr="00E80DF0">
        <w:rPr>
          <w:rFonts w:ascii="PT Astra Serif" w:hAnsi="PT Astra Serif"/>
          <w:b/>
          <w:sz w:val="28"/>
          <w:szCs w:val="28"/>
        </w:rPr>
        <w:t xml:space="preserve">О результатах </w:t>
      </w:r>
      <w:r w:rsidR="00470F46">
        <w:rPr>
          <w:rFonts w:ascii="PT Astra Serif" w:hAnsi="PT Astra Serif"/>
          <w:b/>
          <w:sz w:val="28"/>
          <w:szCs w:val="28"/>
        </w:rPr>
        <w:t xml:space="preserve">контрольно-надзорной деятельности </w:t>
      </w:r>
      <w:r>
        <w:rPr>
          <w:rFonts w:ascii="PT Astra Serif" w:hAnsi="PT Astra Serif"/>
          <w:b/>
          <w:sz w:val="28"/>
          <w:szCs w:val="28"/>
        </w:rPr>
        <w:t>за 2021 год</w:t>
      </w:r>
    </w:p>
    <w:p w:rsidR="003311BA" w:rsidRDefault="003311BA" w:rsidP="00EE663F">
      <w:pPr>
        <w:jc w:val="center"/>
        <w:rPr>
          <w:rFonts w:ascii="PT Astra Serif" w:hAnsi="PT Astra Serif"/>
          <w:b/>
          <w:sz w:val="28"/>
          <w:szCs w:val="28"/>
        </w:rPr>
      </w:pPr>
    </w:p>
    <w:p w:rsidR="008D3576" w:rsidRDefault="003311BA" w:rsidP="008D3576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– особенный год</w:t>
      </w:r>
      <w:r w:rsidR="008D3576">
        <w:rPr>
          <w:rFonts w:ascii="PT Astra Serif" w:hAnsi="PT Astra Serif"/>
          <w:sz w:val="28"/>
          <w:szCs w:val="28"/>
        </w:rPr>
        <w:t>, изменилась нормативная база, регламентирующая лицензирование образовательной деятельности.</w:t>
      </w:r>
    </w:p>
    <w:p w:rsidR="008D3576" w:rsidRDefault="00F623F0" w:rsidP="008D3576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 </w:t>
      </w:r>
      <w:r w:rsidR="008D3576">
        <w:rPr>
          <w:rFonts w:ascii="PT Astra Serif" w:hAnsi="PT Astra Serif"/>
          <w:sz w:val="28"/>
          <w:szCs w:val="28"/>
        </w:rPr>
        <w:t xml:space="preserve">1 марта 2022 года вступят в силу изменения в Положение о лицензировании образовательной деятельности (утв. </w:t>
      </w:r>
      <w:r w:rsidR="008D3576" w:rsidRPr="00E47BFF">
        <w:rPr>
          <w:rFonts w:ascii="PT Astra Serif" w:hAnsi="PT Astra Serif"/>
          <w:sz w:val="28"/>
          <w:szCs w:val="28"/>
        </w:rPr>
        <w:t>Постановление</w:t>
      </w:r>
      <w:r w:rsidR="008D3576">
        <w:rPr>
          <w:rFonts w:ascii="PT Astra Serif" w:hAnsi="PT Astra Serif"/>
          <w:sz w:val="28"/>
          <w:szCs w:val="28"/>
        </w:rPr>
        <w:t>м</w:t>
      </w:r>
      <w:r w:rsidR="008D3576" w:rsidRPr="00E47BFF">
        <w:rPr>
          <w:rFonts w:ascii="PT Astra Serif" w:hAnsi="PT Astra Serif"/>
          <w:sz w:val="28"/>
          <w:szCs w:val="28"/>
        </w:rPr>
        <w:t xml:space="preserve"> Правительства </w:t>
      </w:r>
      <w:r w:rsidR="008D3576">
        <w:rPr>
          <w:rFonts w:ascii="PT Astra Serif" w:hAnsi="PT Astra Serif"/>
          <w:sz w:val="28"/>
          <w:szCs w:val="28"/>
        </w:rPr>
        <w:t>Российской Федерации от 18.09.2020 №</w:t>
      </w:r>
      <w:r w:rsidR="008D3576" w:rsidRPr="00E47BFF">
        <w:rPr>
          <w:rFonts w:ascii="PT Astra Serif" w:hAnsi="PT Astra Serif"/>
          <w:sz w:val="28"/>
          <w:szCs w:val="28"/>
        </w:rPr>
        <w:t xml:space="preserve"> 1490</w:t>
      </w:r>
      <w:r w:rsidR="008D3576">
        <w:rPr>
          <w:rFonts w:ascii="PT Astra Serif" w:hAnsi="PT Astra Serif"/>
          <w:sz w:val="28"/>
          <w:szCs w:val="28"/>
        </w:rPr>
        <w:t xml:space="preserve">) в соответствии с которыми предусмотрено </w:t>
      </w:r>
      <w:r w:rsidR="008D3576" w:rsidRPr="00E47BFF">
        <w:rPr>
          <w:rFonts w:ascii="PT Astra Serif" w:hAnsi="PT Astra Serif"/>
          <w:sz w:val="28"/>
          <w:szCs w:val="28"/>
        </w:rPr>
        <w:t xml:space="preserve">значительное </w:t>
      </w:r>
      <w:r w:rsidR="008D3576" w:rsidRPr="009D3F8C">
        <w:rPr>
          <w:rFonts w:ascii="PT Astra Serif" w:hAnsi="PT Astra Serif"/>
          <w:b/>
          <w:sz w:val="28"/>
          <w:szCs w:val="28"/>
        </w:rPr>
        <w:t>сокращение сроков предоставления лицензии на образовательную деятельность с 45 рабочих дней до 5 рабочих дней</w:t>
      </w:r>
      <w:r w:rsidR="008D3576" w:rsidRPr="00500BC2">
        <w:rPr>
          <w:rFonts w:ascii="PT Astra Serif" w:hAnsi="PT Astra Serif"/>
          <w:sz w:val="28"/>
          <w:szCs w:val="28"/>
        </w:rPr>
        <w:t>.</w:t>
      </w:r>
      <w:r w:rsidR="008D3576">
        <w:rPr>
          <w:rFonts w:ascii="PT Astra Serif" w:hAnsi="PT Astra Serif"/>
          <w:sz w:val="28"/>
          <w:szCs w:val="28"/>
        </w:rPr>
        <w:t xml:space="preserve"> Таким образом, решение о выдаче, переоформлении лицензии (лицензирование нового адреса (филиала) осуществления образовательной деятельности, новой программы) будет приниматься в</w:t>
      </w:r>
      <w:r w:rsidR="008D3576" w:rsidRPr="00E47BFF">
        <w:rPr>
          <w:rFonts w:ascii="PT Astra Serif" w:hAnsi="PT Astra Serif"/>
          <w:sz w:val="28"/>
          <w:szCs w:val="28"/>
        </w:rPr>
        <w:t xml:space="preserve"> срок, не превышающий 5 рабочих дней со дня приема заявления</w:t>
      </w:r>
      <w:r w:rsidR="008D3576">
        <w:rPr>
          <w:rFonts w:ascii="PT Astra Serif" w:hAnsi="PT Astra Serif"/>
          <w:sz w:val="28"/>
          <w:szCs w:val="28"/>
        </w:rPr>
        <w:t>.</w:t>
      </w:r>
    </w:p>
    <w:p w:rsidR="008D3576" w:rsidRDefault="00EE663F" w:rsidP="008D3576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2021 году произошли значительные преобразования в сфере контрольно-надзорной деятельности. </w:t>
      </w:r>
    </w:p>
    <w:p w:rsidR="006C7671" w:rsidRDefault="003311BA" w:rsidP="008D3576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01 июля в</w:t>
      </w:r>
      <w:r w:rsidR="00EE663F">
        <w:rPr>
          <w:rFonts w:ascii="PT Astra Serif" w:hAnsi="PT Astra Serif"/>
          <w:sz w:val="28"/>
          <w:szCs w:val="28"/>
        </w:rPr>
        <w:t xml:space="preserve">ступил в силу новый закон, регулирующий осуществление государственного контроля (надзора) – </w:t>
      </w:r>
      <w:r w:rsidR="00EE663F">
        <w:rPr>
          <w:rFonts w:ascii="PT Astra Serif" w:hAnsi="PT Astra Serif"/>
          <w:bCs/>
          <w:sz w:val="28"/>
          <w:szCs w:val="28"/>
        </w:rPr>
        <w:t>Федеральный закон от 31.07.2021 № 248-ФЗ «О государственном контроле (надзоре) и муниципальном контроле в Российской Федерации»</w:t>
      </w:r>
      <w:r w:rsidR="00EE663F">
        <w:rPr>
          <w:rFonts w:ascii="PT Astra Serif" w:hAnsi="PT Astra Serif"/>
          <w:sz w:val="28"/>
          <w:szCs w:val="28"/>
        </w:rPr>
        <w:t xml:space="preserve">. </w:t>
      </w:r>
      <w:r w:rsidR="00EE663F" w:rsidRPr="006C7671">
        <w:rPr>
          <w:rFonts w:ascii="PT Astra Serif" w:hAnsi="PT Astra Serif"/>
          <w:sz w:val="28"/>
          <w:szCs w:val="28"/>
          <w:u w:val="single"/>
        </w:rPr>
        <w:t>Основной акцент в нем сделан на проведение не контрольных (надзорных), а профилактических мероприятий</w:t>
      </w:r>
      <w:r w:rsidR="00EE663F">
        <w:rPr>
          <w:rFonts w:ascii="PT Astra Serif" w:hAnsi="PT Astra Serif"/>
          <w:sz w:val="28"/>
          <w:szCs w:val="28"/>
        </w:rPr>
        <w:t xml:space="preserve">. </w:t>
      </w:r>
    </w:p>
    <w:p w:rsidR="00EE663F" w:rsidRDefault="00EE663F" w:rsidP="00EE663F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Законом предусмотрено, что ГКН </w:t>
      </w:r>
      <w:r>
        <w:rPr>
          <w:color w:val="000000"/>
          <w:sz w:val="30"/>
          <w:szCs w:val="30"/>
          <w:shd w:val="clear" w:color="auto" w:fill="FFFFFF"/>
        </w:rPr>
        <w:t xml:space="preserve">осуществляются на основе управления рисками причинения вреда (ущерба). Под рисками причинения вреда (ущерба) подразумевается </w:t>
      </w:r>
      <w:r w:rsidRPr="00914C77">
        <w:rPr>
          <w:b/>
          <w:i/>
          <w:color w:val="000000"/>
          <w:sz w:val="30"/>
          <w:szCs w:val="30"/>
          <w:shd w:val="clear" w:color="auto" w:fill="FFFFFF"/>
        </w:rPr>
        <w:t>вероятность</w:t>
      </w:r>
      <w:r>
        <w:rPr>
          <w:color w:val="000000"/>
          <w:sz w:val="30"/>
          <w:szCs w:val="30"/>
          <w:shd w:val="clear" w:color="auto" w:fill="FFFFFF"/>
        </w:rPr>
        <w:t xml:space="preserve"> наступления событий, следствием которых может стать причинение вреда (ущерба) различного масштаба и тяжести охраняемым законом ценностям. </w:t>
      </w:r>
    </w:p>
    <w:p w:rsidR="00EE663F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Управление рисками привело к существенному изменению </w:t>
      </w:r>
      <w:r w:rsidRPr="00914C77">
        <w:rPr>
          <w:rFonts w:ascii="PT Astra Serif" w:hAnsi="PT Astra Serif"/>
          <w:b/>
          <w:bCs/>
          <w:sz w:val="28"/>
          <w:szCs w:val="28"/>
        </w:rPr>
        <w:t xml:space="preserve">правил формирования ежегодных планов </w:t>
      </w:r>
      <w:r>
        <w:rPr>
          <w:rFonts w:ascii="PT Astra Serif" w:hAnsi="PT Astra Serif"/>
          <w:bCs/>
          <w:sz w:val="28"/>
          <w:szCs w:val="28"/>
        </w:rPr>
        <w:t xml:space="preserve">плановых проверок: теперь они формируются </w:t>
      </w:r>
      <w:r w:rsidRPr="00914C77">
        <w:rPr>
          <w:rFonts w:ascii="PT Astra Serif" w:hAnsi="PT Astra Serif"/>
          <w:b/>
          <w:bCs/>
          <w:sz w:val="28"/>
          <w:szCs w:val="28"/>
        </w:rPr>
        <w:t>исходя из категории риска</w:t>
      </w:r>
      <w:r>
        <w:rPr>
          <w:rFonts w:ascii="PT Astra Serif" w:hAnsi="PT Astra Serif"/>
          <w:bCs/>
          <w:sz w:val="28"/>
          <w:szCs w:val="28"/>
        </w:rPr>
        <w:t xml:space="preserve">, к которой отнесены контролируемые лица. Именно от категории риска зависит </w:t>
      </w:r>
      <w:r w:rsidRPr="00914C77">
        <w:rPr>
          <w:rFonts w:ascii="PT Astra Serif" w:hAnsi="PT Astra Serif"/>
          <w:b/>
          <w:bCs/>
          <w:sz w:val="28"/>
          <w:szCs w:val="28"/>
        </w:rPr>
        <w:t>периодичность</w:t>
      </w:r>
      <w:r>
        <w:rPr>
          <w:rFonts w:ascii="PT Astra Serif" w:hAnsi="PT Astra Serif"/>
          <w:bCs/>
          <w:sz w:val="28"/>
          <w:szCs w:val="28"/>
        </w:rPr>
        <w:t xml:space="preserve"> проведения </w:t>
      </w:r>
      <w:r w:rsidRPr="00914C77">
        <w:rPr>
          <w:rFonts w:ascii="PT Astra Serif" w:hAnsi="PT Astra Serif"/>
          <w:b/>
          <w:bCs/>
          <w:sz w:val="28"/>
          <w:szCs w:val="28"/>
        </w:rPr>
        <w:t>плановых проверок</w:t>
      </w:r>
      <w:r w:rsidR="006C7671">
        <w:rPr>
          <w:rFonts w:ascii="PT Astra Serif" w:hAnsi="PT Astra Serif"/>
          <w:b/>
          <w:bCs/>
          <w:sz w:val="28"/>
          <w:szCs w:val="28"/>
        </w:rPr>
        <w:t xml:space="preserve">. </w:t>
      </w:r>
    </w:p>
    <w:p w:rsidR="006C7671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14C77">
        <w:rPr>
          <w:rFonts w:ascii="PT Astra Serif" w:hAnsi="PT Astra Serif"/>
          <w:b/>
          <w:sz w:val="28"/>
          <w:szCs w:val="28"/>
        </w:rPr>
        <w:t>Критерии риска</w:t>
      </w:r>
      <w:r>
        <w:rPr>
          <w:rFonts w:ascii="PT Astra Serif" w:hAnsi="PT Astra Serif"/>
          <w:sz w:val="28"/>
          <w:szCs w:val="28"/>
        </w:rPr>
        <w:t xml:space="preserve"> определены</w:t>
      </w:r>
      <w:r w:rsidR="006C7671">
        <w:rPr>
          <w:rFonts w:ascii="PT Astra Serif" w:hAnsi="PT Astra Serif"/>
          <w:sz w:val="28"/>
          <w:szCs w:val="28"/>
        </w:rPr>
        <w:t>:</w:t>
      </w:r>
    </w:p>
    <w:p w:rsidR="006C7671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Положением о федеральном государственном контроле (надзоре) в сфере образования (постановление Правительства РФ о 25.06.2021 № 997)</w:t>
      </w:r>
      <w:r w:rsidR="006C7671">
        <w:rPr>
          <w:rFonts w:ascii="PT Astra Serif" w:hAnsi="PT Astra Serif"/>
          <w:sz w:val="28"/>
          <w:szCs w:val="28"/>
        </w:rPr>
        <w:t>;</w:t>
      </w:r>
    </w:p>
    <w:p w:rsidR="00EE663F" w:rsidRDefault="006C7671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Положением о региональном государственном контроле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 (постановление Правительства Ульяновской области № 425-п от 16.09.2021).</w:t>
      </w:r>
    </w:p>
    <w:p w:rsidR="003311BA" w:rsidRDefault="003311BA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Названные нормативные документы опубликованы на официальном сайте Министерства просвещения и воспитания Ульяновской области. </w:t>
      </w:r>
    </w:p>
    <w:p w:rsidR="0024549F" w:rsidRDefault="003311BA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Изменение нормативной базы в середине года внесло некоторые коррективы в деятельность департамента. Тем не менее, в </w:t>
      </w:r>
      <w:r w:rsidR="0024549F">
        <w:rPr>
          <w:rFonts w:ascii="PT Astra Serif" w:hAnsi="PT Astra Serif"/>
          <w:sz w:val="28"/>
          <w:szCs w:val="28"/>
        </w:rPr>
        <w:t xml:space="preserve">2021 году </w:t>
      </w:r>
      <w:r w:rsidR="0024549F">
        <w:rPr>
          <w:rFonts w:ascii="PT Astra Serif" w:hAnsi="PT Astra Serif"/>
          <w:sz w:val="28"/>
          <w:szCs w:val="28"/>
        </w:rPr>
        <w:lastRenderedPageBreak/>
        <w:t>д</w:t>
      </w:r>
      <w:r w:rsidR="00EE663F" w:rsidRPr="00FD7F4E">
        <w:rPr>
          <w:rFonts w:ascii="PT Astra Serif" w:hAnsi="PT Astra Serif"/>
          <w:sz w:val="28"/>
          <w:szCs w:val="28"/>
        </w:rPr>
        <w:t>епартаментом по надзору и контролю в сфере образования</w:t>
      </w:r>
      <w:r w:rsidR="00EE663F">
        <w:rPr>
          <w:rFonts w:ascii="PT Astra Serif" w:hAnsi="PT Astra Serif"/>
          <w:sz w:val="28"/>
          <w:szCs w:val="28"/>
        </w:rPr>
        <w:t xml:space="preserve"> с нарастающим </w:t>
      </w:r>
      <w:r w:rsidR="00EE663F" w:rsidRPr="00FD7F4E">
        <w:rPr>
          <w:rFonts w:ascii="PT Astra Serif" w:hAnsi="PT Astra Serif"/>
          <w:sz w:val="28"/>
          <w:szCs w:val="28"/>
        </w:rPr>
        <w:t>проведено</w:t>
      </w:r>
      <w:r w:rsidR="0024549F">
        <w:rPr>
          <w:rFonts w:ascii="PT Astra Serif" w:hAnsi="PT Astra Serif"/>
          <w:sz w:val="28"/>
          <w:szCs w:val="28"/>
        </w:rPr>
        <w:t xml:space="preserve"> 221</w:t>
      </w:r>
      <w:r w:rsidR="00F623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проверка</w:t>
      </w:r>
      <w:r w:rsidR="0024549F">
        <w:rPr>
          <w:rFonts w:ascii="PT Astra Serif" w:hAnsi="PT Astra Serif"/>
          <w:sz w:val="28"/>
          <w:szCs w:val="28"/>
        </w:rPr>
        <w:t>, в том числе:</w:t>
      </w:r>
    </w:p>
    <w:p w:rsidR="00A732C4" w:rsidRDefault="00A732C4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32C4">
        <w:rPr>
          <w:rFonts w:ascii="PT Astra Serif" w:hAnsi="PT Astra Serif"/>
          <w:sz w:val="28"/>
          <w:szCs w:val="28"/>
          <w:u w:val="single"/>
        </w:rPr>
        <w:t>в рамках переданных полномочий в сфере образования</w:t>
      </w:r>
      <w:r>
        <w:rPr>
          <w:rFonts w:ascii="PT Astra Serif" w:hAnsi="PT Astra Serif"/>
          <w:sz w:val="28"/>
          <w:szCs w:val="28"/>
        </w:rPr>
        <w:t>:</w:t>
      </w:r>
    </w:p>
    <w:p w:rsidR="001B605B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164</w:t>
      </w:r>
      <w:r w:rsidR="00A732C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проверки</w:t>
      </w:r>
      <w:r w:rsidRPr="00FD7F4E">
        <w:rPr>
          <w:rFonts w:ascii="PT Astra Serif" w:hAnsi="PT Astra Serif"/>
          <w:sz w:val="28"/>
          <w:szCs w:val="28"/>
        </w:rPr>
        <w:t>в отношении организаций, осуществляющих образовательную деятельность</w:t>
      </w:r>
      <w:r>
        <w:rPr>
          <w:rFonts w:ascii="PT Astra Serif" w:hAnsi="PT Astra Serif"/>
          <w:sz w:val="28"/>
          <w:szCs w:val="28"/>
        </w:rPr>
        <w:t xml:space="preserve"> (в том числе 155</w:t>
      </w:r>
      <w:r w:rsidRPr="00FD7F4E">
        <w:rPr>
          <w:rFonts w:ascii="PT Astra Serif" w:hAnsi="PT Astra Serif"/>
          <w:sz w:val="28"/>
          <w:szCs w:val="28"/>
        </w:rPr>
        <w:t xml:space="preserve"> плановы</w:t>
      </w:r>
      <w:r>
        <w:rPr>
          <w:rFonts w:ascii="PT Astra Serif" w:hAnsi="PT Astra Serif"/>
          <w:sz w:val="28"/>
          <w:szCs w:val="28"/>
        </w:rPr>
        <w:t>х</w:t>
      </w:r>
      <w:r w:rsidRPr="00FD7F4E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9</w:t>
      </w:r>
      <w:r w:rsidRPr="00FD7F4E">
        <w:rPr>
          <w:rFonts w:ascii="PT Astra Serif" w:hAnsi="PT Astra Serif"/>
          <w:sz w:val="28"/>
          <w:szCs w:val="28"/>
        </w:rPr>
        <w:t xml:space="preserve"> внепланов</w:t>
      </w:r>
      <w:r>
        <w:rPr>
          <w:rFonts w:ascii="PT Astra Serif" w:hAnsi="PT Astra Serif"/>
          <w:sz w:val="28"/>
          <w:szCs w:val="28"/>
        </w:rPr>
        <w:t>ых</w:t>
      </w:r>
      <w:r w:rsidRPr="00FD7F4E">
        <w:rPr>
          <w:rFonts w:ascii="PT Astra Serif" w:hAnsi="PT Astra Serif"/>
          <w:sz w:val="28"/>
          <w:szCs w:val="28"/>
        </w:rPr>
        <w:t xml:space="preserve"> провер</w:t>
      </w:r>
      <w:r>
        <w:rPr>
          <w:rFonts w:ascii="PT Astra Serif" w:hAnsi="PT Astra Serif"/>
          <w:sz w:val="28"/>
          <w:szCs w:val="28"/>
        </w:rPr>
        <w:t>ок)</w:t>
      </w:r>
      <w:r w:rsidRPr="00FD7F4E">
        <w:rPr>
          <w:rFonts w:ascii="PT Astra Serif" w:hAnsi="PT Astra Serif"/>
          <w:sz w:val="28"/>
          <w:szCs w:val="28"/>
        </w:rPr>
        <w:t xml:space="preserve">, </w:t>
      </w:r>
    </w:p>
    <w:p w:rsidR="003311BA" w:rsidRDefault="00EE663F" w:rsidP="003311B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B605B">
        <w:rPr>
          <w:rFonts w:ascii="PT Astra Serif" w:hAnsi="PT Astra Serif"/>
          <w:sz w:val="28"/>
          <w:szCs w:val="28"/>
        </w:rPr>
        <w:t xml:space="preserve"> -</w:t>
      </w:r>
      <w:r w:rsidRPr="00FD7F4E">
        <w:rPr>
          <w:rFonts w:ascii="PT Astra Serif" w:hAnsi="PT Astra Serif"/>
          <w:sz w:val="28"/>
          <w:szCs w:val="28"/>
        </w:rPr>
        <w:t xml:space="preserve"> планов</w:t>
      </w:r>
      <w:r>
        <w:rPr>
          <w:rFonts w:ascii="PT Astra Serif" w:hAnsi="PT Astra Serif"/>
          <w:sz w:val="28"/>
          <w:szCs w:val="28"/>
        </w:rPr>
        <w:t>ых</w:t>
      </w:r>
      <w:r w:rsidRPr="00FD7F4E">
        <w:rPr>
          <w:rFonts w:ascii="PT Astra Serif" w:hAnsi="PT Astra Serif"/>
          <w:sz w:val="28"/>
          <w:szCs w:val="28"/>
        </w:rPr>
        <w:t xml:space="preserve"> провер</w:t>
      </w:r>
      <w:r>
        <w:rPr>
          <w:rFonts w:ascii="PT Astra Serif" w:hAnsi="PT Astra Serif"/>
          <w:sz w:val="28"/>
          <w:szCs w:val="28"/>
        </w:rPr>
        <w:t>ок</w:t>
      </w:r>
      <w:r w:rsidRPr="00FD7F4E">
        <w:rPr>
          <w:rFonts w:ascii="PT Astra Serif" w:hAnsi="PT Astra Serif"/>
          <w:sz w:val="28"/>
          <w:szCs w:val="28"/>
        </w:rPr>
        <w:t xml:space="preserve"> в отношении орган</w:t>
      </w:r>
      <w:r>
        <w:rPr>
          <w:rFonts w:ascii="PT Astra Serif" w:hAnsi="PT Astra Serif"/>
          <w:sz w:val="28"/>
          <w:szCs w:val="28"/>
        </w:rPr>
        <w:t>ов</w:t>
      </w:r>
      <w:r w:rsidRPr="00FD7F4E">
        <w:rPr>
          <w:rFonts w:ascii="PT Astra Serif" w:hAnsi="PT Astra Serif"/>
          <w:sz w:val="28"/>
          <w:szCs w:val="28"/>
        </w:rPr>
        <w:t xml:space="preserve"> местного сам</w:t>
      </w:r>
      <w:r w:rsidR="00A732C4">
        <w:rPr>
          <w:rFonts w:ascii="PT Astra Serif" w:hAnsi="PT Astra Serif"/>
          <w:sz w:val="28"/>
          <w:szCs w:val="28"/>
        </w:rPr>
        <w:t>оуправления в сфере образования;</w:t>
      </w:r>
    </w:p>
    <w:p w:rsidR="00A732C4" w:rsidRDefault="00A732C4" w:rsidP="003311B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32C4">
        <w:rPr>
          <w:rFonts w:ascii="PT Astra Serif" w:hAnsi="PT Astra Serif"/>
          <w:sz w:val="28"/>
          <w:szCs w:val="28"/>
          <w:u w:val="single"/>
        </w:rPr>
        <w:t>в рамках регионального контроля в сфере отдыха детей и их оздоровления</w:t>
      </w:r>
      <w:r>
        <w:rPr>
          <w:rFonts w:ascii="PT Astra Serif" w:hAnsi="PT Astra Serif"/>
          <w:sz w:val="28"/>
          <w:szCs w:val="28"/>
        </w:rPr>
        <w:t>:</w:t>
      </w:r>
    </w:p>
    <w:p w:rsidR="003311BA" w:rsidRDefault="003311BA" w:rsidP="003311B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57 - в отношении организаций отдыха детей и их оздоровления.</w:t>
      </w:r>
    </w:p>
    <w:p w:rsidR="001B605B" w:rsidRDefault="001B605B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B605B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D7F4E">
        <w:rPr>
          <w:rFonts w:ascii="PT Astra Serif" w:hAnsi="PT Astra Serif"/>
          <w:sz w:val="28"/>
          <w:szCs w:val="28"/>
        </w:rPr>
        <w:t xml:space="preserve">По результатам </w:t>
      </w:r>
      <w:r>
        <w:rPr>
          <w:rFonts w:ascii="PT Astra Serif" w:hAnsi="PT Astra Serif"/>
          <w:sz w:val="28"/>
          <w:szCs w:val="28"/>
        </w:rPr>
        <w:t>проведенных проверок организациям, осуществляющим образовательную деятельность, направлено161</w:t>
      </w:r>
      <w:r w:rsidRPr="00FD7F4E">
        <w:rPr>
          <w:rFonts w:ascii="PT Astra Serif" w:hAnsi="PT Astra Serif"/>
          <w:sz w:val="28"/>
          <w:szCs w:val="28"/>
        </w:rPr>
        <w:t xml:space="preserve"> предписани</w:t>
      </w:r>
      <w:r>
        <w:rPr>
          <w:rFonts w:ascii="PT Astra Serif" w:hAnsi="PT Astra Serif"/>
          <w:sz w:val="28"/>
          <w:szCs w:val="28"/>
        </w:rPr>
        <w:t>е</w:t>
      </w:r>
      <w:r w:rsidRPr="00FD7F4E">
        <w:rPr>
          <w:rFonts w:ascii="PT Astra Serif" w:hAnsi="PT Astra Serif"/>
          <w:sz w:val="28"/>
          <w:szCs w:val="28"/>
        </w:rPr>
        <w:t xml:space="preserve"> об устранении на</w:t>
      </w:r>
      <w:r>
        <w:rPr>
          <w:rFonts w:ascii="PT Astra Serif" w:hAnsi="PT Astra Serif"/>
          <w:sz w:val="28"/>
          <w:szCs w:val="28"/>
        </w:rPr>
        <w:t xml:space="preserve">рушений обязательных требований, в том числе 4 повторно. </w:t>
      </w:r>
    </w:p>
    <w:p w:rsidR="00EE663F" w:rsidRPr="00FD7F4E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выявлено нарушений по результатам</w:t>
      </w:r>
      <w:r w:rsidR="001B605B">
        <w:rPr>
          <w:rFonts w:ascii="PT Astra Serif" w:hAnsi="PT Astra Serif"/>
          <w:sz w:val="28"/>
          <w:szCs w:val="28"/>
        </w:rPr>
        <w:t xml:space="preserve"> 79 проверок (57 – региональный контроль, 22 </w:t>
      </w:r>
      <w:r w:rsidR="00F540D6">
        <w:rPr>
          <w:rFonts w:ascii="PT Astra Serif" w:hAnsi="PT Astra Serif"/>
          <w:sz w:val="28"/>
          <w:szCs w:val="28"/>
        </w:rPr>
        <w:t>- по переданным полномочиям).</w:t>
      </w:r>
    </w:p>
    <w:p w:rsidR="00EE663F" w:rsidRDefault="00EE663F" w:rsidP="00EE663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По итогам проверок, проведенных </w:t>
      </w:r>
      <w:r>
        <w:rPr>
          <w:rFonts w:ascii="PT Astra Serif" w:hAnsi="PT Astra Serif"/>
          <w:sz w:val="28"/>
          <w:szCs w:val="28"/>
        </w:rPr>
        <w:t>2021 год</w:t>
      </w:r>
      <w:r w:rsidR="005B49F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bCs/>
          <w:sz w:val="28"/>
          <w:szCs w:val="28"/>
        </w:rPr>
        <w:t xml:space="preserve">, должностными лицами департамента было возбуждено </w:t>
      </w:r>
      <w:r w:rsidR="005B49F7">
        <w:rPr>
          <w:rFonts w:ascii="PT Astra Serif" w:hAnsi="PT Astra Serif"/>
          <w:bCs/>
          <w:sz w:val="28"/>
          <w:szCs w:val="28"/>
        </w:rPr>
        <w:t>52</w:t>
      </w:r>
      <w:r>
        <w:rPr>
          <w:rFonts w:ascii="PT Astra Serif" w:hAnsi="PT Astra Serif"/>
          <w:bCs/>
          <w:sz w:val="28"/>
          <w:szCs w:val="28"/>
        </w:rPr>
        <w:t xml:space="preserve"> дела об административном правонарушении. в отношении 48 юридических лиц </w:t>
      </w:r>
      <w:r>
        <w:rPr>
          <w:rFonts w:ascii="PT Astra Serif" w:hAnsi="PT Astra Serif"/>
          <w:sz w:val="28"/>
          <w:szCs w:val="28"/>
        </w:rPr>
        <w:t>(образовательных организаций).</w:t>
      </w:r>
    </w:p>
    <w:p w:rsidR="00EE663F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 представлены данные о правонарушениях, выявленных по результатам проверок в 2021 году:</w:t>
      </w:r>
    </w:p>
    <w:p w:rsidR="00EE663F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382"/>
        <w:gridCol w:w="4449"/>
      </w:tblGrid>
      <w:tr w:rsidR="005B49F7" w:rsidTr="005B49F7">
        <w:trPr>
          <w:trHeight w:val="677"/>
        </w:trPr>
        <w:tc>
          <w:tcPr>
            <w:tcW w:w="5382" w:type="dxa"/>
          </w:tcPr>
          <w:p w:rsidR="005B49F7" w:rsidRPr="00B91B22" w:rsidRDefault="005B49F7" w:rsidP="005B49F7">
            <w:pPr>
              <w:jc w:val="center"/>
              <w:rPr>
                <w:rFonts w:ascii="PT Astra Serif" w:hAnsi="PT Astra Serif"/>
                <w:b/>
              </w:rPr>
            </w:pPr>
            <w:r w:rsidRPr="00B91B22">
              <w:rPr>
                <w:rFonts w:ascii="PT Astra Serif" w:hAnsi="PT Astra Serif"/>
                <w:b/>
              </w:rPr>
              <w:t>Состав правонарушения</w:t>
            </w:r>
          </w:p>
        </w:tc>
        <w:tc>
          <w:tcPr>
            <w:tcW w:w="4449" w:type="dxa"/>
          </w:tcPr>
          <w:p w:rsidR="005B49F7" w:rsidRPr="00B91B22" w:rsidRDefault="005B49F7" w:rsidP="00E2616F">
            <w:pPr>
              <w:jc w:val="center"/>
              <w:rPr>
                <w:rFonts w:ascii="PT Astra Serif" w:hAnsi="PT Astra Serif"/>
                <w:b/>
              </w:rPr>
            </w:pPr>
            <w:r w:rsidRPr="00B91B22">
              <w:rPr>
                <w:rFonts w:ascii="PT Astra Serif" w:hAnsi="PT Astra Serif"/>
                <w:b/>
              </w:rPr>
              <w:t>Количество выявленных правонарушений всего</w:t>
            </w:r>
          </w:p>
          <w:p w:rsidR="005B49F7" w:rsidRPr="00B91B22" w:rsidRDefault="005B49F7" w:rsidP="00E2616F">
            <w:pPr>
              <w:jc w:val="center"/>
              <w:rPr>
                <w:rFonts w:ascii="PT Astra Serif" w:hAnsi="PT Astra Serif"/>
                <w:b/>
              </w:rPr>
            </w:pPr>
            <w:r w:rsidRPr="00B91B22">
              <w:rPr>
                <w:rFonts w:ascii="PT Astra Serif" w:hAnsi="PT Astra Serif"/>
                <w:b/>
              </w:rPr>
              <w:t>за 2021 год</w:t>
            </w:r>
          </w:p>
        </w:tc>
      </w:tr>
      <w:tr w:rsidR="005B49F7" w:rsidTr="005B49F7">
        <w:trPr>
          <w:trHeight w:val="692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1 ст. 19.20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(ведение деятельности без лицензии)</w:t>
            </w:r>
          </w:p>
        </w:tc>
        <w:tc>
          <w:tcPr>
            <w:tcW w:w="4449" w:type="dxa"/>
          </w:tcPr>
          <w:p w:rsidR="005B49F7" w:rsidRPr="00914C77" w:rsidRDefault="005B49F7" w:rsidP="005B49F7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3 протокола</w:t>
            </w:r>
          </w:p>
        </w:tc>
      </w:tr>
      <w:tr w:rsidR="005B49F7" w:rsidTr="005B49F7">
        <w:trPr>
          <w:trHeight w:val="559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2 ст. 19.20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(ведение образовательной деятельности с нарушением лицензионных требований)</w:t>
            </w:r>
          </w:p>
        </w:tc>
        <w:tc>
          <w:tcPr>
            <w:tcW w:w="4449" w:type="dxa"/>
          </w:tcPr>
          <w:p w:rsidR="005B49F7" w:rsidRPr="00914C77" w:rsidRDefault="005B49F7" w:rsidP="00E2616F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19 протоколов</w:t>
            </w:r>
          </w:p>
        </w:tc>
      </w:tr>
      <w:tr w:rsidR="005B49F7" w:rsidTr="005B49F7">
        <w:trPr>
          <w:trHeight w:val="926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3 ст. 19.20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(ведение образовательной деятельности с грубым нарушением лицензионных требований)</w:t>
            </w:r>
          </w:p>
        </w:tc>
        <w:tc>
          <w:tcPr>
            <w:tcW w:w="4449" w:type="dxa"/>
          </w:tcPr>
          <w:p w:rsidR="005B49F7" w:rsidRPr="00914C77" w:rsidRDefault="005B49F7" w:rsidP="005B49F7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7 протоколов</w:t>
            </w:r>
          </w:p>
        </w:tc>
      </w:tr>
      <w:tr w:rsidR="005B49F7" w:rsidTr="005B49F7">
        <w:trPr>
          <w:trHeight w:val="911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1 ст. 19.30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(нарушение правил оказания платных образовательных услуг)</w:t>
            </w:r>
          </w:p>
        </w:tc>
        <w:tc>
          <w:tcPr>
            <w:tcW w:w="4449" w:type="dxa"/>
          </w:tcPr>
          <w:p w:rsidR="005B49F7" w:rsidRPr="00914C77" w:rsidRDefault="005B49F7" w:rsidP="00E2616F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11 протоколов</w:t>
            </w:r>
          </w:p>
        </w:tc>
      </w:tr>
      <w:tr w:rsidR="005B49F7" w:rsidTr="00B91B22">
        <w:trPr>
          <w:trHeight w:val="683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2 ст. 19.30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(реализация образовательных программ не в полном объеме)</w:t>
            </w:r>
          </w:p>
        </w:tc>
        <w:tc>
          <w:tcPr>
            <w:tcW w:w="4449" w:type="dxa"/>
          </w:tcPr>
          <w:p w:rsidR="005B49F7" w:rsidRPr="00914C77" w:rsidRDefault="005B49F7" w:rsidP="005B49F7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1 протокол</w:t>
            </w:r>
          </w:p>
        </w:tc>
      </w:tr>
      <w:tr w:rsidR="004058DB" w:rsidTr="00B91B22">
        <w:trPr>
          <w:trHeight w:val="683"/>
        </w:trPr>
        <w:tc>
          <w:tcPr>
            <w:tcW w:w="5382" w:type="dxa"/>
          </w:tcPr>
          <w:p w:rsidR="004058DB" w:rsidRDefault="004058DB" w:rsidP="00E261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ч. 2 ст. 19.30.2</w:t>
            </w:r>
          </w:p>
          <w:p w:rsidR="004058DB" w:rsidRPr="00914C77" w:rsidRDefault="004058DB" w:rsidP="004058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(н</w:t>
            </w:r>
            <w:r w:rsidRPr="004058DB">
              <w:rPr>
                <w:rFonts w:ascii="PT Astra Serif" w:hAnsi="PT Astra Serif"/>
              </w:rPr>
              <w:t>епредставление или несвоевременное представление сведений</w:t>
            </w:r>
            <w:r>
              <w:rPr>
                <w:rFonts w:ascii="PT Astra Serif" w:hAnsi="PT Astra Serif"/>
              </w:rPr>
              <w:t xml:space="preserve"> в ФИС ФРДО)</w:t>
            </w:r>
          </w:p>
        </w:tc>
        <w:tc>
          <w:tcPr>
            <w:tcW w:w="4449" w:type="dxa"/>
          </w:tcPr>
          <w:p w:rsidR="004058DB" w:rsidRPr="00914C77" w:rsidRDefault="004058DB" w:rsidP="005B49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протокол</w:t>
            </w:r>
          </w:p>
        </w:tc>
      </w:tr>
      <w:tr w:rsidR="005B49F7" w:rsidTr="00B91B22">
        <w:trPr>
          <w:trHeight w:val="984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 xml:space="preserve">ч. 5 ст. 19.30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(нарушение установленного законодательством порядка приема в образовательную организацию</w:t>
            </w:r>
          </w:p>
        </w:tc>
        <w:tc>
          <w:tcPr>
            <w:tcW w:w="4449" w:type="dxa"/>
          </w:tcPr>
          <w:p w:rsidR="005B49F7" w:rsidRPr="00914C77" w:rsidRDefault="005B49F7" w:rsidP="005B49F7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2 протокола</w:t>
            </w:r>
          </w:p>
        </w:tc>
      </w:tr>
      <w:tr w:rsidR="005B49F7" w:rsidTr="005B49F7">
        <w:trPr>
          <w:trHeight w:val="1478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lastRenderedPageBreak/>
              <w:t xml:space="preserve">ч. 2 ст. 5.57 </w:t>
            </w:r>
          </w:p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(нарушение или незаконное ограничение предусмотренных законодательством об образовании прав и свобод обучающихся образовательных организаций)</w:t>
            </w:r>
          </w:p>
        </w:tc>
        <w:tc>
          <w:tcPr>
            <w:tcW w:w="4449" w:type="dxa"/>
          </w:tcPr>
          <w:p w:rsidR="005B49F7" w:rsidRPr="00914C77" w:rsidRDefault="005B49F7" w:rsidP="005B49F7">
            <w:pPr>
              <w:jc w:val="center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5 протоколов</w:t>
            </w:r>
          </w:p>
        </w:tc>
      </w:tr>
      <w:tr w:rsidR="005B49F7" w:rsidTr="005B49F7">
        <w:trPr>
          <w:trHeight w:val="691"/>
        </w:trPr>
        <w:tc>
          <w:tcPr>
            <w:tcW w:w="5382" w:type="dxa"/>
          </w:tcPr>
          <w:p w:rsidR="005B49F7" w:rsidRPr="00914C77" w:rsidRDefault="005B49F7" w:rsidP="00E2616F">
            <w:pPr>
              <w:jc w:val="both"/>
              <w:rPr>
                <w:rFonts w:ascii="PT Astra Serif" w:hAnsi="PT Astra Serif"/>
              </w:rPr>
            </w:pPr>
            <w:r w:rsidRPr="00914C77">
              <w:rPr>
                <w:rFonts w:ascii="PT Astra Serif" w:hAnsi="PT Astra Serif"/>
              </w:rPr>
              <w:t>ч. 1 ст. 19.5 (неисполнение предписания)</w:t>
            </w:r>
          </w:p>
        </w:tc>
        <w:tc>
          <w:tcPr>
            <w:tcW w:w="4449" w:type="dxa"/>
          </w:tcPr>
          <w:p w:rsidR="005B49F7" w:rsidRPr="00914C77" w:rsidRDefault="004058DB" w:rsidP="004058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B49F7" w:rsidRPr="00914C77">
              <w:rPr>
                <w:rFonts w:ascii="PT Astra Serif" w:hAnsi="PT Astra Serif"/>
              </w:rPr>
              <w:t xml:space="preserve"> протокол</w:t>
            </w:r>
            <w:r>
              <w:rPr>
                <w:rFonts w:ascii="PT Astra Serif" w:hAnsi="PT Astra Serif"/>
              </w:rPr>
              <w:t>ов</w:t>
            </w:r>
          </w:p>
        </w:tc>
      </w:tr>
    </w:tbl>
    <w:p w:rsidR="005B49F7" w:rsidRDefault="005B49F7" w:rsidP="00EE663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E663F" w:rsidRDefault="00EE663F" w:rsidP="00EE663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Как следует из таблицы, по-прежнему наибольшее количество правонарушений связано с ведением образовательной деятельности с нарушением лицензионных требований. </w:t>
      </w:r>
    </w:p>
    <w:p w:rsidR="00EE663F" w:rsidRDefault="00EE663F" w:rsidP="00EE663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Снизилось количество составленных протоколов за нарушение правил оказания платных образовательных услуг. Но фактически их уменьшение связано с истечением сроков привлечения к административной ответственности в летний период.</w:t>
      </w:r>
    </w:p>
    <w:p w:rsidR="00F540D6" w:rsidRDefault="00EE663F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45476">
        <w:rPr>
          <w:rFonts w:ascii="PT Astra Serif" w:hAnsi="PT Astra Serif"/>
          <w:b/>
          <w:sz w:val="28"/>
          <w:szCs w:val="28"/>
        </w:rPr>
        <w:t>Резко увеличилось количество протоколов за нарушение или незаконное ограничение прав и свобод обучающихся</w:t>
      </w:r>
      <w:r>
        <w:rPr>
          <w:rFonts w:ascii="PT Astra Serif" w:hAnsi="PT Astra Serif"/>
          <w:sz w:val="28"/>
          <w:szCs w:val="28"/>
        </w:rPr>
        <w:t xml:space="preserve">. В основном это связано с созданием специальных </w:t>
      </w:r>
      <w:r w:rsidRPr="0052583D">
        <w:rPr>
          <w:rFonts w:ascii="PT Astra Serif" w:hAnsi="PT Astra Serif"/>
          <w:sz w:val="28"/>
          <w:szCs w:val="28"/>
        </w:rPr>
        <w:t>услови</w:t>
      </w:r>
      <w:r>
        <w:rPr>
          <w:rFonts w:ascii="PT Astra Serif" w:hAnsi="PT Astra Serif"/>
          <w:sz w:val="28"/>
          <w:szCs w:val="28"/>
        </w:rPr>
        <w:t>й</w:t>
      </w:r>
      <w:r w:rsidRPr="0052583D">
        <w:rPr>
          <w:rFonts w:ascii="PT Astra Serif" w:hAnsi="PT Astra Serif"/>
          <w:sz w:val="28"/>
          <w:szCs w:val="28"/>
        </w:rPr>
        <w:t xml:space="preserve"> для получения образования обучающимися с ограниченными возможностями здоровья</w:t>
      </w:r>
      <w:r>
        <w:rPr>
          <w:rFonts w:ascii="PT Astra Serif" w:hAnsi="PT Astra Serif"/>
          <w:sz w:val="28"/>
          <w:szCs w:val="28"/>
        </w:rPr>
        <w:t xml:space="preserve"> в части </w:t>
      </w:r>
      <w:r w:rsidRPr="0052583D">
        <w:rPr>
          <w:rFonts w:ascii="PT Astra Serif" w:hAnsi="PT Astra Serif"/>
          <w:sz w:val="28"/>
          <w:szCs w:val="28"/>
        </w:rPr>
        <w:t xml:space="preserve">организации </w:t>
      </w:r>
      <w:r>
        <w:rPr>
          <w:rFonts w:ascii="PT Astra Serif" w:hAnsi="PT Astra Serif"/>
          <w:sz w:val="28"/>
          <w:szCs w:val="28"/>
        </w:rPr>
        <w:t xml:space="preserve">для них </w:t>
      </w:r>
      <w:r w:rsidRPr="0052583D">
        <w:rPr>
          <w:rFonts w:ascii="PT Astra Serif" w:hAnsi="PT Astra Serif"/>
          <w:sz w:val="28"/>
          <w:szCs w:val="28"/>
        </w:rPr>
        <w:t>коррекционных занятий</w:t>
      </w:r>
      <w:r>
        <w:rPr>
          <w:rFonts w:ascii="PT Astra Serif" w:hAnsi="PT Astra Serif"/>
          <w:sz w:val="28"/>
          <w:szCs w:val="28"/>
        </w:rPr>
        <w:t xml:space="preserve"> со специалистами, а также с предельной наполняемостью групп </w:t>
      </w:r>
      <w:r w:rsidRPr="0052583D">
        <w:rPr>
          <w:rFonts w:ascii="PT Astra Serif" w:hAnsi="PT Astra Serif"/>
          <w:sz w:val="28"/>
          <w:szCs w:val="28"/>
        </w:rPr>
        <w:t>для воспитанников</w:t>
      </w:r>
      <w:r>
        <w:rPr>
          <w:rFonts w:ascii="PT Astra Serif" w:hAnsi="PT Astra Serif"/>
          <w:sz w:val="28"/>
          <w:szCs w:val="28"/>
        </w:rPr>
        <w:t xml:space="preserve"> с ОВЗ. </w:t>
      </w:r>
    </w:p>
    <w:p w:rsidR="00EE663F" w:rsidRDefault="00F540D6" w:rsidP="00EE663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в результате деятельности департамента по надзору и контролю пресечены нарушения законодательства в сфере образования и восстановлены нарушенные </w:t>
      </w:r>
      <w:r w:rsidR="00EE663F" w:rsidRPr="007C2B57">
        <w:rPr>
          <w:rFonts w:ascii="PT Astra Serif" w:hAnsi="PT Astra Serif"/>
          <w:sz w:val="28"/>
          <w:szCs w:val="28"/>
        </w:rPr>
        <w:t>гарантир</w:t>
      </w:r>
      <w:r w:rsidR="00EE663F">
        <w:rPr>
          <w:rFonts w:ascii="PT Astra Serif" w:hAnsi="PT Astra Serif"/>
          <w:sz w:val="28"/>
          <w:szCs w:val="28"/>
        </w:rPr>
        <w:t>ованн</w:t>
      </w:r>
      <w:r>
        <w:rPr>
          <w:rFonts w:ascii="PT Astra Serif" w:hAnsi="PT Astra Serif"/>
          <w:sz w:val="28"/>
          <w:szCs w:val="28"/>
        </w:rPr>
        <w:t>ы</w:t>
      </w:r>
      <w:r w:rsidR="00EE663F">
        <w:rPr>
          <w:rFonts w:ascii="PT Astra Serif" w:hAnsi="PT Astra Serif"/>
          <w:sz w:val="28"/>
          <w:szCs w:val="28"/>
        </w:rPr>
        <w:t>е</w:t>
      </w:r>
      <w:r w:rsidR="00EE663F" w:rsidRPr="007C2B57">
        <w:rPr>
          <w:rFonts w:ascii="PT Astra Serif" w:hAnsi="PT Astra Serif"/>
          <w:sz w:val="28"/>
          <w:szCs w:val="28"/>
        </w:rPr>
        <w:t xml:space="preserve"> прав</w:t>
      </w:r>
      <w:r>
        <w:rPr>
          <w:rFonts w:ascii="PT Astra Serif" w:hAnsi="PT Astra Serif"/>
          <w:sz w:val="28"/>
          <w:szCs w:val="28"/>
        </w:rPr>
        <w:t>а</w:t>
      </w:r>
      <w:r w:rsidR="00EE663F" w:rsidRPr="007C2B57">
        <w:rPr>
          <w:rFonts w:ascii="PT Astra Serif" w:hAnsi="PT Astra Serif"/>
          <w:sz w:val="28"/>
          <w:szCs w:val="28"/>
        </w:rPr>
        <w:t xml:space="preserve"> каждого человека на </w:t>
      </w:r>
      <w:r w:rsidR="00EE663F" w:rsidRPr="00172544">
        <w:rPr>
          <w:rFonts w:ascii="PT Astra Serif" w:hAnsi="PT Astra Serif"/>
          <w:sz w:val="28"/>
          <w:szCs w:val="28"/>
        </w:rPr>
        <w:t>получени</w:t>
      </w:r>
      <w:r w:rsidR="00EE663F">
        <w:rPr>
          <w:rFonts w:ascii="PT Astra Serif" w:hAnsi="PT Astra Serif"/>
          <w:sz w:val="28"/>
          <w:szCs w:val="28"/>
        </w:rPr>
        <w:t>е</w:t>
      </w:r>
      <w:r w:rsidR="00EE663F" w:rsidRPr="00172544">
        <w:rPr>
          <w:rFonts w:ascii="PT Astra Serif" w:hAnsi="PT Astra Serif"/>
          <w:sz w:val="28"/>
          <w:szCs w:val="28"/>
        </w:rPr>
        <w:t xml:space="preserve"> без дискриминации качественного образования</w:t>
      </w:r>
      <w:r w:rsidR="00EE663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Но мы понимаем, что это сделано только в тех организациях, которые вошли в план проверок 2021 года.  Но это 15</w:t>
      </w:r>
      <w:r w:rsidR="00F623F0">
        <w:rPr>
          <w:rFonts w:ascii="PT Astra Serif" w:hAnsi="PT Astra Serif"/>
          <w:sz w:val="28"/>
          <w:szCs w:val="28"/>
        </w:rPr>
        <w:t xml:space="preserve"> %</w:t>
      </w:r>
      <w:r>
        <w:rPr>
          <w:rFonts w:ascii="PT Astra Serif" w:hAnsi="PT Astra Serif"/>
          <w:sz w:val="28"/>
          <w:szCs w:val="28"/>
        </w:rPr>
        <w:t xml:space="preserve"> от общей численности организаций, осуществляющих образовательную деятельность.  Анализ правоприменительной практики показывает причину нарушений – низкий уровень управленческих компетенций</w:t>
      </w:r>
      <w:r w:rsidR="00FE6504">
        <w:rPr>
          <w:rFonts w:ascii="PT Astra Serif" w:hAnsi="PT Astra Serif"/>
          <w:sz w:val="28"/>
          <w:szCs w:val="28"/>
        </w:rPr>
        <w:t>, а также отсутствие методической работы как с управленческими кадрами, так и с педагогическими</w:t>
      </w:r>
      <w:r>
        <w:rPr>
          <w:rFonts w:ascii="PT Astra Serif" w:hAnsi="PT Astra Serif"/>
          <w:sz w:val="28"/>
          <w:szCs w:val="28"/>
        </w:rPr>
        <w:t>.</w:t>
      </w:r>
    </w:p>
    <w:p w:rsidR="00EE663F" w:rsidRDefault="009B2BFA" w:rsidP="00EE663F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Поясню на примере еще одного вида контрольной деятельности</w:t>
      </w:r>
      <w:r w:rsidR="00EE663F">
        <w:rPr>
          <w:rFonts w:ascii="PT Astra Serif" w:hAnsi="PT Astra Serif"/>
          <w:bCs/>
          <w:sz w:val="28"/>
          <w:szCs w:val="28"/>
        </w:rPr>
        <w:t xml:space="preserve"> – </w:t>
      </w:r>
      <w:r w:rsidR="00EE663F" w:rsidRPr="005B49F7">
        <w:rPr>
          <w:rFonts w:ascii="PT Astra Serif" w:hAnsi="PT Astra Serif"/>
          <w:b/>
          <w:bCs/>
          <w:sz w:val="28"/>
          <w:szCs w:val="28"/>
        </w:rPr>
        <w:t>наблюдение за соблюдением обязательных требований (мониторинг безопасности).</w:t>
      </w:r>
      <w:r w:rsidR="00EE663F">
        <w:rPr>
          <w:rFonts w:ascii="PT Astra Serif" w:hAnsi="PT Astra Serif"/>
          <w:bCs/>
          <w:sz w:val="28"/>
          <w:szCs w:val="28"/>
        </w:rPr>
        <w:t xml:space="preserve"> Это так называемое мероприятие без взаимодействия с контролируемыми лицами, т.е. без выезда в образовательную организацию, а также без</w:t>
      </w:r>
      <w:r w:rsidR="00F540D6">
        <w:rPr>
          <w:rFonts w:ascii="PT Astra Serif" w:hAnsi="PT Astra Serif"/>
          <w:bCs/>
          <w:sz w:val="28"/>
          <w:szCs w:val="28"/>
        </w:rPr>
        <w:t xml:space="preserve"> запроса каких-либо документов. Он охватывает </w:t>
      </w:r>
      <w:r w:rsidR="00F540D6" w:rsidRPr="009B2BFA">
        <w:rPr>
          <w:rFonts w:ascii="PT Astra Serif" w:hAnsi="PT Astra Serif"/>
          <w:bCs/>
          <w:sz w:val="28"/>
          <w:szCs w:val="28"/>
          <w:u w:val="single"/>
        </w:rPr>
        <w:t>все образовательные</w:t>
      </w:r>
      <w:r w:rsidR="00F540D6">
        <w:rPr>
          <w:rFonts w:ascii="PT Astra Serif" w:hAnsi="PT Astra Serif"/>
          <w:bCs/>
          <w:sz w:val="28"/>
          <w:szCs w:val="28"/>
        </w:rPr>
        <w:t xml:space="preserve"> организации независимо от плана проверок.</w:t>
      </w:r>
    </w:p>
    <w:p w:rsidR="00EE663F" w:rsidRDefault="00EE663F" w:rsidP="00EE663F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Мониторинг безопасности проводится посредством сбора и анализа данных об объектах государственного контроля (надзора), имеющихся у контрольного (надзорного) органа в сфере образования, в том числе на основе источников информации, имеющихся в открытом доступе (например, данных из сети «Интернет», иных общедоступных данных, включая мониторинг сайтов) и данных, которые поступают в ходе межведомственного информационного взаимодействия, представляются контролируемыми лицами </w:t>
      </w:r>
      <w:r>
        <w:rPr>
          <w:rFonts w:ascii="PT Astra Serif" w:hAnsi="PT Astra Serif"/>
          <w:bCs/>
          <w:sz w:val="28"/>
          <w:szCs w:val="28"/>
        </w:rPr>
        <w:lastRenderedPageBreak/>
        <w:t>в рамках исполнения обязательных требований, а также данных, содержащихся в государственных информационных системах (ФРДО, АКНДПП).</w:t>
      </w:r>
    </w:p>
    <w:p w:rsidR="009B2BFA" w:rsidRDefault="005B49F7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623F0">
        <w:rPr>
          <w:rFonts w:ascii="PT Astra Serif" w:hAnsi="PT Astra Serif"/>
          <w:color w:val="000000" w:themeColor="text1"/>
          <w:sz w:val="28"/>
          <w:szCs w:val="28"/>
        </w:rPr>
        <w:t>В декабре 2021</w:t>
      </w:r>
      <w:r>
        <w:rPr>
          <w:rFonts w:ascii="PT Astra Serif" w:hAnsi="PT Astra Serif"/>
          <w:sz w:val="28"/>
          <w:szCs w:val="28"/>
        </w:rPr>
        <w:t xml:space="preserve"> года </w:t>
      </w:r>
      <w:r w:rsidRPr="00157884">
        <w:rPr>
          <w:rFonts w:ascii="PT Astra Serif" w:hAnsi="PT Astra Serif"/>
          <w:sz w:val="28"/>
          <w:szCs w:val="28"/>
        </w:rPr>
        <w:t xml:space="preserve">проведено </w:t>
      </w:r>
      <w:r w:rsidR="009B2BFA">
        <w:rPr>
          <w:rFonts w:ascii="PT Astra Serif" w:hAnsi="PT Astra Serif"/>
          <w:sz w:val="28"/>
          <w:szCs w:val="28"/>
        </w:rPr>
        <w:t>такое мероприятие. Проверяли</w:t>
      </w:r>
      <w:r w:rsidRPr="00157884">
        <w:rPr>
          <w:rFonts w:ascii="PT Astra Serif" w:hAnsi="PT Astra Serif"/>
          <w:sz w:val="28"/>
          <w:szCs w:val="28"/>
        </w:rPr>
        <w:t xml:space="preserve"> формировани</w:t>
      </w:r>
      <w:r w:rsidR="009B2BFA">
        <w:rPr>
          <w:rFonts w:ascii="PT Astra Serif" w:hAnsi="PT Astra Serif"/>
          <w:sz w:val="28"/>
          <w:szCs w:val="28"/>
        </w:rPr>
        <w:t>е</w:t>
      </w:r>
      <w:r w:rsidRPr="00157884">
        <w:rPr>
          <w:rFonts w:ascii="PT Astra Serif" w:hAnsi="PT Astra Serif"/>
          <w:sz w:val="28"/>
          <w:szCs w:val="28"/>
        </w:rPr>
        <w:t xml:space="preserve"> графика оценочных процедур</w:t>
      </w:r>
      <w:r w:rsidR="00424BCB">
        <w:rPr>
          <w:rFonts w:ascii="PT Astra Serif" w:hAnsi="PT Astra Serif"/>
          <w:sz w:val="28"/>
          <w:szCs w:val="28"/>
        </w:rPr>
        <w:t xml:space="preserve">. </w:t>
      </w:r>
    </w:p>
    <w:p w:rsidR="009B2BFA" w:rsidRDefault="00250675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57884">
        <w:rPr>
          <w:rFonts w:ascii="PT Astra Serif" w:hAnsi="PT Astra Serif"/>
          <w:sz w:val="28"/>
          <w:szCs w:val="28"/>
        </w:rPr>
        <w:t>Должностными лицами департамента проанализированы данные 388 общеобразовательных организаций в части</w:t>
      </w:r>
      <w:r w:rsidR="009B2BFA">
        <w:rPr>
          <w:rFonts w:ascii="PT Astra Serif" w:hAnsi="PT Astra Serif"/>
          <w:sz w:val="28"/>
          <w:szCs w:val="28"/>
        </w:rPr>
        <w:t>:</w:t>
      </w:r>
    </w:p>
    <w:p w:rsidR="009B2BFA" w:rsidRDefault="00250675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57884">
        <w:rPr>
          <w:rFonts w:ascii="PT Astra Serif" w:hAnsi="PT Astra Serif"/>
          <w:sz w:val="28"/>
          <w:szCs w:val="28"/>
        </w:rPr>
        <w:t xml:space="preserve"> наличия на официальном сайте каждой образовательной организации единого графика оценочных процедур, </w:t>
      </w:r>
    </w:p>
    <w:p w:rsidR="009B2BFA" w:rsidRDefault="009B2BFA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наличие </w:t>
      </w:r>
      <w:r w:rsidR="00250675" w:rsidRPr="00157884">
        <w:rPr>
          <w:rFonts w:ascii="PT Astra Serif" w:hAnsi="PT Astra Serif"/>
          <w:sz w:val="28"/>
          <w:szCs w:val="28"/>
        </w:rPr>
        <w:t>актуального учебного плана</w:t>
      </w:r>
      <w:r>
        <w:rPr>
          <w:rFonts w:ascii="PT Astra Serif" w:hAnsi="PT Astra Serif"/>
          <w:sz w:val="28"/>
          <w:szCs w:val="28"/>
        </w:rPr>
        <w:t>,</w:t>
      </w:r>
    </w:p>
    <w:p w:rsidR="009B2BFA" w:rsidRDefault="009B2BFA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соответствие графика методическим рекомендациям,</w:t>
      </w:r>
    </w:p>
    <w:p w:rsidR="009B2BFA" w:rsidRDefault="00250675" w:rsidP="00424BC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315C2">
        <w:rPr>
          <w:rFonts w:ascii="PT Astra Serif" w:hAnsi="PT Astra Serif"/>
          <w:sz w:val="28"/>
          <w:szCs w:val="28"/>
        </w:rPr>
        <w:t>(</w:t>
      </w:r>
      <w:r w:rsidRPr="009B2BFA">
        <w:rPr>
          <w:rFonts w:ascii="PT Astra Serif" w:hAnsi="PT Astra Serif"/>
          <w:i/>
          <w:sz w:val="28"/>
          <w:szCs w:val="28"/>
        </w:rPr>
        <w:t>письмо Минпросвещения России от 06.08.2021 № СК-228/03, письмо Рособрнадзора от 06.08.2021 № 01-169/08-01</w:t>
      </w:r>
      <w:r w:rsidRPr="00B315C2">
        <w:rPr>
          <w:rFonts w:ascii="PT Astra Serif" w:hAnsi="PT Astra Serif"/>
          <w:sz w:val="28"/>
          <w:szCs w:val="28"/>
        </w:rPr>
        <w:t>)</w:t>
      </w:r>
      <w:r w:rsidR="00E63703">
        <w:rPr>
          <w:rFonts w:ascii="PT Astra Serif" w:hAnsi="PT Astra Serif"/>
          <w:sz w:val="28"/>
          <w:szCs w:val="28"/>
        </w:rPr>
        <w:t>.</w:t>
      </w:r>
    </w:p>
    <w:p w:rsidR="009B2BFA" w:rsidRPr="00F623F0" w:rsidRDefault="00250675" w:rsidP="00F623F0">
      <w:pPr>
        <w:spacing w:line="232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23F0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проведенного анализа </w:t>
      </w:r>
      <w:r w:rsidR="00D34F22" w:rsidRPr="00F623F0">
        <w:rPr>
          <w:rFonts w:ascii="PT Astra Serif" w:hAnsi="PT Astra Serif"/>
          <w:color w:val="000000" w:themeColor="text1"/>
          <w:sz w:val="28"/>
          <w:szCs w:val="28"/>
        </w:rPr>
        <w:t xml:space="preserve">у 77 образовательных организаций </w:t>
      </w:r>
      <w:r w:rsidRPr="00F623F0">
        <w:rPr>
          <w:rFonts w:ascii="PT Astra Serif" w:hAnsi="PT Astra Serif"/>
          <w:color w:val="000000" w:themeColor="text1"/>
          <w:sz w:val="28"/>
          <w:szCs w:val="28"/>
        </w:rPr>
        <w:t xml:space="preserve">выявлены </w:t>
      </w:r>
      <w:r w:rsidRPr="00F623F0">
        <w:rPr>
          <w:rFonts w:ascii="PT Astra Serif" w:hAnsi="PT Astra Serif"/>
          <w:color w:val="000000" w:themeColor="text1"/>
          <w:sz w:val="28"/>
          <w:szCs w:val="28"/>
          <w:u w:val="single"/>
          <w:shd w:val="clear" w:color="auto" w:fill="FFFFFF"/>
        </w:rPr>
        <w:t>признаки нарушений</w:t>
      </w:r>
      <w:r w:rsidRPr="00F623F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обязательных требований законодательства в сфере образования</w:t>
      </w:r>
      <w:r w:rsidR="00F623F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:</w:t>
      </w:r>
      <w:r w:rsidRPr="00F623F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F623F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23F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273-ФЗ «Об образовании в Российской Федерации»,</w:t>
      </w:r>
      <w:r w:rsidR="00F623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23F0">
        <w:rPr>
          <w:rFonts w:ascii="PT Astra Serif" w:hAnsi="PT Astra Serif"/>
          <w:color w:val="000000" w:themeColor="text1"/>
          <w:sz w:val="28"/>
          <w:szCs w:val="28"/>
        </w:rPr>
        <w:t xml:space="preserve">приказа </w:t>
      </w:r>
      <w:r w:rsidRPr="00F623F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Федеральной службы по надзору в сфере образования и науки </w:t>
      </w:r>
      <w:r w:rsidRPr="00F623F0">
        <w:rPr>
          <w:rFonts w:ascii="PT Astra Serif" w:hAnsi="PT Astra Serif"/>
          <w:color w:val="000000" w:themeColor="text1"/>
          <w:sz w:val="28"/>
          <w:szCs w:val="28"/>
        </w:rPr>
        <w:t>Российской Федерации</w:t>
      </w:r>
      <w:r w:rsidRPr="00F623F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F623F0">
        <w:rPr>
          <w:rFonts w:ascii="PT Astra Serif" w:hAnsi="PT Astra Serif"/>
          <w:color w:val="000000" w:themeColor="text1"/>
          <w:spacing w:val="-4"/>
          <w:sz w:val="28"/>
          <w:szCs w:val="28"/>
        </w:rPr>
        <w:t>:</w:t>
      </w:r>
    </w:p>
    <w:p w:rsidR="009B2BFA" w:rsidRDefault="00F623F0" w:rsidP="00F623F0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- в</w:t>
      </w:r>
      <w:r w:rsidR="00250675" w:rsidRPr="00B315C2">
        <w:rPr>
          <w:rFonts w:ascii="PT Astra Serif" w:hAnsi="PT Astra Serif"/>
          <w:sz w:val="28"/>
          <w:szCs w:val="28"/>
        </w:rPr>
        <w:t xml:space="preserve">ыявлены факты отсутствия функционирующих сайтов у </w:t>
      </w:r>
      <w:r w:rsidR="00250675">
        <w:rPr>
          <w:rFonts w:ascii="PT Astra Serif" w:hAnsi="PT Astra Serif"/>
          <w:sz w:val="28"/>
          <w:szCs w:val="28"/>
        </w:rPr>
        <w:t>4</w:t>
      </w:r>
      <w:r w:rsidR="00250675" w:rsidRPr="00B315C2">
        <w:rPr>
          <w:rFonts w:ascii="PT Astra Serif" w:hAnsi="PT Astra Serif"/>
          <w:sz w:val="28"/>
          <w:szCs w:val="28"/>
        </w:rPr>
        <w:t xml:space="preserve"> образовательных организаций</w:t>
      </w:r>
      <w:r w:rsidR="00D34F22">
        <w:rPr>
          <w:rFonts w:ascii="PT Astra Serif" w:hAnsi="PT Astra Serif"/>
          <w:sz w:val="28"/>
          <w:szCs w:val="28"/>
        </w:rPr>
        <w:t xml:space="preserve">, </w:t>
      </w:r>
    </w:p>
    <w:p w:rsidR="00250675" w:rsidRDefault="00F623F0" w:rsidP="00D34F22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250675" w:rsidRPr="00B315C2">
        <w:rPr>
          <w:rFonts w:ascii="PT Astra Serif" w:hAnsi="PT Astra Serif"/>
          <w:sz w:val="28"/>
          <w:szCs w:val="28"/>
        </w:rPr>
        <w:t>а официальных сайтах 7</w:t>
      </w:r>
      <w:r w:rsidR="00250675">
        <w:rPr>
          <w:rFonts w:ascii="PT Astra Serif" w:hAnsi="PT Astra Serif"/>
          <w:sz w:val="28"/>
          <w:szCs w:val="28"/>
        </w:rPr>
        <w:t>3</w:t>
      </w:r>
      <w:r w:rsidR="00250675" w:rsidRPr="00B315C2">
        <w:rPr>
          <w:rFonts w:ascii="PT Astra Serif" w:hAnsi="PT Astra Serif"/>
          <w:sz w:val="28"/>
          <w:szCs w:val="28"/>
        </w:rPr>
        <w:t xml:space="preserve"> образовательных организаций не размещены актуальные учебные планы на 2021-2022 учебный год в форме электронного документа</w:t>
      </w:r>
      <w:r w:rsidR="00D34F22">
        <w:rPr>
          <w:rFonts w:ascii="PT Astra Serif" w:hAnsi="PT Astra Serif"/>
          <w:sz w:val="28"/>
          <w:szCs w:val="28"/>
        </w:rPr>
        <w:t>.</w:t>
      </w:r>
    </w:p>
    <w:p w:rsidR="009B2BFA" w:rsidRPr="00F623F0" w:rsidRDefault="009B2BFA" w:rsidP="00D34F22">
      <w:pPr>
        <w:spacing w:line="232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623F0">
        <w:rPr>
          <w:rFonts w:ascii="PT Astra Serif" w:hAnsi="PT Astra Serif"/>
          <w:b/>
          <w:sz w:val="28"/>
          <w:szCs w:val="28"/>
        </w:rPr>
        <w:t>Каждая пятая организация допускает нарушения!</w:t>
      </w:r>
    </w:p>
    <w:p w:rsidR="009B2BFA" w:rsidRDefault="009B2BFA" w:rsidP="00D34F22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0675" w:rsidRDefault="00D34F22" w:rsidP="00250675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250675">
        <w:rPr>
          <w:rFonts w:ascii="PT Astra Serif" w:hAnsi="PT Astra Serif"/>
          <w:sz w:val="28"/>
          <w:szCs w:val="28"/>
        </w:rPr>
        <w:t>казанным 77 образовательным организациям объя</w:t>
      </w:r>
      <w:r>
        <w:rPr>
          <w:rFonts w:ascii="PT Astra Serif" w:hAnsi="PT Astra Serif"/>
          <w:sz w:val="28"/>
          <w:szCs w:val="28"/>
        </w:rPr>
        <w:t>влены</w:t>
      </w:r>
      <w:r w:rsidR="00250675">
        <w:rPr>
          <w:rFonts w:ascii="PT Astra Serif" w:hAnsi="PT Astra Serif"/>
          <w:sz w:val="28"/>
          <w:szCs w:val="28"/>
        </w:rPr>
        <w:t xml:space="preserve"> предостережения о недопустимости нарушения обязательных требований законодательства в сфере образования.</w:t>
      </w:r>
    </w:p>
    <w:p w:rsidR="00250675" w:rsidRDefault="00250675" w:rsidP="00250675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Типовыми нарушениями положений </w:t>
      </w:r>
      <w:r w:rsidRPr="00157884">
        <w:rPr>
          <w:rFonts w:ascii="PT Astra Serif" w:hAnsi="PT Astra Serif"/>
          <w:sz w:val="28"/>
          <w:szCs w:val="28"/>
        </w:rPr>
        <w:t>методически</w:t>
      </w:r>
      <w:r>
        <w:rPr>
          <w:rFonts w:ascii="PT Astra Serif" w:hAnsi="PT Astra Serif"/>
          <w:sz w:val="28"/>
          <w:szCs w:val="28"/>
        </w:rPr>
        <w:t>х</w:t>
      </w:r>
      <w:r w:rsidRPr="00157884">
        <w:rPr>
          <w:rFonts w:ascii="PT Astra Serif" w:hAnsi="PT Astra Serif"/>
          <w:sz w:val="28"/>
          <w:szCs w:val="28"/>
        </w:rPr>
        <w:t xml:space="preserve"> рекомендаци</w:t>
      </w:r>
      <w:r>
        <w:rPr>
          <w:rFonts w:ascii="PT Astra Serif" w:hAnsi="PT Astra Serif"/>
          <w:sz w:val="28"/>
          <w:szCs w:val="28"/>
        </w:rPr>
        <w:t>йявляются следующие:</w:t>
      </w:r>
    </w:p>
    <w:p w:rsidR="00250675" w:rsidRDefault="00250675" w:rsidP="00250675">
      <w:pPr>
        <w:pStyle w:val="a4"/>
        <w:numPr>
          <w:ilvl w:val="0"/>
          <w:numId w:val="2"/>
        </w:numPr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официальных сайтах образовательных организаций отсутствуют единые графики оценочных процедур (графики оценочных процедур не размещены либо размещены на отдельные уровни образования и оценочные процедуры, проводимые отдельными педагогическими работниками);</w:t>
      </w:r>
    </w:p>
    <w:p w:rsidR="00250675" w:rsidRDefault="00250675" w:rsidP="00250675">
      <w:pPr>
        <w:pStyle w:val="a4"/>
        <w:numPr>
          <w:ilvl w:val="0"/>
          <w:numId w:val="2"/>
        </w:numPr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графики оценочных процедур образовательных организаций не содержат все учебные предметы, предусмотренные учебным планом, по которым проводятся оценочные процедуры;</w:t>
      </w:r>
    </w:p>
    <w:p w:rsidR="00250675" w:rsidRDefault="00250675" w:rsidP="00250675">
      <w:pPr>
        <w:pStyle w:val="a4"/>
        <w:numPr>
          <w:ilvl w:val="0"/>
          <w:numId w:val="2"/>
        </w:numPr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графики оценочных процедур не содержат указания на конкретные даты проведения оценочных процедур и уроки в расписании учебных занятий, что указывает на признаки несоблюдения методических </w:t>
      </w:r>
      <w:r w:rsidRPr="00B315C2">
        <w:rPr>
          <w:rFonts w:ascii="PT Astra Serif" w:hAnsi="PT Astra Serif"/>
          <w:sz w:val="28"/>
          <w:szCs w:val="28"/>
        </w:rPr>
        <w:t>рекомендаций к ежедневному количеству оценочных проце</w:t>
      </w:r>
      <w:r>
        <w:rPr>
          <w:rFonts w:ascii="PT Astra Serif" w:hAnsi="PT Astra Serif"/>
          <w:sz w:val="28"/>
          <w:szCs w:val="28"/>
        </w:rPr>
        <w:t xml:space="preserve">дур (проведение в одном классе </w:t>
      </w:r>
      <w:r w:rsidRPr="00B315C2">
        <w:rPr>
          <w:rFonts w:ascii="PT Astra Serif" w:hAnsi="PT Astra Serif"/>
          <w:sz w:val="28"/>
          <w:szCs w:val="28"/>
        </w:rPr>
        <w:t xml:space="preserve">более одной оценочной процедуры в день), к периодичности оценочных процедур (чаще 1 раза в 2,5 недели </w:t>
      </w:r>
      <w:r w:rsidRPr="00B315C2">
        <w:rPr>
          <w:rFonts w:ascii="PT Astra Serif" w:hAnsi="PT Astra Serif"/>
          <w:sz w:val="28"/>
          <w:szCs w:val="28"/>
        </w:rPr>
        <w:lastRenderedPageBreak/>
        <w:t>по каждому предмету), соблюдения рекомендаций к объему оценочных процедур (более 10% от всего объема учебного предмета)</w:t>
      </w:r>
      <w:r>
        <w:rPr>
          <w:rFonts w:ascii="PT Astra Serif" w:hAnsi="PT Astra Serif"/>
          <w:sz w:val="28"/>
          <w:szCs w:val="28"/>
        </w:rPr>
        <w:t>;</w:t>
      </w:r>
    </w:p>
    <w:p w:rsidR="00250675" w:rsidRDefault="00250675" w:rsidP="00250675">
      <w:pPr>
        <w:pStyle w:val="a4"/>
        <w:numPr>
          <w:ilvl w:val="0"/>
          <w:numId w:val="2"/>
        </w:numPr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отдельных образовательных организациях выявлены факты несоблюдения рекомендаций в части периодичности и превышения </w:t>
      </w:r>
      <w:r w:rsidRPr="00B315C2">
        <w:rPr>
          <w:rFonts w:ascii="PT Astra Serif" w:hAnsi="PT Astra Serif"/>
          <w:sz w:val="28"/>
          <w:szCs w:val="28"/>
        </w:rPr>
        <w:t>объем</w:t>
      </w:r>
      <w:r>
        <w:rPr>
          <w:rFonts w:ascii="PT Astra Serif" w:hAnsi="PT Astra Serif"/>
          <w:sz w:val="28"/>
          <w:szCs w:val="28"/>
        </w:rPr>
        <w:t>а</w:t>
      </w:r>
      <w:r w:rsidRPr="00B315C2">
        <w:rPr>
          <w:rFonts w:ascii="PT Astra Serif" w:hAnsi="PT Astra Serif"/>
          <w:sz w:val="28"/>
          <w:szCs w:val="28"/>
        </w:rPr>
        <w:t xml:space="preserve"> оценочных процедур</w:t>
      </w:r>
      <w:r>
        <w:rPr>
          <w:rFonts w:ascii="PT Astra Serif" w:hAnsi="PT Astra Serif"/>
          <w:sz w:val="28"/>
          <w:szCs w:val="28"/>
        </w:rPr>
        <w:t>;</w:t>
      </w:r>
    </w:p>
    <w:p w:rsidR="00250675" w:rsidRDefault="00250675" w:rsidP="00250675">
      <w:pPr>
        <w:pStyle w:val="a4"/>
        <w:numPr>
          <w:ilvl w:val="0"/>
          <w:numId w:val="2"/>
        </w:numPr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отдельными образовательными организациями к региональным оценочным процедурам отнесены различные диагностические работы, проводимые по решению самой образовательной организации («пробные экзамены», тестировании «Дикобраз», «Статград»).</w:t>
      </w:r>
    </w:p>
    <w:p w:rsidR="00FE6504" w:rsidRDefault="00250675" w:rsidP="00250675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графики оценочных процедур на 2021-2022 учебный год разработаны образовательными организациями без учета методических рекомендаций, реализуемых основных образовательных программ и не содержат достоверную информацию о периодичности и объеме оценочных процедур на уровне образовательной организации, проводимых в течение учебного года.</w:t>
      </w:r>
    </w:p>
    <w:p w:rsidR="00250675" w:rsidRPr="003A3BE3" w:rsidRDefault="00FE6504" w:rsidP="00250675">
      <w:pPr>
        <w:spacing w:line="232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Между тем, управление образования имеет необходимые инструменты для осуществления мониторинга и принятия управленческих решений, а также для проведения профилактических, обучающих семинаров, иных форм методической работы. Достаточно воспользоваться информацией, предоставленной </w:t>
      </w:r>
      <w:r w:rsidRPr="003A3BE3">
        <w:rPr>
          <w:rFonts w:ascii="PT Astra Serif" w:hAnsi="PT Astra Serif"/>
          <w:sz w:val="28"/>
          <w:szCs w:val="28"/>
        </w:rPr>
        <w:t xml:space="preserve">системой </w:t>
      </w:r>
      <w:r w:rsidRPr="003A3BE3">
        <w:rPr>
          <w:rFonts w:ascii="PT Astra Serif" w:hAnsi="PT Astra Serif"/>
          <w:bCs/>
          <w:sz w:val="28"/>
          <w:szCs w:val="28"/>
        </w:rPr>
        <w:t>«Сетевой город. Образование: Общеобразовательные организации».</w:t>
      </w:r>
    </w:p>
    <w:p w:rsidR="005143C2" w:rsidRPr="003A3BE3" w:rsidRDefault="008D3576" w:rsidP="00295EBB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Департамент наделен полномочиям по контролю за </w:t>
      </w:r>
      <w:r w:rsidR="00295EBB">
        <w:rPr>
          <w:rFonts w:ascii="PT Astra Serif" w:hAnsi="PT Astra Serif"/>
          <w:bCs/>
          <w:sz w:val="28"/>
          <w:szCs w:val="28"/>
        </w:rPr>
        <w:t>исполнением</w:t>
      </w:r>
      <w:r w:rsidR="005143C2" w:rsidRPr="003A3BE3">
        <w:rPr>
          <w:rFonts w:ascii="PT Astra Serif" w:hAnsi="PT Astra Serif"/>
          <w:b/>
          <w:sz w:val="28"/>
          <w:szCs w:val="28"/>
        </w:rPr>
        <w:t xml:space="preserve"> указа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</w:t>
      </w:r>
      <w:r w:rsidR="005143C2" w:rsidRPr="003A3BE3">
        <w:rPr>
          <w:rFonts w:ascii="PT Astra Serif" w:hAnsi="PT Astra Serif"/>
          <w:sz w:val="28"/>
          <w:szCs w:val="28"/>
        </w:rPr>
        <w:t>осуществлён контроль за исполнением образовательными организациями пункта 8 настоящего указа. В 2021 году соблюдение правил поведения при введении режима повышенной готовности проверено в 3</w:t>
      </w:r>
      <w:r w:rsidR="007E6AEB">
        <w:rPr>
          <w:rFonts w:ascii="PT Astra Serif" w:hAnsi="PT Astra Serif"/>
          <w:sz w:val="28"/>
          <w:szCs w:val="28"/>
        </w:rPr>
        <w:t>59</w:t>
      </w:r>
      <w:r w:rsidR="005143C2" w:rsidRPr="003A3BE3">
        <w:rPr>
          <w:rFonts w:ascii="PT Astra Serif" w:hAnsi="PT Astra Serif"/>
          <w:sz w:val="28"/>
          <w:szCs w:val="28"/>
        </w:rPr>
        <w:t xml:space="preserve"> образовательных организаций</w:t>
      </w:r>
      <w:r w:rsidR="007E6AEB">
        <w:rPr>
          <w:rFonts w:ascii="PT Astra Serif" w:hAnsi="PT Astra Serif"/>
          <w:sz w:val="28"/>
          <w:szCs w:val="28"/>
        </w:rPr>
        <w:t xml:space="preserve"> различных типов во всех муниципальных образованиях Ульяновской области</w:t>
      </w:r>
      <w:r w:rsidR="005143C2" w:rsidRPr="003A3BE3">
        <w:rPr>
          <w:rFonts w:ascii="PT Astra Serif" w:hAnsi="PT Astra Serif"/>
          <w:sz w:val="28"/>
          <w:szCs w:val="28"/>
        </w:rPr>
        <w:t>: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15</w:t>
      </w:r>
      <w:r w:rsidR="007E6AEB">
        <w:rPr>
          <w:rFonts w:ascii="PT Astra Serif" w:hAnsi="PT Astra Serif"/>
          <w:sz w:val="28"/>
          <w:szCs w:val="28"/>
        </w:rPr>
        <w:t>3</w:t>
      </w:r>
      <w:r w:rsidRPr="003A3BE3">
        <w:rPr>
          <w:rFonts w:ascii="PT Astra Serif" w:hAnsi="PT Astra Serif"/>
          <w:sz w:val="28"/>
          <w:szCs w:val="28"/>
        </w:rPr>
        <w:t xml:space="preserve"> дошкольных образовательных организаций (в том числе, 1 по поступившей информации, 1 – по обращению повторно);</w:t>
      </w:r>
    </w:p>
    <w:p w:rsidR="005143C2" w:rsidRPr="003A3BE3" w:rsidRDefault="007E6AEB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146</w:t>
      </w:r>
      <w:r w:rsidR="005143C2" w:rsidRPr="003A3BE3">
        <w:rPr>
          <w:rFonts w:ascii="PT Astra Serif" w:hAnsi="PT Astra Serif"/>
          <w:sz w:val="28"/>
          <w:szCs w:val="28"/>
        </w:rPr>
        <w:t xml:space="preserve"> общеобразовательных организаций (в том числе, 4 по обращению);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32 организаций дополнительного образования;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12 профессиональных образовательных организаций, включая филиал (в том числе, 2 по обращению);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6 организаций дополнительного профессионального образования (в том числе, 1 – по обращению);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2 индивидуальных предпринимателя (по программам дошкольного образования и профессионального обучения);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>8 иных организаций, осуществляющих обучение.</w:t>
      </w:r>
    </w:p>
    <w:p w:rsidR="005143C2" w:rsidRPr="003A3BE3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 xml:space="preserve">В график выездов включены образовательные организации из ежегодного плана проверок юридических лиц на 2021 год, по поручениям Оперативного штаба образовательные организации, которые расположены в муниципальных образованиях с наиболее высоким уровнем распространения коронавирусной </w:t>
      </w:r>
      <w:r w:rsidRPr="003A3BE3">
        <w:rPr>
          <w:rFonts w:ascii="PT Astra Serif" w:hAnsi="PT Astra Serif"/>
          <w:sz w:val="28"/>
          <w:szCs w:val="28"/>
        </w:rPr>
        <w:lastRenderedPageBreak/>
        <w:t>инфекции, а также образовательные организации, в отношении которых поступают обращения о фактах несоблюдения ограничительных мер.</w:t>
      </w:r>
    </w:p>
    <w:p w:rsidR="005143C2" w:rsidRPr="003A3BE3" w:rsidRDefault="009D3F8C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143C2" w:rsidRPr="003A3BE3">
        <w:rPr>
          <w:rFonts w:ascii="PT Astra Serif" w:hAnsi="PT Astra Serif"/>
          <w:sz w:val="28"/>
          <w:szCs w:val="28"/>
        </w:rPr>
        <w:t xml:space="preserve">о результатам контрольных мероприятий в 2021 году составлено 11 протоколов об административном правонарушении по ч. 1 ст. 20.6.1 КоАП РФ в отношении образовательных организаций. </w:t>
      </w:r>
      <w:r>
        <w:rPr>
          <w:rFonts w:ascii="PT Astra Serif" w:hAnsi="PT Astra Serif"/>
          <w:sz w:val="28"/>
          <w:szCs w:val="28"/>
        </w:rPr>
        <w:t>Вместе с тем, о</w:t>
      </w:r>
      <w:r w:rsidR="005143C2" w:rsidRPr="003A3BE3">
        <w:rPr>
          <w:rFonts w:ascii="PT Astra Serif" w:hAnsi="PT Astra Serif"/>
          <w:sz w:val="28"/>
          <w:szCs w:val="28"/>
        </w:rPr>
        <w:t>тмечу низкое качество организации мероприятий по профилактике и снижению рисков распространения новой коронавирусной инфекции в образовательных учреждениях, что требует контроля со стороны учредителя.</w:t>
      </w:r>
    </w:p>
    <w:p w:rsidR="005143C2" w:rsidRDefault="005143C2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3BE3">
        <w:rPr>
          <w:rFonts w:ascii="PT Astra Serif" w:hAnsi="PT Astra Serif"/>
          <w:sz w:val="28"/>
          <w:szCs w:val="28"/>
        </w:rPr>
        <w:t xml:space="preserve">Информация о проведённых мероприятиях в ежедневном режиме направляется в Управление контроля (надзора) и регуляторной политики администрации Губернатора Ульяновской области, о принятых мерах административного воздействия еженедельно – в Управление по вопросам общественной безопасности администрации Губернатора Ульяновской области. </w:t>
      </w:r>
    </w:p>
    <w:p w:rsidR="007E6AEB" w:rsidRDefault="007E6AEB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Организации, </w:t>
      </w:r>
      <w:r w:rsidRPr="007E6AEB">
        <w:rPr>
          <w:rFonts w:ascii="PT Astra Serif" w:hAnsi="PT Astra Serif"/>
          <w:sz w:val="28"/>
          <w:szCs w:val="28"/>
        </w:rPr>
        <w:t>исполняющие в полном объеме требования Указа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готовности»:</w:t>
      </w:r>
      <w:r>
        <w:rPr>
          <w:rFonts w:ascii="PT Astra Serif" w:hAnsi="PT Astra Serif"/>
          <w:b/>
          <w:sz w:val="28"/>
          <w:szCs w:val="28"/>
        </w:rPr>
        <w:t>МБОУ СШ №31, МБОУ СШ №52, МДОУ №165 г. Ульяновска, МУ ДО Майнская ДЮСШ.</w:t>
      </w:r>
    </w:p>
    <w:p w:rsidR="009D3F8C" w:rsidRPr="003A3BE3" w:rsidRDefault="009D3F8C" w:rsidP="005143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Обращаем внимание, что учредители также несут ответственность за принятие мер, направленных на</w:t>
      </w:r>
      <w:r w:rsidRPr="003A3BE3">
        <w:rPr>
          <w:rFonts w:ascii="PT Astra Serif" w:hAnsi="PT Astra Serif"/>
          <w:sz w:val="28"/>
          <w:szCs w:val="28"/>
        </w:rPr>
        <w:t xml:space="preserve"> снижени</w:t>
      </w:r>
      <w:r>
        <w:rPr>
          <w:rFonts w:ascii="PT Astra Serif" w:hAnsi="PT Astra Serif"/>
          <w:sz w:val="28"/>
          <w:szCs w:val="28"/>
        </w:rPr>
        <w:t>е</w:t>
      </w:r>
      <w:r w:rsidRPr="003A3BE3">
        <w:rPr>
          <w:rFonts w:ascii="PT Astra Serif" w:hAnsi="PT Astra Serif"/>
          <w:sz w:val="28"/>
          <w:szCs w:val="28"/>
        </w:rPr>
        <w:t xml:space="preserve"> рисков распространения новой коронавирусной инфекции</w:t>
      </w:r>
      <w:r>
        <w:rPr>
          <w:rFonts w:ascii="PT Astra Serif" w:hAnsi="PT Astra Serif"/>
          <w:sz w:val="28"/>
          <w:szCs w:val="28"/>
        </w:rPr>
        <w:t>, обеспечивают контроль и профилактику нарушения обязательных требований. Необходимо выстроить системы контроля на местах.</w:t>
      </w:r>
    </w:p>
    <w:p w:rsidR="005143C2" w:rsidRDefault="00521009" w:rsidP="00521009">
      <w:pPr>
        <w:spacing w:line="232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5143C2" w:rsidRDefault="005143C2" w:rsidP="005143C2">
      <w:pPr>
        <w:ind w:firstLine="709"/>
        <w:rPr>
          <w:rFonts w:ascii="PT Astra Serif" w:hAnsi="PT Astra Serif"/>
          <w:sz w:val="28"/>
          <w:szCs w:val="28"/>
        </w:rPr>
      </w:pPr>
    </w:p>
    <w:p w:rsidR="003A3BE3" w:rsidRPr="003A3BE3" w:rsidRDefault="003A3BE3">
      <w:pPr>
        <w:spacing w:after="160" w:line="259" w:lineRule="auto"/>
        <w:rPr>
          <w:b/>
          <w:sz w:val="28"/>
          <w:szCs w:val="28"/>
        </w:rPr>
      </w:pPr>
      <w:r w:rsidRPr="003A3BE3">
        <w:rPr>
          <w:b/>
          <w:sz w:val="28"/>
          <w:szCs w:val="28"/>
        </w:rPr>
        <w:br w:type="page"/>
      </w:r>
    </w:p>
    <w:p w:rsidR="00787D15" w:rsidRPr="001F1468" w:rsidRDefault="00787D15" w:rsidP="00787D15">
      <w:pPr>
        <w:tabs>
          <w:tab w:val="left" w:pos="3345"/>
        </w:tabs>
        <w:jc w:val="center"/>
        <w:rPr>
          <w:b/>
        </w:rPr>
      </w:pPr>
      <w:r w:rsidRPr="001F1468">
        <w:rPr>
          <w:b/>
        </w:rPr>
        <w:lastRenderedPageBreak/>
        <w:t>Решение коллегии</w:t>
      </w:r>
    </w:p>
    <w:p w:rsidR="00787D15" w:rsidRPr="001F1468" w:rsidRDefault="00787D15" w:rsidP="00787D15">
      <w:pPr>
        <w:tabs>
          <w:tab w:val="left" w:pos="3345"/>
        </w:tabs>
        <w:jc w:val="center"/>
        <w:rPr>
          <w:b/>
        </w:rPr>
      </w:pPr>
      <w:r w:rsidRPr="001F1468">
        <w:rPr>
          <w:b/>
        </w:rPr>
        <w:t>Министерства просвещения и воспитанияУльяновской области по вопросу</w:t>
      </w:r>
    </w:p>
    <w:p w:rsidR="00787D15" w:rsidRPr="001F1468" w:rsidRDefault="00787D15" w:rsidP="00787D15">
      <w:pPr>
        <w:jc w:val="center"/>
        <w:rPr>
          <w:rFonts w:ascii="PT Astra Serif" w:hAnsi="PT Astra Serif"/>
          <w:b/>
        </w:rPr>
      </w:pPr>
      <w:r w:rsidRPr="001F1468">
        <w:rPr>
          <w:b/>
        </w:rPr>
        <w:t>«</w:t>
      </w:r>
      <w:r w:rsidRPr="001F1468">
        <w:rPr>
          <w:rFonts w:ascii="PT Astra Serif" w:hAnsi="PT Astra Serif"/>
          <w:b/>
        </w:rPr>
        <w:t>О результатах контрольно-надзорной деятельности за 2021 год</w:t>
      </w:r>
      <w:r w:rsidRPr="001F1468">
        <w:rPr>
          <w:b/>
        </w:rPr>
        <w:t>».</w:t>
      </w:r>
    </w:p>
    <w:p w:rsidR="00787D15" w:rsidRPr="001F1468" w:rsidRDefault="00787D15" w:rsidP="00787D15">
      <w:pPr>
        <w:jc w:val="center"/>
      </w:pPr>
    </w:p>
    <w:p w:rsidR="00787D15" w:rsidRPr="001F1468" w:rsidRDefault="00787D15" w:rsidP="00787D15">
      <w:pPr>
        <w:jc w:val="both"/>
        <w:rPr>
          <w:rFonts w:ascii="PT Astra Serif" w:hAnsi="PT Astra Serif"/>
          <w:b/>
        </w:rPr>
      </w:pPr>
      <w:r w:rsidRPr="001F1468">
        <w:rPr>
          <w:rFonts w:ascii="PT Astra Serif" w:hAnsi="PT Astra Serif"/>
          <w:b/>
        </w:rPr>
        <w:t>Руководителям муниципальных органов управления образования Ульяновской области:</w:t>
      </w:r>
    </w:p>
    <w:p w:rsidR="00E94AB8" w:rsidRDefault="00787D15" w:rsidP="00E94AB8">
      <w:pPr>
        <w:pStyle w:val="msolistparagraphcxspfirstmailrucssattributepostfix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PT Astra Serif" w:hAnsi="PT Astra Serif"/>
        </w:rPr>
      </w:pPr>
      <w:r w:rsidRPr="001F1468">
        <w:rPr>
          <w:rFonts w:ascii="PT Astra Serif" w:hAnsi="PT Astra Serif"/>
        </w:rPr>
        <w:t>Рекомендовать п</w:t>
      </w:r>
      <w:r w:rsidR="001F1468" w:rsidRPr="001F1468">
        <w:rPr>
          <w:rFonts w:ascii="PT Astra Serif" w:hAnsi="PT Astra Serif"/>
        </w:rPr>
        <w:t>ровести анализ фактического объё</w:t>
      </w:r>
      <w:r w:rsidRPr="001F1468">
        <w:rPr>
          <w:rFonts w:ascii="PT Astra Serif" w:hAnsi="PT Astra Serif"/>
        </w:rPr>
        <w:t xml:space="preserve">ма и периодичности проводимых на уровне образовательных организаций оценочных процедур, в том числе с учётом данных информационной системы </w:t>
      </w:r>
      <w:r w:rsidRPr="001F1468">
        <w:rPr>
          <w:bCs/>
        </w:rPr>
        <w:t xml:space="preserve">«Сетевой город. Образование: Общеобразовательные организации», а также </w:t>
      </w:r>
      <w:r w:rsidRPr="001F1468">
        <w:rPr>
          <w:rFonts w:ascii="PT Astra Serif" w:hAnsi="PT Astra Serif"/>
        </w:rPr>
        <w:t>методическую работу с подведомственными образовательными организациями по вопросу формирования графиков оценочных процедур с целью соблюдения требований к периодичности и объему проводимых оценочных процедур на уровне образовательных организаций</w:t>
      </w:r>
    </w:p>
    <w:p w:rsidR="00787D15" w:rsidRPr="00E94AB8" w:rsidRDefault="00787D15" w:rsidP="00E94AB8">
      <w:pPr>
        <w:pStyle w:val="msolistparagraphcxspfirstmailrucssattributepostfixmailrucssattributepostfix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>Срок исполнения: до 15.02.2022</w:t>
      </w:r>
    </w:p>
    <w:p w:rsidR="00787D15" w:rsidRPr="001F1468" w:rsidRDefault="00787D15" w:rsidP="00E94AB8">
      <w:pPr>
        <w:pStyle w:val="msolistparagraphcxspfirstmailrucssattributepostfixmailrucssattributepostfix"/>
        <w:tabs>
          <w:tab w:val="left" w:pos="567"/>
        </w:tabs>
        <w:spacing w:before="0" w:beforeAutospacing="0" w:after="0" w:afterAutospacing="0"/>
        <w:ind w:left="720" w:hanging="283"/>
        <w:jc w:val="both"/>
        <w:rPr>
          <w:rFonts w:ascii="PT Astra Serif" w:hAnsi="PT Astra Serif"/>
        </w:rPr>
      </w:pPr>
    </w:p>
    <w:p w:rsidR="00787D15" w:rsidRPr="001F1468" w:rsidRDefault="00787D15" w:rsidP="00E94AB8">
      <w:pPr>
        <w:pStyle w:val="msolistparagraphcxspfirstmailrucssattributepostfix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PT Astra Serif" w:hAnsi="PT Astra Serif"/>
        </w:rPr>
      </w:pPr>
      <w:r w:rsidRPr="001F1468">
        <w:rPr>
          <w:rFonts w:ascii="PT Astra Serif" w:hAnsi="PT Astra Serif"/>
        </w:rPr>
        <w:t xml:space="preserve">Представить в Министерство просвещения и воспитания Ульяновской области информацию о принятых управленческих решениях по итогам </w:t>
      </w:r>
      <w:r w:rsidR="001F1468" w:rsidRPr="001F1468">
        <w:rPr>
          <w:rFonts w:ascii="PT Astra Serif" w:hAnsi="PT Astra Serif"/>
        </w:rPr>
        <w:t>анализа фактического объё</w:t>
      </w:r>
      <w:r w:rsidRPr="001F1468">
        <w:rPr>
          <w:rFonts w:ascii="PT Astra Serif" w:hAnsi="PT Astra Serif"/>
        </w:rPr>
        <w:t xml:space="preserve">ма и периодичности проводимых на уровне образовательных организаций </w:t>
      </w:r>
      <w:r w:rsidR="001F1468" w:rsidRPr="001F1468">
        <w:rPr>
          <w:rFonts w:ascii="PT Astra Serif" w:hAnsi="PT Astra Serif"/>
        </w:rPr>
        <w:t>оценочных процедур и провё</w:t>
      </w:r>
      <w:r w:rsidRPr="001F1468">
        <w:rPr>
          <w:rFonts w:ascii="PT Astra Serif" w:hAnsi="PT Astra Serif"/>
        </w:rPr>
        <w:t>денной методической работе по вопросам проведения оценочных процедур на уровне образовательной организации.</w:t>
      </w:r>
    </w:p>
    <w:p w:rsidR="00787D15" w:rsidRPr="001F1468" w:rsidRDefault="00787D15" w:rsidP="00E94AB8">
      <w:pPr>
        <w:pStyle w:val="msolistparagraphcxspmiddlemailrucssattributepostfixmailrucssattributepostfix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1F1468">
        <w:rPr>
          <w:rFonts w:ascii="PT Astra Serif" w:hAnsi="PT Astra Serif"/>
        </w:rPr>
        <w:t>Срок исполнения: до 20.02.2022</w:t>
      </w:r>
    </w:p>
    <w:p w:rsidR="00787D15" w:rsidRPr="001F1468" w:rsidRDefault="00787D15" w:rsidP="00C22846">
      <w:pPr>
        <w:pStyle w:val="msolistparagraphcxspmiddlemailrucssattributepostfixmailrucssattributepostfix"/>
        <w:spacing w:before="0" w:beforeAutospacing="0" w:after="0" w:afterAutospacing="0"/>
        <w:ind w:left="720" w:hanging="720"/>
        <w:jc w:val="both"/>
        <w:rPr>
          <w:rFonts w:ascii="PT Astra Serif" w:hAnsi="PT Astra Serif"/>
        </w:rPr>
      </w:pPr>
    </w:p>
    <w:p w:rsidR="00787D15" w:rsidRPr="001F1468" w:rsidRDefault="005143C2" w:rsidP="00E94AB8">
      <w:pPr>
        <w:pStyle w:val="msolistparagraphcxspmiddlemailrucssattributepostfixmailrucssattributepostfix"/>
        <w:spacing w:before="0" w:beforeAutospacing="0" w:after="0" w:afterAutospacing="0"/>
        <w:jc w:val="both"/>
        <w:rPr>
          <w:rFonts w:ascii="PT Astra Serif" w:hAnsi="PT Astra Serif"/>
          <w:b/>
        </w:rPr>
      </w:pPr>
      <w:r w:rsidRPr="001F1468">
        <w:rPr>
          <w:rFonts w:ascii="PT Astra Serif" w:hAnsi="PT Astra Serif"/>
          <w:b/>
        </w:rPr>
        <w:t>Директору департамента общего образования, дополнительного образования и воспитания Н.А.Козловой:</w:t>
      </w:r>
    </w:p>
    <w:p w:rsidR="00E94AB8" w:rsidRDefault="005143C2" w:rsidP="00E94AB8">
      <w:pPr>
        <w:pStyle w:val="msolistparagraphcxspfirstmailrucssattributepostfixmailrucssattributepostfix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>Рекомендовать п</w:t>
      </w:r>
      <w:r w:rsidR="001F1468" w:rsidRPr="00E94AB8">
        <w:rPr>
          <w:rFonts w:ascii="PT Astra Serif" w:hAnsi="PT Astra Serif"/>
        </w:rPr>
        <w:t>ровести анализ фактического объё</w:t>
      </w:r>
      <w:r w:rsidRPr="00E94AB8">
        <w:rPr>
          <w:rFonts w:ascii="PT Astra Serif" w:hAnsi="PT Astra Serif"/>
        </w:rPr>
        <w:t>ма и периодичности проводимых на уровне образовательных организаций оценочных процедур</w:t>
      </w:r>
      <w:r w:rsidRPr="00E94AB8">
        <w:rPr>
          <w:bCs/>
        </w:rPr>
        <w:t xml:space="preserve">, а также </w:t>
      </w:r>
      <w:r w:rsidRPr="00E94AB8">
        <w:rPr>
          <w:rFonts w:ascii="PT Astra Serif" w:hAnsi="PT Astra Serif"/>
        </w:rPr>
        <w:t>методическую работу с подведомственными образовательными организациями по вопросу формирования графиков оценочных процедур с целью соблюдения т</w:t>
      </w:r>
      <w:r w:rsidR="001F1468" w:rsidRPr="00E94AB8">
        <w:rPr>
          <w:rFonts w:ascii="PT Astra Serif" w:hAnsi="PT Astra Serif"/>
        </w:rPr>
        <w:t>ребований к периодичности и объё</w:t>
      </w:r>
      <w:r w:rsidRPr="00E94AB8">
        <w:rPr>
          <w:rFonts w:ascii="PT Astra Serif" w:hAnsi="PT Astra Serif"/>
        </w:rPr>
        <w:t>му проводимых оценочных процедур на уровне образовательных организаций.</w:t>
      </w:r>
    </w:p>
    <w:p w:rsidR="005143C2" w:rsidRPr="00E94AB8" w:rsidRDefault="005143C2" w:rsidP="00E94AB8">
      <w:pPr>
        <w:pStyle w:val="msolistparagraphcxspfirstmailrucssattributepostfixmailrucssattributepostfix"/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>Срок исполнения: до 15.02.2022</w:t>
      </w:r>
    </w:p>
    <w:p w:rsidR="005143C2" w:rsidRPr="001F1468" w:rsidRDefault="005143C2" w:rsidP="00C22846">
      <w:pPr>
        <w:pStyle w:val="msolistparagraphcxspmiddlemailrucssattributepostfixmailrucssattributepostfix"/>
        <w:spacing w:before="0" w:beforeAutospacing="0" w:after="0" w:afterAutospacing="0"/>
        <w:ind w:left="720" w:hanging="720"/>
        <w:jc w:val="both"/>
        <w:rPr>
          <w:rFonts w:ascii="PT Astra Serif" w:hAnsi="PT Astra Serif"/>
        </w:rPr>
      </w:pPr>
    </w:p>
    <w:p w:rsidR="00E94AB8" w:rsidRDefault="00A313DF" w:rsidP="00E94AB8">
      <w:pPr>
        <w:pStyle w:val="msolistparagraphcxspmiddlemailrucssattributepostfixmailrucssattributepostfix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 xml:space="preserve">Совместно с департаментом по надзору и контролю в сфере образования и </w:t>
      </w:r>
      <w:r>
        <w:t xml:space="preserve">Областнымгосударственнымавтономнымучреждением«Институт развития образования» подготовить предложения по формированию рабочей группы по разработке </w:t>
      </w:r>
      <w:r w:rsidR="005143C2" w:rsidRPr="00E94AB8">
        <w:rPr>
          <w:rFonts w:ascii="PT Astra Serif" w:hAnsi="PT Astra Serif"/>
        </w:rPr>
        <w:t>примерн</w:t>
      </w:r>
      <w:r w:rsidRPr="00E94AB8">
        <w:rPr>
          <w:rFonts w:ascii="PT Astra Serif" w:hAnsi="PT Astra Serif"/>
        </w:rPr>
        <w:t>ой формы</w:t>
      </w:r>
      <w:r w:rsidR="001F1468" w:rsidRPr="00E94AB8">
        <w:rPr>
          <w:rFonts w:ascii="PT Astra Serif" w:hAnsi="PT Astra Serif"/>
        </w:rPr>
        <w:t xml:space="preserve"> график</w:t>
      </w:r>
      <w:r w:rsidRPr="00E94AB8">
        <w:rPr>
          <w:rFonts w:ascii="PT Astra Serif" w:hAnsi="PT Astra Serif"/>
        </w:rPr>
        <w:t>а</w:t>
      </w:r>
      <w:r w:rsidR="001F1468" w:rsidRPr="00E94AB8">
        <w:rPr>
          <w:rFonts w:ascii="PT Astra Serif" w:hAnsi="PT Astra Serif"/>
        </w:rPr>
        <w:t xml:space="preserve"> оценочных процедур с учё</w:t>
      </w:r>
      <w:r w:rsidR="005143C2" w:rsidRPr="00E94AB8">
        <w:rPr>
          <w:rFonts w:ascii="PT Astra Serif" w:hAnsi="PT Astra Serif"/>
        </w:rPr>
        <w:t>том методических рекомендаций для использования в работе образовательными организациями.</w:t>
      </w:r>
    </w:p>
    <w:p w:rsidR="005143C2" w:rsidRPr="00E94AB8" w:rsidRDefault="005143C2" w:rsidP="00E94AB8">
      <w:pPr>
        <w:pStyle w:val="msolistparagraphcxspmiddlemailrucssattributepostfixmailrucssattributepostfix"/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 xml:space="preserve">Срок исполнения: до </w:t>
      </w:r>
      <w:r w:rsidR="00A313DF" w:rsidRPr="00E94AB8">
        <w:rPr>
          <w:rFonts w:ascii="PT Astra Serif" w:hAnsi="PT Astra Serif"/>
        </w:rPr>
        <w:t>11</w:t>
      </w:r>
      <w:r w:rsidRPr="00E94AB8">
        <w:rPr>
          <w:rFonts w:ascii="PT Astra Serif" w:hAnsi="PT Astra Serif"/>
        </w:rPr>
        <w:t>.02.2022</w:t>
      </w:r>
    </w:p>
    <w:p w:rsidR="005143C2" w:rsidRPr="001F1468" w:rsidRDefault="005143C2" w:rsidP="00C22846">
      <w:pPr>
        <w:pStyle w:val="msolistparagraphcxspmiddlemailrucssattributepostfixmailrucssattributepostfix"/>
        <w:spacing w:before="0" w:beforeAutospacing="0" w:after="0" w:afterAutospacing="0"/>
        <w:ind w:left="720" w:hanging="720"/>
        <w:jc w:val="both"/>
        <w:rPr>
          <w:rFonts w:ascii="PT Astra Serif" w:hAnsi="PT Astra Serif"/>
        </w:rPr>
      </w:pPr>
    </w:p>
    <w:p w:rsidR="00787D15" w:rsidRPr="001F1468" w:rsidRDefault="00787D15" w:rsidP="00C22846">
      <w:pPr>
        <w:ind w:left="720" w:hanging="720"/>
        <w:jc w:val="both"/>
        <w:rPr>
          <w:rFonts w:ascii="PT Astra Serif" w:hAnsi="PT Astra Serif"/>
          <w:b/>
        </w:rPr>
      </w:pPr>
      <w:r w:rsidRPr="001F1468">
        <w:rPr>
          <w:rFonts w:ascii="PT Astra Serif" w:hAnsi="PT Astra Serif"/>
          <w:b/>
        </w:rPr>
        <w:t xml:space="preserve">Директору департамента по надзору и контролю </w:t>
      </w:r>
      <w:r w:rsidR="003D73C6" w:rsidRPr="001F1468">
        <w:rPr>
          <w:rFonts w:ascii="PT Astra Serif" w:hAnsi="PT Astra Serif"/>
          <w:b/>
        </w:rPr>
        <w:t>в сфере образования О.М.Касимовой:</w:t>
      </w:r>
    </w:p>
    <w:p w:rsidR="00E94AB8" w:rsidRDefault="003D73C6" w:rsidP="00E94AB8">
      <w:pPr>
        <w:pStyle w:val="a4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>Осуществлять контроль за соблюдением методических рекомендаций при формировании графиков оценочных процедурв ходе контрольно-надзорных мероприятий по федеральному государственной контролю (надзору) в сфере образования.</w:t>
      </w:r>
    </w:p>
    <w:p w:rsidR="003D73C6" w:rsidRPr="00E94AB8" w:rsidRDefault="003D73C6" w:rsidP="00E94AB8">
      <w:pPr>
        <w:pStyle w:val="a4"/>
        <w:ind w:left="567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t>Срок исполнения: постоянно</w:t>
      </w:r>
    </w:p>
    <w:p w:rsidR="00295EBB" w:rsidRPr="001F1468" w:rsidRDefault="00295EBB" w:rsidP="00C22846">
      <w:pPr>
        <w:ind w:left="720" w:hanging="720"/>
        <w:jc w:val="both"/>
        <w:rPr>
          <w:rFonts w:ascii="PT Astra Serif" w:hAnsi="PT Astra Serif"/>
          <w:b/>
        </w:rPr>
      </w:pPr>
    </w:p>
    <w:p w:rsidR="005143C2" w:rsidRPr="001F1468" w:rsidRDefault="00295EBB" w:rsidP="00C22846">
      <w:pPr>
        <w:ind w:left="720" w:hanging="720"/>
        <w:jc w:val="both"/>
        <w:rPr>
          <w:rFonts w:ascii="PT Astra Serif" w:hAnsi="PT Astra Serif"/>
          <w:b/>
        </w:rPr>
      </w:pPr>
      <w:r w:rsidRPr="001F1468">
        <w:rPr>
          <w:rFonts w:ascii="PT Astra Serif" w:hAnsi="PT Astra Serif"/>
          <w:b/>
        </w:rPr>
        <w:t>Учредителям образовательных организаций:</w:t>
      </w:r>
    </w:p>
    <w:p w:rsidR="00E94AB8" w:rsidRPr="00E94AB8" w:rsidRDefault="00295EBB" w:rsidP="00E94AB8">
      <w:pPr>
        <w:pStyle w:val="a4"/>
        <w:numPr>
          <w:ilvl w:val="3"/>
          <w:numId w:val="6"/>
        </w:numPr>
        <w:tabs>
          <w:tab w:val="left" w:pos="567"/>
        </w:tabs>
        <w:ind w:left="567" w:hanging="283"/>
        <w:jc w:val="both"/>
        <w:rPr>
          <w:rFonts w:ascii="PT Astra Serif" w:hAnsi="PT Astra Serif"/>
          <w:sz w:val="28"/>
          <w:szCs w:val="28"/>
        </w:rPr>
      </w:pPr>
      <w:r w:rsidRPr="00E94AB8">
        <w:rPr>
          <w:rFonts w:ascii="PT Astra Serif" w:hAnsi="PT Astra Serif"/>
        </w:rPr>
        <w:t>Обеспечить исполнение требований указа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готовности»в подведомственных образовательных организациях.</w:t>
      </w:r>
    </w:p>
    <w:p w:rsidR="004058DB" w:rsidRPr="00EE53EE" w:rsidRDefault="00295EBB" w:rsidP="00EE53EE">
      <w:pPr>
        <w:pStyle w:val="a4"/>
        <w:ind w:left="567"/>
        <w:jc w:val="both"/>
        <w:rPr>
          <w:rFonts w:ascii="PT Astra Serif" w:hAnsi="PT Astra Serif"/>
        </w:rPr>
      </w:pPr>
      <w:r w:rsidRPr="00E94AB8">
        <w:rPr>
          <w:rFonts w:ascii="PT Astra Serif" w:hAnsi="PT Astra Serif"/>
        </w:rPr>
        <w:lastRenderedPageBreak/>
        <w:t>Срок исполнения: постоянно</w:t>
      </w:r>
    </w:p>
    <w:sectPr w:rsidR="004058DB" w:rsidRPr="00EE53EE" w:rsidSect="00DB0761">
      <w:headerReference w:type="default" r:id="rId7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EE" w:rsidRDefault="00FD44EE" w:rsidP="00DB0761">
      <w:r>
        <w:separator/>
      </w:r>
    </w:p>
  </w:endnote>
  <w:endnote w:type="continuationSeparator" w:id="0">
    <w:p w:rsidR="00FD44EE" w:rsidRDefault="00FD44EE" w:rsidP="00DB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EE" w:rsidRDefault="00FD44EE" w:rsidP="00DB0761">
      <w:r>
        <w:separator/>
      </w:r>
    </w:p>
  </w:footnote>
  <w:footnote w:type="continuationSeparator" w:id="0">
    <w:p w:rsidR="00FD44EE" w:rsidRDefault="00FD44EE" w:rsidP="00DB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688499"/>
      <w:docPartObj>
        <w:docPartGallery w:val="Page Numbers (Top of Page)"/>
        <w:docPartUnique/>
      </w:docPartObj>
    </w:sdtPr>
    <w:sdtContent>
      <w:p w:rsidR="00DB0761" w:rsidRDefault="00DB07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0761" w:rsidRDefault="00DB07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225"/>
    <w:multiLevelType w:val="hybridMultilevel"/>
    <w:tmpl w:val="FAF4090A"/>
    <w:lvl w:ilvl="0" w:tplc="B450D10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22B"/>
    <w:multiLevelType w:val="hybridMultilevel"/>
    <w:tmpl w:val="2B443AAE"/>
    <w:lvl w:ilvl="0" w:tplc="3BEC4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07863"/>
    <w:multiLevelType w:val="hybridMultilevel"/>
    <w:tmpl w:val="DAF46FDE"/>
    <w:lvl w:ilvl="0" w:tplc="449ECE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CD2"/>
    <w:multiLevelType w:val="hybridMultilevel"/>
    <w:tmpl w:val="4DA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4C03"/>
    <w:multiLevelType w:val="hybridMultilevel"/>
    <w:tmpl w:val="93E431AA"/>
    <w:lvl w:ilvl="0" w:tplc="3E3A9B26">
      <w:start w:val="7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0A3B"/>
    <w:multiLevelType w:val="hybridMultilevel"/>
    <w:tmpl w:val="CCB84A1C"/>
    <w:lvl w:ilvl="0" w:tplc="F3582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825C63"/>
    <w:multiLevelType w:val="hybridMultilevel"/>
    <w:tmpl w:val="2B443AAE"/>
    <w:lvl w:ilvl="0" w:tplc="3BEC4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227FA"/>
    <w:multiLevelType w:val="hybridMultilevel"/>
    <w:tmpl w:val="ED707A5C"/>
    <w:lvl w:ilvl="0" w:tplc="459E3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3F"/>
    <w:rsid w:val="000C1EEA"/>
    <w:rsid w:val="00164AEF"/>
    <w:rsid w:val="00182A59"/>
    <w:rsid w:val="001B605B"/>
    <w:rsid w:val="001B6CED"/>
    <w:rsid w:val="001F1468"/>
    <w:rsid w:val="0024549F"/>
    <w:rsid w:val="00250675"/>
    <w:rsid w:val="00295EBB"/>
    <w:rsid w:val="003075F8"/>
    <w:rsid w:val="003311BA"/>
    <w:rsid w:val="003A3BE3"/>
    <w:rsid w:val="003D73C6"/>
    <w:rsid w:val="004058DB"/>
    <w:rsid w:val="00424BCB"/>
    <w:rsid w:val="00470F46"/>
    <w:rsid w:val="00500BC2"/>
    <w:rsid w:val="005143C2"/>
    <w:rsid w:val="00521009"/>
    <w:rsid w:val="005B49F7"/>
    <w:rsid w:val="00642565"/>
    <w:rsid w:val="00651348"/>
    <w:rsid w:val="006C7671"/>
    <w:rsid w:val="00745476"/>
    <w:rsid w:val="00787D15"/>
    <w:rsid w:val="007E6AEB"/>
    <w:rsid w:val="008D3576"/>
    <w:rsid w:val="009B2BFA"/>
    <w:rsid w:val="009D3F8C"/>
    <w:rsid w:val="00A313DF"/>
    <w:rsid w:val="00A732C4"/>
    <w:rsid w:val="00B52067"/>
    <w:rsid w:val="00B91B22"/>
    <w:rsid w:val="00BF601D"/>
    <w:rsid w:val="00C22846"/>
    <w:rsid w:val="00C325B4"/>
    <w:rsid w:val="00D34F22"/>
    <w:rsid w:val="00DB0761"/>
    <w:rsid w:val="00E03D53"/>
    <w:rsid w:val="00E47BFF"/>
    <w:rsid w:val="00E63703"/>
    <w:rsid w:val="00E94AB8"/>
    <w:rsid w:val="00EC76DC"/>
    <w:rsid w:val="00EE53EE"/>
    <w:rsid w:val="00EE663F"/>
    <w:rsid w:val="00F308DC"/>
    <w:rsid w:val="00F540D6"/>
    <w:rsid w:val="00F623F0"/>
    <w:rsid w:val="00FB7791"/>
    <w:rsid w:val="00FD44EE"/>
    <w:rsid w:val="00FE6504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E848-3B56-467B-B805-9133C3D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50675"/>
    <w:pPr>
      <w:ind w:left="720"/>
      <w:contextualSpacing/>
    </w:p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787D1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87D15"/>
    <w:pPr>
      <w:spacing w:before="100" w:beforeAutospacing="1" w:after="100" w:afterAutospacing="1"/>
    </w:pPr>
  </w:style>
  <w:style w:type="character" w:customStyle="1" w:styleId="blk">
    <w:name w:val="blk"/>
    <w:rsid w:val="005143C2"/>
  </w:style>
  <w:style w:type="paragraph" w:styleId="a5">
    <w:name w:val="header"/>
    <w:basedOn w:val="a"/>
    <w:link w:val="a6"/>
    <w:uiPriority w:val="99"/>
    <w:unhideWhenUsed/>
    <w:rsid w:val="00DB0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0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Пронина</cp:lastModifiedBy>
  <cp:revision>2</cp:revision>
  <cp:lastPrinted>2022-01-19T11:41:00Z</cp:lastPrinted>
  <dcterms:created xsi:type="dcterms:W3CDTF">2022-01-28T06:36:00Z</dcterms:created>
  <dcterms:modified xsi:type="dcterms:W3CDTF">2022-01-28T06:36:00Z</dcterms:modified>
</cp:coreProperties>
</file>