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AED" w:rsidRPr="00243B19" w:rsidRDefault="00B27AED" w:rsidP="00CC6AFA">
      <w:pPr>
        <w:widowControl w:val="0"/>
        <w:contextualSpacing/>
        <w:jc w:val="center"/>
        <w:rPr>
          <w:rFonts w:ascii="PT Astra Serif" w:hAnsi="PT Astra Serif"/>
          <w:b/>
          <w:sz w:val="26"/>
          <w:szCs w:val="26"/>
        </w:rPr>
      </w:pPr>
      <w:r w:rsidRPr="00243B19">
        <w:rPr>
          <w:rFonts w:ascii="PT Astra Serif" w:hAnsi="PT Astra Serif"/>
          <w:b/>
          <w:sz w:val="26"/>
          <w:szCs w:val="26"/>
        </w:rPr>
        <w:t>Официальная справка</w:t>
      </w:r>
    </w:p>
    <w:p w:rsidR="00B27AED" w:rsidRPr="00243B19" w:rsidRDefault="002649F8" w:rsidP="00CC6AFA">
      <w:pPr>
        <w:widowControl w:val="0"/>
        <w:contextualSpacing/>
        <w:jc w:val="center"/>
        <w:rPr>
          <w:rFonts w:ascii="PT Astra Serif" w:hAnsi="PT Astra Serif"/>
          <w:b/>
          <w:sz w:val="26"/>
          <w:szCs w:val="26"/>
        </w:rPr>
      </w:pPr>
      <w:r w:rsidRPr="00243B19">
        <w:rPr>
          <w:rFonts w:ascii="PT Astra Serif" w:hAnsi="PT Astra Serif"/>
          <w:b/>
          <w:sz w:val="26"/>
          <w:szCs w:val="26"/>
        </w:rPr>
        <w:t>о</w:t>
      </w:r>
      <w:r w:rsidR="00B27AED" w:rsidRPr="00243B19">
        <w:rPr>
          <w:rFonts w:ascii="PT Astra Serif" w:hAnsi="PT Astra Serif"/>
          <w:b/>
          <w:sz w:val="26"/>
          <w:szCs w:val="26"/>
        </w:rPr>
        <w:t>б исполнении полном</w:t>
      </w:r>
      <w:r w:rsidR="00C24339" w:rsidRPr="00243B19">
        <w:rPr>
          <w:rFonts w:ascii="PT Astra Serif" w:hAnsi="PT Astra Serif"/>
          <w:b/>
          <w:sz w:val="26"/>
          <w:szCs w:val="26"/>
        </w:rPr>
        <w:t>очий в области образования в 2020</w:t>
      </w:r>
      <w:r w:rsidR="00B27AED" w:rsidRPr="00243B19">
        <w:rPr>
          <w:rFonts w:ascii="PT Astra Serif" w:hAnsi="PT Astra Serif"/>
          <w:b/>
          <w:sz w:val="26"/>
          <w:szCs w:val="26"/>
        </w:rPr>
        <w:t xml:space="preserve"> году </w:t>
      </w:r>
    </w:p>
    <w:p w:rsidR="002A2593" w:rsidRPr="00243B19" w:rsidRDefault="002A2593" w:rsidP="00CC6AFA">
      <w:pPr>
        <w:widowControl w:val="0"/>
        <w:contextualSpacing/>
        <w:jc w:val="both"/>
        <w:rPr>
          <w:rFonts w:ascii="PT Astra Serif" w:hAnsi="PT Astra Serif"/>
          <w:b/>
          <w:i/>
          <w:sz w:val="26"/>
          <w:szCs w:val="26"/>
          <w:u w:val="single"/>
        </w:rPr>
      </w:pPr>
    </w:p>
    <w:p w:rsidR="00154EF3" w:rsidRPr="00243B19" w:rsidRDefault="00154EF3" w:rsidP="00CC6AFA">
      <w:pPr>
        <w:widowControl w:val="0"/>
        <w:contextualSpacing/>
        <w:jc w:val="both"/>
        <w:rPr>
          <w:rFonts w:ascii="PT Astra Serif" w:hAnsi="PT Astra Serif"/>
          <w:b/>
          <w:i/>
          <w:sz w:val="26"/>
          <w:szCs w:val="26"/>
          <w:u w:val="single"/>
        </w:rPr>
      </w:pPr>
      <w:r w:rsidRPr="00243B19">
        <w:rPr>
          <w:rFonts w:ascii="PT Astra Serif" w:hAnsi="PT Astra Serif"/>
          <w:b/>
          <w:i/>
          <w:sz w:val="26"/>
          <w:szCs w:val="26"/>
          <w:u w:val="single"/>
        </w:rPr>
        <w:t xml:space="preserve">Законотворческая деятельность </w:t>
      </w:r>
    </w:p>
    <w:p w:rsidR="00AF5EE0" w:rsidRPr="00243B19" w:rsidRDefault="00AF5EE0" w:rsidP="00CC6AFA">
      <w:pPr>
        <w:widowControl w:val="0"/>
        <w:contextualSpacing/>
        <w:jc w:val="both"/>
        <w:rPr>
          <w:rFonts w:ascii="PT Astra Serif" w:hAnsi="PT Astra Serif"/>
          <w:b/>
          <w:i/>
          <w:sz w:val="26"/>
          <w:szCs w:val="26"/>
          <w:u w:val="single"/>
        </w:rPr>
      </w:pPr>
    </w:p>
    <w:p w:rsidR="00AF5EE0" w:rsidRPr="00243B19" w:rsidRDefault="00AF5EE0" w:rsidP="00DE070A">
      <w:pPr>
        <w:pStyle w:val="af4"/>
        <w:numPr>
          <w:ilvl w:val="0"/>
          <w:numId w:val="42"/>
        </w:numPr>
        <w:contextualSpacing/>
        <w:jc w:val="both"/>
        <w:rPr>
          <w:rFonts w:ascii="PT Astra Serif" w:hAnsi="PT Astra Serif" w:cs="PT Astra Serif"/>
          <w:color w:val="auto"/>
          <w:sz w:val="26"/>
          <w:szCs w:val="26"/>
          <w:lang w:val="ru-RU"/>
        </w:rPr>
      </w:pPr>
      <w:r w:rsidRPr="00243B19">
        <w:rPr>
          <w:rFonts w:ascii="PT Astra Serif" w:hAnsi="PT Astra Serif"/>
          <w:color w:val="auto"/>
          <w:sz w:val="26"/>
          <w:szCs w:val="26"/>
          <w:lang w:val="ru-RU"/>
        </w:rPr>
        <w:t>Закон Ульяновской области от 18.03.2020 № 28-ЗО «О</w:t>
      </w:r>
      <w:r w:rsidRPr="00243B19">
        <w:rPr>
          <w:rFonts w:ascii="PT Astra Serif" w:hAnsi="PT Astra Serif" w:cs="PT Astra Serif"/>
          <w:color w:val="auto"/>
          <w:sz w:val="26"/>
          <w:szCs w:val="26"/>
          <w:lang w:val="ru-RU"/>
        </w:rPr>
        <w:t xml:space="preserve"> внесении изменений в закон ульяновской области «Об организации и обеспечении отдыха и оздоровления детей в </w:t>
      </w:r>
      <w:r w:rsidR="00243B19">
        <w:rPr>
          <w:rFonts w:ascii="PT Astra Serif" w:hAnsi="PT Astra Serif" w:cs="PT Astra Serif"/>
          <w:color w:val="auto"/>
          <w:sz w:val="26"/>
          <w:szCs w:val="26"/>
          <w:lang w:val="ru-RU"/>
        </w:rPr>
        <w:t>У</w:t>
      </w:r>
      <w:r w:rsidRPr="00243B19">
        <w:rPr>
          <w:rFonts w:ascii="PT Astra Serif" w:hAnsi="PT Astra Serif" w:cs="PT Astra Serif"/>
          <w:color w:val="auto"/>
          <w:sz w:val="26"/>
          <w:szCs w:val="26"/>
          <w:lang w:val="ru-RU"/>
        </w:rPr>
        <w:t>льяновской области» и признании утратившими силу отдельных полож</w:t>
      </w:r>
      <w:bookmarkStart w:id="0" w:name="_GoBack"/>
      <w:bookmarkEnd w:id="0"/>
      <w:r w:rsidRPr="00243B19">
        <w:rPr>
          <w:rFonts w:ascii="PT Astra Serif" w:hAnsi="PT Astra Serif" w:cs="PT Astra Serif"/>
          <w:color w:val="auto"/>
          <w:sz w:val="26"/>
          <w:szCs w:val="26"/>
          <w:lang w:val="ru-RU"/>
        </w:rPr>
        <w:t>ений законодательных актов Ульяновской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af4"/>
        <w:numPr>
          <w:ilvl w:val="0"/>
          <w:numId w:val="42"/>
        </w:numPr>
        <w:contextualSpacing/>
        <w:jc w:val="both"/>
        <w:rPr>
          <w:rFonts w:ascii="PT Astra Serif" w:hAnsi="PT Astra Serif" w:cs="PT Astra Serif"/>
          <w:color w:val="auto"/>
          <w:sz w:val="26"/>
          <w:szCs w:val="26"/>
        </w:rPr>
      </w:pPr>
      <w:r w:rsidRPr="00243B19">
        <w:rPr>
          <w:rFonts w:ascii="PT Astra Serif" w:hAnsi="PT Astra Serif"/>
          <w:color w:val="auto"/>
          <w:sz w:val="26"/>
          <w:szCs w:val="26"/>
          <w:lang w:val="ru-RU"/>
        </w:rPr>
        <w:t>Закон Ульяновской области от 18.03.2020 № 29-ЗО «</w:t>
      </w:r>
      <w:r w:rsidRPr="00243B19">
        <w:rPr>
          <w:rFonts w:ascii="PT Astra Serif" w:hAnsi="PT Astra Serif" w:cs="PT Astra Serif"/>
          <w:color w:val="auto"/>
          <w:sz w:val="26"/>
          <w:szCs w:val="26"/>
          <w:lang w:val="ru-RU"/>
        </w:rPr>
        <w:t xml:space="preserve">О внесении изменения в статью </w:t>
      </w:r>
      <w:r w:rsidR="003805E0" w:rsidRPr="00243B19">
        <w:rPr>
          <w:rFonts w:ascii="PT Astra Serif" w:hAnsi="PT Astra Serif" w:cs="PT Astra Serif"/>
          <w:color w:val="auto"/>
          <w:sz w:val="26"/>
          <w:szCs w:val="26"/>
        </w:rPr>
        <w:t>5 З</w:t>
      </w:r>
      <w:r w:rsidRPr="00243B19">
        <w:rPr>
          <w:rFonts w:ascii="PT Astra Serif" w:hAnsi="PT Astra Serif" w:cs="PT Astra Serif"/>
          <w:color w:val="auto"/>
          <w:sz w:val="26"/>
          <w:szCs w:val="26"/>
        </w:rPr>
        <w:t xml:space="preserve">акона Ульяновской области «Об </w:t>
      </w:r>
      <w:r w:rsidR="003805E0" w:rsidRPr="00243B19">
        <w:rPr>
          <w:rFonts w:ascii="PT Astra Serif" w:hAnsi="PT Astra Serif" w:cs="PT Astra Serif"/>
          <w:color w:val="auto"/>
          <w:sz w:val="26"/>
          <w:szCs w:val="26"/>
        </w:rPr>
        <w:t>образовани</w:t>
      </w:r>
      <w:r w:rsidR="003805E0" w:rsidRPr="00243B19">
        <w:rPr>
          <w:rFonts w:ascii="PT Astra Serif" w:hAnsi="PT Astra Serif" w:cs="PT Astra Serif"/>
          <w:color w:val="auto"/>
          <w:sz w:val="26"/>
          <w:szCs w:val="26"/>
          <w:lang w:val="ru-RU"/>
        </w:rPr>
        <w:t>и</w:t>
      </w:r>
      <w:r w:rsidRPr="00243B19">
        <w:rPr>
          <w:rFonts w:ascii="PT Astra Serif" w:hAnsi="PT Astra Serif" w:cs="PT Astra Serif"/>
          <w:color w:val="auto"/>
          <w:sz w:val="26"/>
          <w:szCs w:val="26"/>
        </w:rPr>
        <w:t xml:space="preserve"> в Ульяновской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af4"/>
        <w:numPr>
          <w:ilvl w:val="0"/>
          <w:numId w:val="42"/>
        </w:numPr>
        <w:contextualSpacing/>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Закон Ульяновской области от 07.08.2020 № 74-ЗО </w:t>
      </w:r>
      <w:r w:rsidRPr="00243B19">
        <w:rPr>
          <w:rFonts w:ascii="PT Astra Serif" w:hAnsi="PT Astra Serif"/>
          <w:color w:val="auto"/>
          <w:sz w:val="26"/>
          <w:szCs w:val="26"/>
          <w:lang w:val="ru-RU"/>
        </w:rPr>
        <w:t>«О внесении изменений в закон Ульяновской области «Об образовании в Ульяновской области»</w:t>
      </w:r>
      <w:r w:rsidR="003805E0" w:rsidRPr="00243B19">
        <w:rPr>
          <w:rFonts w:ascii="PT Astra Serif" w:hAnsi="PT Astra Serif"/>
          <w:color w:val="auto"/>
          <w:sz w:val="26"/>
          <w:szCs w:val="26"/>
          <w:lang w:val="ru-RU"/>
        </w:rPr>
        <w:t>;</w:t>
      </w:r>
    </w:p>
    <w:p w:rsidR="00AF5EE0" w:rsidRPr="00243B19" w:rsidRDefault="00AF5EE0" w:rsidP="00DE070A">
      <w:pPr>
        <w:pStyle w:val="af4"/>
        <w:numPr>
          <w:ilvl w:val="0"/>
          <w:numId w:val="42"/>
        </w:numPr>
        <w:contextualSpacing/>
        <w:jc w:val="both"/>
        <w:rPr>
          <w:rFonts w:ascii="PT Astra Serif" w:hAnsi="PT Astra Serif"/>
          <w:color w:val="auto"/>
          <w:sz w:val="26"/>
          <w:szCs w:val="26"/>
        </w:rPr>
      </w:pPr>
      <w:r w:rsidRPr="00243B19">
        <w:rPr>
          <w:rFonts w:ascii="PT Astra Serif" w:hAnsi="PT Astra Serif"/>
          <w:color w:val="auto"/>
          <w:sz w:val="26"/>
          <w:szCs w:val="26"/>
          <w:lang w:val="ru-RU"/>
        </w:rPr>
        <w:t xml:space="preserve">Закон Ульяновской области от 07.08.2020 № 93-ЗО «О внесении изменения в статью </w:t>
      </w:r>
      <w:r w:rsidRPr="00243B19">
        <w:rPr>
          <w:rFonts w:ascii="PT Astra Serif" w:hAnsi="PT Astra Serif"/>
          <w:color w:val="auto"/>
          <w:sz w:val="26"/>
          <w:szCs w:val="26"/>
        </w:rPr>
        <w:t>4 Закона Ульяновской области «Об образовании в Ульяновской области»</w:t>
      </w:r>
      <w:r w:rsidR="003805E0" w:rsidRPr="00243B19">
        <w:rPr>
          <w:rFonts w:ascii="PT Astra Serif" w:hAnsi="PT Astra Serif"/>
          <w:color w:val="auto"/>
          <w:sz w:val="26"/>
          <w:szCs w:val="26"/>
          <w:lang w:val="ru-RU"/>
        </w:rPr>
        <w:t>;</w:t>
      </w:r>
    </w:p>
    <w:p w:rsidR="00AF5EE0" w:rsidRPr="00243B19" w:rsidRDefault="00AF5EE0" w:rsidP="00DE070A">
      <w:pPr>
        <w:pStyle w:val="af4"/>
        <w:numPr>
          <w:ilvl w:val="0"/>
          <w:numId w:val="42"/>
        </w:numPr>
        <w:contextualSpacing/>
        <w:jc w:val="both"/>
        <w:rPr>
          <w:rFonts w:ascii="PT Astra Serif" w:hAnsi="PT Astra Serif" w:cs="PT Astra Serif"/>
          <w:color w:val="auto"/>
          <w:sz w:val="26"/>
          <w:szCs w:val="26"/>
        </w:rPr>
      </w:pPr>
      <w:r w:rsidRPr="00243B19">
        <w:rPr>
          <w:rFonts w:ascii="PT Astra Serif" w:hAnsi="PT Astra Serif"/>
          <w:color w:val="auto"/>
          <w:sz w:val="26"/>
          <w:szCs w:val="26"/>
          <w:lang w:val="ru-RU"/>
        </w:rPr>
        <w:t>Закон Ульяновской области от 02.10.2020 № 100-ЗО «</w:t>
      </w:r>
      <w:r w:rsidRPr="00243B19">
        <w:rPr>
          <w:rFonts w:ascii="PT Astra Serif" w:hAnsi="PT Astra Serif" w:cs="PT Astra Serif"/>
          <w:color w:val="auto"/>
          <w:sz w:val="26"/>
          <w:szCs w:val="26"/>
          <w:lang w:val="ru-RU"/>
        </w:rPr>
        <w:t xml:space="preserve">О внесении изменений в статью </w:t>
      </w:r>
      <w:r w:rsidRPr="00243B19">
        <w:rPr>
          <w:rFonts w:ascii="PT Astra Serif" w:hAnsi="PT Astra Serif" w:cs="PT Astra Serif"/>
          <w:color w:val="auto"/>
          <w:sz w:val="26"/>
          <w:szCs w:val="26"/>
        </w:rPr>
        <w:t>6.1 Закона Ульяновской области «О</w:t>
      </w:r>
      <w:r w:rsidR="003805E0" w:rsidRPr="00243B19">
        <w:rPr>
          <w:rFonts w:ascii="PT Astra Serif" w:hAnsi="PT Astra Serif" w:cs="PT Astra Serif"/>
          <w:color w:val="auto"/>
          <w:sz w:val="26"/>
          <w:szCs w:val="26"/>
        </w:rPr>
        <w:t>б образовании в У</w:t>
      </w:r>
      <w:r w:rsidRPr="00243B19">
        <w:rPr>
          <w:rFonts w:ascii="PT Astra Serif" w:hAnsi="PT Astra Serif" w:cs="PT Astra Serif"/>
          <w:color w:val="auto"/>
          <w:sz w:val="26"/>
          <w:szCs w:val="26"/>
        </w:rPr>
        <w:t>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af4"/>
        <w:numPr>
          <w:ilvl w:val="0"/>
          <w:numId w:val="42"/>
        </w:numPr>
        <w:contextualSpacing/>
        <w:jc w:val="both"/>
        <w:rPr>
          <w:rFonts w:ascii="PT Astra Serif" w:hAnsi="PT Astra Serif" w:cs="PT Astra Serif"/>
          <w:color w:val="auto"/>
          <w:sz w:val="26"/>
          <w:szCs w:val="26"/>
          <w:lang w:val="ru-RU"/>
        </w:rPr>
      </w:pPr>
      <w:r w:rsidRPr="00243B19">
        <w:rPr>
          <w:rFonts w:ascii="PT Astra Serif" w:hAnsi="PT Astra Serif"/>
          <w:color w:val="auto"/>
          <w:sz w:val="26"/>
          <w:szCs w:val="26"/>
          <w:lang w:val="ru-RU"/>
        </w:rPr>
        <w:t xml:space="preserve">Закон Ульяновской области от 18.12.2020 № 150-ЗО </w:t>
      </w:r>
      <w:r w:rsidRPr="00243B19">
        <w:rPr>
          <w:rFonts w:ascii="PT Astra Serif" w:hAnsi="PT Astra Serif" w:cs="PT Astra Serif"/>
          <w:color w:val="auto"/>
          <w:sz w:val="26"/>
          <w:szCs w:val="26"/>
          <w:lang w:val="ru-RU"/>
        </w:rPr>
        <w:t>«О внесении изменений в закон Ульяновской области «Об организации оздоровления работников бюджетной сферы на территории Ульяновской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1"/>
        <w:numPr>
          <w:ilvl w:val="0"/>
          <w:numId w:val="42"/>
        </w:numPr>
        <w:spacing w:before="0" w:after="0"/>
        <w:jc w:val="both"/>
        <w:rPr>
          <w:rFonts w:ascii="PT Astra Serif" w:hAnsi="PT Astra Serif"/>
          <w:b w:val="0"/>
          <w:color w:val="auto"/>
          <w:sz w:val="26"/>
          <w:szCs w:val="26"/>
        </w:rPr>
      </w:pPr>
      <w:r w:rsidRPr="00243B19">
        <w:rPr>
          <w:rFonts w:ascii="PT Astra Serif" w:hAnsi="PT Astra Serif" w:cs="PT Astra Serif"/>
          <w:b w:val="0"/>
          <w:color w:val="auto"/>
          <w:sz w:val="26"/>
          <w:szCs w:val="26"/>
        </w:rPr>
        <w:t>Закон Ульяновской области от 18.12.2020 № 154-ЗО «О внесении изменений в Закон Ульяновской области «О наделении органов местного самоуправления муниципальных районов и городских округов Ульяновской области госуда</w:t>
      </w:r>
      <w:r w:rsidRPr="00243B19">
        <w:rPr>
          <w:rFonts w:ascii="PT Astra Serif" w:hAnsi="PT Astra Serif" w:cs="PT Astra Serif"/>
          <w:b w:val="0"/>
          <w:color w:val="auto"/>
          <w:sz w:val="26"/>
          <w:szCs w:val="26"/>
        </w:rPr>
        <w:t>р</w:t>
      </w:r>
      <w:r w:rsidRPr="00243B19">
        <w:rPr>
          <w:rFonts w:ascii="PT Astra Serif" w:hAnsi="PT Astra Serif" w:cs="PT Astra Serif"/>
          <w:b w:val="0"/>
          <w:color w:val="auto"/>
          <w:sz w:val="26"/>
          <w:szCs w:val="26"/>
        </w:rPr>
        <w:t>ственными полномочиями по предоставлению мер социальной поддержки м</w:t>
      </w:r>
      <w:r w:rsidRPr="00243B19">
        <w:rPr>
          <w:rFonts w:ascii="PT Astra Serif" w:hAnsi="PT Astra Serif" w:cs="PT Astra Serif"/>
          <w:b w:val="0"/>
          <w:color w:val="auto"/>
          <w:sz w:val="26"/>
          <w:szCs w:val="26"/>
        </w:rPr>
        <w:t>о</w:t>
      </w:r>
      <w:r w:rsidRPr="00243B19">
        <w:rPr>
          <w:rFonts w:ascii="PT Astra Serif" w:hAnsi="PT Astra Serif" w:cs="PT Astra Serif"/>
          <w:b w:val="0"/>
          <w:color w:val="auto"/>
          <w:sz w:val="26"/>
          <w:szCs w:val="26"/>
        </w:rPr>
        <w:t>лодым специалистам, поступившим на работу в муниципальные учреждения муниципальных образований ульяновской области, осуществляющие в кач</w:t>
      </w:r>
      <w:r w:rsidRPr="00243B19">
        <w:rPr>
          <w:rFonts w:ascii="PT Astra Serif" w:hAnsi="PT Astra Serif" w:cs="PT Astra Serif"/>
          <w:b w:val="0"/>
          <w:color w:val="auto"/>
          <w:sz w:val="26"/>
          <w:szCs w:val="26"/>
        </w:rPr>
        <w:t>е</w:t>
      </w:r>
      <w:r w:rsidRPr="00243B19">
        <w:rPr>
          <w:rFonts w:ascii="PT Astra Serif" w:hAnsi="PT Astra Serif" w:cs="PT Astra Serif"/>
          <w:b w:val="0"/>
          <w:color w:val="auto"/>
          <w:sz w:val="26"/>
          <w:szCs w:val="26"/>
        </w:rPr>
        <w:t>стве основного (уставного) вида деятельности образовательную деятельность» и о признании утратившим силу отдельного законодательного акта (положений законодательных актов) Ульяновской области»</w:t>
      </w:r>
      <w:r w:rsidR="003805E0" w:rsidRPr="00243B19">
        <w:rPr>
          <w:rFonts w:ascii="PT Astra Serif" w:hAnsi="PT Astra Serif" w:cs="PT Astra Serif"/>
          <w:b w:val="0"/>
          <w:color w:val="auto"/>
          <w:sz w:val="26"/>
          <w:szCs w:val="26"/>
        </w:rPr>
        <w:t>.</w:t>
      </w:r>
    </w:p>
    <w:p w:rsidR="003457D6" w:rsidRPr="00243B19" w:rsidRDefault="003457D6" w:rsidP="003457D6">
      <w:pPr>
        <w:widowControl w:val="0"/>
        <w:contextualSpacing/>
        <w:jc w:val="both"/>
        <w:rPr>
          <w:rFonts w:ascii="PT Astra Serif" w:hAnsi="PT Astra Serif" w:cs="PT Astra Serif"/>
          <w:b/>
          <w:sz w:val="26"/>
          <w:szCs w:val="26"/>
        </w:rPr>
      </w:pPr>
      <w:r w:rsidRPr="00243B19">
        <w:rPr>
          <w:rFonts w:ascii="PT Astra Serif" w:hAnsi="PT Astra Serif" w:cs="PT Astra Serif"/>
          <w:b/>
          <w:sz w:val="26"/>
          <w:szCs w:val="26"/>
        </w:rPr>
        <w:t>Постановления Правительства Ульяновской области</w:t>
      </w:r>
      <w:r w:rsidR="00DE070A" w:rsidRPr="00243B19">
        <w:rPr>
          <w:rFonts w:ascii="PT Astra Serif" w:hAnsi="PT Astra Serif" w:cs="PT Astra Serif"/>
          <w:b/>
          <w:sz w:val="26"/>
          <w:szCs w:val="26"/>
        </w:rPr>
        <w:t>:</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w:t>
      </w:r>
      <w:r w:rsidR="005B0D12" w:rsidRPr="00243B19">
        <w:rPr>
          <w:rFonts w:ascii="PT Astra Serif" w:hAnsi="PT Astra Serif"/>
          <w:b w:val="0"/>
          <w:color w:val="auto"/>
          <w:sz w:val="26"/>
          <w:szCs w:val="26"/>
        </w:rPr>
        <w:t xml:space="preserve"> </w:t>
      </w:r>
      <w:r w:rsidRPr="00243B19">
        <w:rPr>
          <w:rFonts w:ascii="PT Astra Serif" w:hAnsi="PT Astra Serif"/>
          <w:b w:val="0"/>
          <w:color w:val="auto"/>
          <w:sz w:val="26"/>
          <w:szCs w:val="26"/>
        </w:rPr>
        <w:t>от 20.02.2020 г. № 4/71-П «О внесении изменений в Положение о Ми</w:t>
      </w:r>
      <w:r w:rsidR="003457D6" w:rsidRPr="00243B19">
        <w:rPr>
          <w:rFonts w:ascii="PT Astra Serif" w:hAnsi="PT Astra Serif"/>
          <w:b w:val="0"/>
          <w:color w:val="auto"/>
          <w:sz w:val="26"/>
          <w:szCs w:val="26"/>
        </w:rPr>
        <w:t>нистерстве образования и науки У</w:t>
      </w:r>
      <w:r w:rsidRPr="00243B19">
        <w:rPr>
          <w:rFonts w:ascii="PT Astra Serif" w:hAnsi="PT Astra Serif"/>
          <w:b w:val="0"/>
          <w:color w:val="auto"/>
          <w:sz w:val="26"/>
          <w:szCs w:val="26"/>
        </w:rPr>
        <w:t>льяновской области»</w:t>
      </w:r>
      <w:r w:rsidR="003457D6" w:rsidRPr="00243B19">
        <w:rPr>
          <w:rFonts w:ascii="PT Astra Serif" w:hAnsi="PT Astra Serif"/>
          <w:b w:val="0"/>
          <w:color w:val="auto"/>
          <w:sz w:val="26"/>
          <w:szCs w:val="26"/>
        </w:rPr>
        <w:t>;</w:t>
      </w:r>
    </w:p>
    <w:p w:rsidR="003457D6" w:rsidRPr="00243B19" w:rsidRDefault="003457D6" w:rsidP="00DE070A">
      <w:pPr>
        <w:pStyle w:val="1"/>
        <w:numPr>
          <w:ilvl w:val="0"/>
          <w:numId w:val="41"/>
        </w:numPr>
        <w:jc w:val="both"/>
        <w:rPr>
          <w:rFonts w:ascii="PT Astra Serif" w:hAnsi="PT Astra Serif"/>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26.03.2020 г. № 6/141-П «О внесении изменений в Положение о Министерстве образования и науки Ульяновской области»</w:t>
      </w:r>
      <w:r w:rsidR="00DE070A" w:rsidRPr="00243B19">
        <w:rPr>
          <w:rFonts w:ascii="PT Astra Serif" w:hAnsi="PT Astra Serif"/>
          <w:color w:val="auto"/>
          <w:sz w:val="26"/>
          <w:szCs w:val="26"/>
        </w:rPr>
        <w:t>;</w:t>
      </w:r>
    </w:p>
    <w:p w:rsidR="003457D6" w:rsidRPr="00243B19" w:rsidRDefault="003457D6"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 24.07.2020 г. №16/410-П «О внесении изменений в постановление Правительства Ульяновской области от 09.12.2013 № 590-П»</w:t>
      </w:r>
      <w:r w:rsidR="00DE070A" w:rsidRPr="00243B19">
        <w:rPr>
          <w:rFonts w:ascii="PT Astra Serif" w:hAnsi="PT Astra Serif"/>
          <w:color w:val="auto"/>
          <w:sz w:val="26"/>
          <w:szCs w:val="26"/>
          <w:lang w:val="ru-RU"/>
        </w:rPr>
        <w:t>;</w:t>
      </w:r>
    </w:p>
    <w:p w:rsidR="005B0D12" w:rsidRPr="00243B19" w:rsidRDefault="005B0D1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27.04.2020 г. № 9/212-П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p>
    <w:p w:rsidR="005B0D12" w:rsidRPr="00243B19" w:rsidRDefault="005B0D1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18.06.2020 г. № 13/318-П «О внесении изменений в государственную программу Ульяновской области «Развитие и модернизация образования в У</w:t>
      </w:r>
      <w:r w:rsidR="00DE070A" w:rsidRPr="00243B19">
        <w:rPr>
          <w:rFonts w:ascii="PT Astra Serif" w:hAnsi="PT Astra Serif"/>
          <w:b w:val="0"/>
          <w:color w:val="auto"/>
          <w:sz w:val="26"/>
          <w:szCs w:val="26"/>
        </w:rPr>
        <w:t>льяновской области»;</w:t>
      </w:r>
    </w:p>
    <w:p w:rsidR="005B0D12" w:rsidRPr="00243B19" w:rsidRDefault="005B0D1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lastRenderedPageBreak/>
        <w:t>Постановление Правительства Ульяновской области от 24.07.2020 г. N 16/403-П «О внесении изменений в государственную программу Ульяновской области «Развитие и модернизация образования в У</w:t>
      </w:r>
      <w:r w:rsidR="00DE070A" w:rsidRPr="00243B19">
        <w:rPr>
          <w:rFonts w:ascii="PT Astra Serif" w:hAnsi="PT Astra Serif"/>
          <w:b w:val="0"/>
          <w:color w:val="auto"/>
          <w:sz w:val="26"/>
          <w:szCs w:val="26"/>
        </w:rPr>
        <w:t>льяновской области»;</w:t>
      </w:r>
    </w:p>
    <w:p w:rsidR="00DE070A" w:rsidRPr="00243B19" w:rsidRDefault="00DE070A"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24.07.2020 г. N 16/403-П «О внесении изменений в государственную программу Ульяновской области «Развитие и модернизация образования в Ульяновской области»;</w:t>
      </w:r>
    </w:p>
    <w:p w:rsidR="00DE070A" w:rsidRPr="00243B19" w:rsidRDefault="00DE070A"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27.04.2020 г. № 9/212-П «О внесении изменений в государственную программу ульяновской области «Развитие и модернизация образования в Ульяновской области»;</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18.06.2020 г. № 13/318-П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r w:rsidRPr="00243B19">
        <w:rPr>
          <w:rFonts w:ascii="PT Astra Serif" w:hAnsi="PT Astra Serif"/>
          <w:b w:val="0"/>
          <w:color w:val="auto"/>
          <w:sz w:val="26"/>
          <w:szCs w:val="26"/>
        </w:rPr>
        <w:t xml:space="preserve"> </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24.07.2020 г. N 16/403-П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r w:rsidRPr="00243B19">
        <w:rPr>
          <w:rFonts w:ascii="PT Astra Serif" w:hAnsi="PT Astra Serif"/>
          <w:b w:val="0"/>
          <w:color w:val="auto"/>
          <w:sz w:val="26"/>
          <w:szCs w:val="26"/>
        </w:rPr>
        <w:t xml:space="preserve"> </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01.09.2020 г. N 18/489-П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r w:rsidRPr="00243B19">
        <w:rPr>
          <w:rFonts w:ascii="PT Astra Serif" w:hAnsi="PT Astra Serif"/>
          <w:b w:val="0"/>
          <w:color w:val="auto"/>
          <w:sz w:val="26"/>
          <w:szCs w:val="26"/>
        </w:rPr>
        <w:t xml:space="preserve"> </w:t>
      </w:r>
    </w:p>
    <w:p w:rsidR="009F2DE2" w:rsidRPr="00243B19" w:rsidRDefault="009F2DE2" w:rsidP="00DE070A">
      <w:pPr>
        <w:pStyle w:val="af4"/>
        <w:numPr>
          <w:ilvl w:val="0"/>
          <w:numId w:val="41"/>
        </w:numPr>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w:t>
      </w:r>
      <w:r w:rsidRPr="00243B19">
        <w:rPr>
          <w:rFonts w:ascii="PT Astra Serif" w:hAnsi="PT Astra Serif"/>
          <w:b/>
          <w:color w:val="auto"/>
          <w:sz w:val="26"/>
          <w:szCs w:val="26"/>
          <w:lang w:val="ru-RU"/>
        </w:rPr>
        <w:t xml:space="preserve"> </w:t>
      </w:r>
      <w:r w:rsidRPr="00243B19">
        <w:rPr>
          <w:rFonts w:ascii="PT Astra Serif" w:hAnsi="PT Astra Serif"/>
          <w:color w:val="auto"/>
          <w:sz w:val="26"/>
          <w:szCs w:val="26"/>
          <w:lang w:val="ru-RU"/>
        </w:rPr>
        <w:t xml:space="preserve">10.09.2020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19/511-П </w:t>
      </w:r>
      <w:r w:rsidRPr="00243B19">
        <w:rPr>
          <w:rFonts w:ascii="PT Astra Serif" w:hAnsi="PT Astra Serif" w:cs="PT Astra Serif"/>
          <w:color w:val="auto"/>
          <w:sz w:val="26"/>
          <w:szCs w:val="26"/>
          <w:lang w:val="ru-RU"/>
        </w:rPr>
        <w:t>«О внесении изменений в государственную программу Ульяновской области «Развитие и модернизация образования в ульяновской области» и признании утратившими силу отдельных положений нормативного правового акта прави</w:t>
      </w:r>
      <w:r w:rsidR="00DE070A" w:rsidRPr="00243B19">
        <w:rPr>
          <w:rFonts w:ascii="PT Astra Serif" w:hAnsi="PT Astra Serif" w:cs="PT Astra Serif"/>
          <w:color w:val="auto"/>
          <w:sz w:val="26"/>
          <w:szCs w:val="26"/>
          <w:lang w:val="ru-RU"/>
        </w:rPr>
        <w:t>тельства У</w:t>
      </w:r>
      <w:r w:rsidRPr="00243B19">
        <w:rPr>
          <w:rFonts w:ascii="PT Astra Serif" w:hAnsi="PT Astra Serif" w:cs="PT Astra Serif"/>
          <w:color w:val="auto"/>
          <w:sz w:val="26"/>
          <w:szCs w:val="26"/>
          <w:lang w:val="ru-RU"/>
        </w:rPr>
        <w:t>льяновской области</w:t>
      </w:r>
      <w:r w:rsidR="00DE070A" w:rsidRPr="00243B19">
        <w:rPr>
          <w:rFonts w:ascii="PT Astra Serif" w:hAnsi="PT Astra Serif" w:cs="PT Astra Serif"/>
          <w:color w:val="auto"/>
          <w:sz w:val="26"/>
          <w:szCs w:val="26"/>
          <w:lang w:val="ru-RU"/>
        </w:rPr>
        <w:t>;</w:t>
      </w:r>
    </w:p>
    <w:p w:rsidR="009F2DE2" w:rsidRPr="00243B19" w:rsidRDefault="009F2DE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24.09.2020 г. N 20/544-П «О внесении изменений в государственную программу Ульяновской области «Развитие и модернизация образования в У</w:t>
      </w:r>
      <w:r w:rsidR="00DE070A" w:rsidRPr="00243B19">
        <w:rPr>
          <w:rFonts w:ascii="PT Astra Serif" w:hAnsi="PT Astra Serif"/>
          <w:b w:val="0"/>
          <w:color w:val="auto"/>
          <w:sz w:val="26"/>
          <w:szCs w:val="26"/>
        </w:rPr>
        <w:t>льяновской области»;</w:t>
      </w:r>
    </w:p>
    <w:p w:rsidR="009F2DE2" w:rsidRPr="00243B19" w:rsidRDefault="009F2DE2"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Постановление Правительства Ульяновской области постановление от 12.11.2020 № 23/638-П «О внесении изменений в государственную программу Ульяновской области «Развитие и модернизация образования в Ульяновской области» и признании утратившими силу отдельных положений нормативных правовых актов правительства Ульяновской области»</w:t>
      </w:r>
      <w:r w:rsidR="00DE070A" w:rsidRPr="00243B19">
        <w:rPr>
          <w:rFonts w:ascii="PT Astra Serif" w:hAnsi="PT Astra Serif" w:cs="PT Astra Serif"/>
          <w:color w:val="auto"/>
          <w:sz w:val="26"/>
          <w:szCs w:val="26"/>
          <w:lang w:val="ru-RU"/>
        </w:rPr>
        <w:t>;</w:t>
      </w:r>
    </w:p>
    <w:p w:rsidR="00AF5EE0" w:rsidRPr="00243B19" w:rsidRDefault="00AF5EE0"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19.05.2020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258-П «О внесении изменений в отдельные нормативные правовые акты П</w:t>
      </w:r>
      <w:r w:rsidR="003805E0" w:rsidRPr="00243B19">
        <w:rPr>
          <w:rFonts w:ascii="PT Astra Serif" w:hAnsi="PT Astra Serif"/>
          <w:color w:val="auto"/>
          <w:sz w:val="26"/>
          <w:szCs w:val="26"/>
          <w:lang w:val="ru-RU"/>
        </w:rPr>
        <w:t>равительства У</w:t>
      </w:r>
      <w:r w:rsidRPr="00243B19">
        <w:rPr>
          <w:rFonts w:ascii="PT Astra Serif" w:hAnsi="PT Astra Serif"/>
          <w:color w:val="auto"/>
          <w:sz w:val="26"/>
          <w:szCs w:val="26"/>
          <w:lang w:val="ru-RU"/>
        </w:rPr>
        <w:t>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26.08.2020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477-П «О внесении изменений в отдельные нормативн</w:t>
      </w:r>
      <w:r w:rsidR="003805E0" w:rsidRPr="00243B19">
        <w:rPr>
          <w:rFonts w:ascii="PT Astra Serif" w:hAnsi="PT Astra Serif"/>
          <w:color w:val="auto"/>
          <w:sz w:val="26"/>
          <w:szCs w:val="26"/>
          <w:lang w:val="ru-RU"/>
        </w:rPr>
        <w:t>ые правовые акты правительства У</w:t>
      </w:r>
      <w:r w:rsidRPr="00243B19">
        <w:rPr>
          <w:rFonts w:ascii="PT Astra Serif" w:hAnsi="PT Astra Serif"/>
          <w:color w:val="auto"/>
          <w:sz w:val="26"/>
          <w:szCs w:val="26"/>
          <w:lang w:val="ru-RU"/>
        </w:rPr>
        <w:t>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w:t>
      </w:r>
      <w:r w:rsidR="00DE070A" w:rsidRPr="00243B19">
        <w:rPr>
          <w:rFonts w:ascii="PT Astra Serif" w:hAnsi="PT Astra Serif"/>
          <w:color w:val="auto"/>
          <w:sz w:val="26"/>
          <w:szCs w:val="26"/>
          <w:lang w:val="ru-RU"/>
        </w:rPr>
        <w:t xml:space="preserve"> </w:t>
      </w:r>
      <w:r w:rsidRPr="00243B19">
        <w:rPr>
          <w:rFonts w:ascii="PT Astra Serif" w:hAnsi="PT Astra Serif"/>
          <w:color w:val="auto"/>
          <w:sz w:val="26"/>
          <w:szCs w:val="26"/>
          <w:lang w:val="ru-RU"/>
        </w:rPr>
        <w:t>от 08.07.2020 № 353-П «О внесении изменений в отдельные нормативные правовые акты</w:t>
      </w:r>
      <w:r w:rsidR="00DE070A" w:rsidRPr="00243B19">
        <w:rPr>
          <w:rFonts w:ascii="PT Astra Serif" w:hAnsi="PT Astra Serif"/>
          <w:color w:val="auto"/>
          <w:sz w:val="26"/>
          <w:szCs w:val="26"/>
          <w:lang w:val="ru-RU"/>
        </w:rPr>
        <w:t xml:space="preserve"> </w:t>
      </w:r>
      <w:r w:rsidRPr="00243B19">
        <w:rPr>
          <w:rFonts w:ascii="PT Astra Serif" w:hAnsi="PT Astra Serif"/>
          <w:color w:val="auto"/>
          <w:sz w:val="26"/>
          <w:szCs w:val="26"/>
          <w:lang w:val="ru-RU"/>
        </w:rPr>
        <w:t>Правительства Ульяновской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13.11.2020 г. № 650-П «О внесении изменений в отдельные нормативные правовые акты Правител</w:t>
      </w:r>
      <w:r w:rsidRPr="00243B19">
        <w:rPr>
          <w:rFonts w:ascii="PT Astra Serif" w:hAnsi="PT Astra Serif"/>
          <w:b w:val="0"/>
          <w:color w:val="auto"/>
          <w:sz w:val="26"/>
          <w:szCs w:val="26"/>
        </w:rPr>
        <w:t>ь</w:t>
      </w:r>
      <w:r w:rsidRPr="00243B19">
        <w:rPr>
          <w:rFonts w:ascii="PT Astra Serif" w:hAnsi="PT Astra Serif"/>
          <w:b w:val="0"/>
          <w:color w:val="auto"/>
          <w:sz w:val="26"/>
          <w:szCs w:val="26"/>
        </w:rPr>
        <w:t>ства Ульяновской области»</w:t>
      </w:r>
      <w:r w:rsidR="00DE070A" w:rsidRPr="00243B19">
        <w:rPr>
          <w:rFonts w:ascii="PT Astra Serif" w:hAnsi="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cs="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13.10.2020 г. № 582-П «О внесении изменений в отдельные нормативные правовые акты Правител</w:t>
      </w:r>
      <w:r w:rsidRPr="00243B19">
        <w:rPr>
          <w:rFonts w:ascii="PT Astra Serif" w:hAnsi="PT Astra Serif" w:cs="PT Astra Serif"/>
          <w:b w:val="0"/>
          <w:color w:val="auto"/>
          <w:sz w:val="26"/>
          <w:szCs w:val="26"/>
        </w:rPr>
        <w:t>ь</w:t>
      </w:r>
      <w:r w:rsidRPr="00243B19">
        <w:rPr>
          <w:rFonts w:ascii="PT Astra Serif" w:hAnsi="PT Astra Serif" w:cs="PT Astra Serif"/>
          <w:b w:val="0"/>
          <w:color w:val="auto"/>
          <w:sz w:val="26"/>
          <w:szCs w:val="26"/>
        </w:rPr>
        <w:t>ства Ульяновской области»</w:t>
      </w:r>
      <w:r w:rsidR="00DE070A" w:rsidRPr="00243B19">
        <w:rPr>
          <w:rFonts w:ascii="PT Astra Serif" w:hAnsi="PT Astra Serif" w:cs="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 xml:space="preserve">Постановление Правительства Ульяновской области от 17.04.2020 г. № 182-П </w:t>
      </w:r>
      <w:r w:rsidRPr="00243B19">
        <w:rPr>
          <w:rFonts w:ascii="PT Astra Serif" w:hAnsi="PT Astra Serif"/>
          <w:b w:val="0"/>
          <w:color w:val="auto"/>
          <w:sz w:val="26"/>
          <w:szCs w:val="26"/>
        </w:rPr>
        <w:lastRenderedPageBreak/>
        <w:t>«О внесении изменений в отдельные нормативные правовые акты Правител</w:t>
      </w:r>
      <w:r w:rsidRPr="00243B19">
        <w:rPr>
          <w:rFonts w:ascii="PT Astra Serif" w:hAnsi="PT Astra Serif"/>
          <w:b w:val="0"/>
          <w:color w:val="auto"/>
          <w:sz w:val="26"/>
          <w:szCs w:val="26"/>
        </w:rPr>
        <w:t>ь</w:t>
      </w:r>
      <w:r w:rsidRPr="00243B19">
        <w:rPr>
          <w:rFonts w:ascii="PT Astra Serif" w:hAnsi="PT Astra Serif"/>
          <w:b w:val="0"/>
          <w:color w:val="auto"/>
          <w:sz w:val="26"/>
          <w:szCs w:val="26"/>
        </w:rPr>
        <w:t>ства Ульяновской области»</w:t>
      </w:r>
      <w:r w:rsidR="00DE070A" w:rsidRPr="00243B19">
        <w:rPr>
          <w:rFonts w:ascii="PT Astra Serif" w:hAnsi="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29.01.2020 г. № 31-П «О внесении изменений в отдельные нормативные правовые акты Правител</w:t>
      </w:r>
      <w:r w:rsidRPr="00243B19">
        <w:rPr>
          <w:rFonts w:ascii="PT Astra Serif" w:hAnsi="PT Astra Serif"/>
          <w:b w:val="0"/>
          <w:color w:val="auto"/>
          <w:sz w:val="26"/>
          <w:szCs w:val="26"/>
        </w:rPr>
        <w:t>ь</w:t>
      </w:r>
      <w:r w:rsidRPr="00243B19">
        <w:rPr>
          <w:rFonts w:ascii="PT Astra Serif" w:hAnsi="PT Astra Serif"/>
          <w:b w:val="0"/>
          <w:color w:val="auto"/>
          <w:sz w:val="26"/>
          <w:szCs w:val="26"/>
        </w:rPr>
        <w:t>ства Ульяновской области»</w:t>
      </w:r>
      <w:r w:rsidR="00DE070A" w:rsidRPr="00243B19">
        <w:rPr>
          <w:rFonts w:ascii="PT Astra Serif" w:hAnsi="PT Astra Serif"/>
          <w:b w:val="0"/>
          <w:color w:val="auto"/>
          <w:sz w:val="26"/>
          <w:szCs w:val="26"/>
        </w:rPr>
        <w:t>;</w:t>
      </w:r>
    </w:p>
    <w:p w:rsidR="00AF5EE0" w:rsidRPr="00243B19" w:rsidRDefault="00AF5EE0"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 23.10.2020 г. № 598-П «О внесении изменений в отдельные нормативные правовые акты Правительства Ульяновской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03.03.2020 г. N 89-П «О внесении изменений в постановление Правительства Ульяновской области от 18.12.2013 № 609-П»</w:t>
      </w:r>
      <w:r w:rsidR="00DE070A" w:rsidRPr="00243B19">
        <w:rPr>
          <w:rFonts w:ascii="PT Astra Serif" w:hAnsi="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17.04.2020 г. № 182-П «О внесении изменений в отдельные нормативные правовые акты Правител</w:t>
      </w:r>
      <w:r w:rsidRPr="00243B19">
        <w:rPr>
          <w:rFonts w:ascii="PT Astra Serif" w:hAnsi="PT Astra Serif"/>
          <w:b w:val="0"/>
          <w:color w:val="auto"/>
          <w:sz w:val="26"/>
          <w:szCs w:val="26"/>
        </w:rPr>
        <w:t>ь</w:t>
      </w:r>
      <w:r w:rsidRPr="00243B19">
        <w:rPr>
          <w:rFonts w:ascii="PT Astra Serif" w:hAnsi="PT Astra Serif"/>
          <w:b w:val="0"/>
          <w:color w:val="auto"/>
          <w:sz w:val="26"/>
          <w:szCs w:val="26"/>
        </w:rPr>
        <w:t>ства Ульяновской области»</w:t>
      </w:r>
      <w:r w:rsidR="00DE070A" w:rsidRPr="00243B19">
        <w:rPr>
          <w:rFonts w:ascii="PT Astra Serif" w:hAnsi="PT Astra Serif"/>
          <w:b w:val="0"/>
          <w:color w:val="auto"/>
          <w:sz w:val="26"/>
          <w:szCs w:val="26"/>
        </w:rPr>
        <w:t>;</w:t>
      </w:r>
    </w:p>
    <w:p w:rsidR="009F2DE2" w:rsidRPr="00243B19" w:rsidRDefault="00AF5EE0"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29.09.2020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569-П «О внесении изменений в постановление Правительства Ульяновской области от 18.12.2013 № 609-П»</w:t>
      </w:r>
      <w:r w:rsidR="00DE070A" w:rsidRPr="00243B19">
        <w:rPr>
          <w:rFonts w:ascii="PT Astra Serif" w:hAnsi="PT Astra Serif"/>
          <w:color w:val="auto"/>
          <w:sz w:val="26"/>
          <w:szCs w:val="26"/>
          <w:lang w:val="ru-RU"/>
        </w:rPr>
        <w:t>;</w:t>
      </w:r>
    </w:p>
    <w:p w:rsidR="009F2DE2" w:rsidRPr="00243B19" w:rsidRDefault="00AF5EE0" w:rsidP="00DE070A">
      <w:pPr>
        <w:pStyle w:val="af4"/>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16.09.2020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526-П «О внесении изменений в постановление Правительства Ульяновской области от 21.11.2019 № 621-П»</w:t>
      </w:r>
      <w:r w:rsidR="00DE070A" w:rsidRPr="00243B19">
        <w:rPr>
          <w:rFonts w:ascii="PT Astra Serif" w:hAnsi="PT Astra Serif" w:cs="PT Astra Serif"/>
          <w:color w:val="auto"/>
          <w:sz w:val="26"/>
          <w:szCs w:val="26"/>
          <w:lang w:val="ru-RU"/>
        </w:rPr>
        <w:t>;</w:t>
      </w:r>
    </w:p>
    <w:p w:rsidR="00AF5EE0" w:rsidRPr="00243B19" w:rsidRDefault="00AF5EE0" w:rsidP="00DE070A">
      <w:pPr>
        <w:pStyle w:val="af4"/>
        <w:numPr>
          <w:ilvl w:val="0"/>
          <w:numId w:val="41"/>
        </w:numPr>
        <w:contextualSpacing/>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02.11.2020 г. № 616-П «О внесении изменений в постановление правительства ульяновской области от 10.12.2015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652-П»</w:t>
      </w:r>
      <w:r w:rsidR="00DE070A" w:rsidRPr="00243B19">
        <w:rPr>
          <w:rFonts w:ascii="PT Astra Serif" w:hAnsi="PT Astra Serif"/>
          <w:color w:val="auto"/>
          <w:sz w:val="26"/>
          <w:szCs w:val="26"/>
          <w:lang w:val="ru-RU"/>
        </w:rPr>
        <w:t>;</w:t>
      </w:r>
    </w:p>
    <w:p w:rsidR="00AF5EE0" w:rsidRPr="00243B19" w:rsidRDefault="00AF5EE0" w:rsidP="00E35FA0">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w:t>
      </w:r>
      <w:r w:rsidR="00DE070A" w:rsidRPr="00243B19">
        <w:rPr>
          <w:rFonts w:ascii="PT Astra Serif" w:hAnsi="PT Astra Serif"/>
          <w:color w:val="auto"/>
          <w:sz w:val="26"/>
          <w:szCs w:val="26"/>
          <w:lang w:val="ru-RU"/>
        </w:rPr>
        <w:t xml:space="preserve"> </w:t>
      </w:r>
      <w:r w:rsidRPr="00243B19">
        <w:rPr>
          <w:rFonts w:ascii="PT Astra Serif" w:hAnsi="PT Astra Serif"/>
          <w:color w:val="auto"/>
          <w:sz w:val="26"/>
          <w:szCs w:val="26"/>
          <w:lang w:val="ru-RU"/>
        </w:rPr>
        <w:t>от 08.07.2020 № 353-П «О внесении изменений в отдельные нормативные правовые актыПравительства Ульяновской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af4"/>
        <w:numPr>
          <w:ilvl w:val="0"/>
          <w:numId w:val="41"/>
        </w:numPr>
        <w:contextualSpacing/>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 13.11.2020 г. № 650-П «О внесении изменений в отдельные нормативные правовые акты Правительства Ульяновской области»</w:t>
      </w:r>
      <w:r w:rsidR="003805E0" w:rsidRPr="00243B19">
        <w:rPr>
          <w:rFonts w:ascii="PT Astra Serif" w:hAnsi="PT Astra Serif"/>
          <w:color w:val="auto"/>
          <w:sz w:val="26"/>
          <w:szCs w:val="26"/>
          <w:lang w:val="ru-RU"/>
        </w:rPr>
        <w:t>;</w:t>
      </w:r>
    </w:p>
    <w:p w:rsidR="00AF5EE0" w:rsidRPr="00243B19" w:rsidRDefault="00AF5EE0" w:rsidP="00DE070A">
      <w:pPr>
        <w:pStyle w:val="1"/>
        <w:numPr>
          <w:ilvl w:val="0"/>
          <w:numId w:val="41"/>
        </w:numPr>
        <w:spacing w:before="0" w:after="0"/>
        <w:jc w:val="both"/>
        <w:rPr>
          <w:rFonts w:ascii="PT Astra Serif" w:hAnsi="PT Astra Serif" w:cs="PT Astra Serif"/>
          <w:b w:val="0"/>
          <w:color w:val="auto"/>
          <w:sz w:val="26"/>
          <w:szCs w:val="26"/>
        </w:rPr>
      </w:pPr>
      <w:r w:rsidRPr="00243B19">
        <w:rPr>
          <w:rFonts w:ascii="PT Astra Serif" w:hAnsi="PT Astra Serif"/>
          <w:b w:val="0"/>
          <w:bCs w:val="0"/>
          <w:color w:val="auto"/>
          <w:sz w:val="26"/>
          <w:szCs w:val="26"/>
        </w:rPr>
        <w:t xml:space="preserve">Постановление Правительства Ульяновской области от </w:t>
      </w:r>
      <w:r w:rsidRPr="00243B19">
        <w:rPr>
          <w:rFonts w:ascii="PT Astra Serif" w:hAnsi="PT Astra Serif" w:cs="PT Astra Serif"/>
          <w:b w:val="0"/>
          <w:color w:val="auto"/>
          <w:sz w:val="26"/>
          <w:szCs w:val="26"/>
        </w:rPr>
        <w:t>03.03.2020 г. № 85-П «Об утверждении правил предоставления грантов в форме субсидий из облас</w:t>
      </w:r>
      <w:r w:rsidRPr="00243B19">
        <w:rPr>
          <w:rFonts w:ascii="PT Astra Serif" w:hAnsi="PT Astra Serif" w:cs="PT Astra Serif"/>
          <w:b w:val="0"/>
          <w:color w:val="auto"/>
          <w:sz w:val="26"/>
          <w:szCs w:val="26"/>
        </w:rPr>
        <w:t>т</w:t>
      </w:r>
      <w:r w:rsidRPr="00243B19">
        <w:rPr>
          <w:rFonts w:ascii="PT Astra Serif" w:hAnsi="PT Astra Serif" w:cs="PT Astra Serif"/>
          <w:b w:val="0"/>
          <w:color w:val="auto"/>
          <w:sz w:val="26"/>
          <w:szCs w:val="26"/>
        </w:rPr>
        <w:t>ного бюджета Ульяновской области образовательным организациям высшего образования, находящимся на территории Ульяновской области, в целях ф</w:t>
      </w:r>
      <w:r w:rsidRPr="00243B19">
        <w:rPr>
          <w:rFonts w:ascii="PT Astra Serif" w:hAnsi="PT Astra Serif" w:cs="PT Astra Serif"/>
          <w:b w:val="0"/>
          <w:color w:val="auto"/>
          <w:sz w:val="26"/>
          <w:szCs w:val="26"/>
        </w:rPr>
        <w:t>и</w:t>
      </w:r>
      <w:r w:rsidRPr="00243B19">
        <w:rPr>
          <w:rFonts w:ascii="PT Astra Serif" w:hAnsi="PT Astra Serif" w:cs="PT Astra Serif"/>
          <w:b w:val="0"/>
          <w:color w:val="auto"/>
          <w:sz w:val="26"/>
          <w:szCs w:val="26"/>
        </w:rPr>
        <w:t>нансового обеспечения их затрат, связанных с созданием и обеспечением функционирования ключевого центра дополнительного образования детей, р</w:t>
      </w:r>
      <w:r w:rsidRPr="00243B19">
        <w:rPr>
          <w:rFonts w:ascii="PT Astra Serif" w:hAnsi="PT Astra Serif" w:cs="PT Astra Serif"/>
          <w:b w:val="0"/>
          <w:color w:val="auto"/>
          <w:sz w:val="26"/>
          <w:szCs w:val="26"/>
        </w:rPr>
        <w:t>е</w:t>
      </w:r>
      <w:r w:rsidRPr="00243B19">
        <w:rPr>
          <w:rFonts w:ascii="PT Astra Serif" w:hAnsi="PT Astra Serif" w:cs="PT Astra Serif"/>
          <w:b w:val="0"/>
          <w:color w:val="auto"/>
          <w:sz w:val="26"/>
          <w:szCs w:val="26"/>
        </w:rPr>
        <w:t>ализующего дополнительные общеобразовательные программы»</w:t>
      </w:r>
      <w:r w:rsidR="00DE070A" w:rsidRPr="00243B19">
        <w:rPr>
          <w:rFonts w:ascii="PT Astra Serif" w:hAnsi="PT Astra Serif" w:cs="PT Astra Serif"/>
          <w:b w:val="0"/>
          <w:color w:val="auto"/>
          <w:sz w:val="26"/>
          <w:szCs w:val="26"/>
        </w:rPr>
        <w:t>;</w:t>
      </w:r>
    </w:p>
    <w:p w:rsidR="00B42CD8" w:rsidRPr="00243B19" w:rsidRDefault="00B42CD8"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12.03.2020 г. N 106-П «Об утверждении Правил определения объема и предоставления субсидий из областного бюджета Ульяновской области автономной некоммерческой орг</w:t>
      </w:r>
      <w:r w:rsidRPr="00243B19">
        <w:rPr>
          <w:rFonts w:ascii="PT Astra Serif" w:hAnsi="PT Astra Serif" w:cs="PT Astra Serif"/>
          <w:b w:val="0"/>
          <w:color w:val="auto"/>
          <w:sz w:val="26"/>
          <w:szCs w:val="26"/>
        </w:rPr>
        <w:t>а</w:t>
      </w:r>
      <w:r w:rsidRPr="00243B19">
        <w:rPr>
          <w:rFonts w:ascii="PT Astra Serif" w:hAnsi="PT Astra Serif" w:cs="PT Astra Serif"/>
          <w:b w:val="0"/>
          <w:color w:val="auto"/>
          <w:sz w:val="26"/>
          <w:szCs w:val="26"/>
        </w:rPr>
        <w:t>низации дополнительного образования «детский технопарк «Кванториум» в целях финансового обеспечения затрат, связанных с созданием мобильного технопарка «Кванториум» на территории Ульяновской области</w:t>
      </w:r>
      <w:r w:rsidR="00C64AF7" w:rsidRPr="00243B19">
        <w:rPr>
          <w:rFonts w:ascii="PT Astra Serif" w:hAnsi="PT Astra Serif" w:cs="PT Astra Serif"/>
          <w:b w:val="0"/>
          <w:color w:val="auto"/>
          <w:sz w:val="26"/>
          <w:szCs w:val="26"/>
        </w:rPr>
        <w:t>»</w:t>
      </w:r>
      <w:r w:rsidR="00DE070A" w:rsidRPr="00243B19">
        <w:rPr>
          <w:rFonts w:ascii="PT Astra Serif" w:hAnsi="PT Astra Serif" w:cs="PT Astra Serif"/>
          <w:b w:val="0"/>
          <w:color w:val="auto"/>
          <w:sz w:val="26"/>
          <w:szCs w:val="26"/>
        </w:rPr>
        <w:t>;</w:t>
      </w:r>
    </w:p>
    <w:p w:rsidR="00B42CD8" w:rsidRPr="00243B19" w:rsidRDefault="00B42CD8"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Постановление Правительства Ульяновской области от 06.03.2020 г. № 101-П «О внесении изменений в постановление правительства Ульяновской области от 16.06.2014 № 228-П»</w:t>
      </w:r>
      <w:r w:rsidR="00DE070A" w:rsidRPr="00243B19">
        <w:rPr>
          <w:rFonts w:ascii="PT Astra Serif" w:hAnsi="PT Astra Serif" w:cs="PT Astra Serif"/>
          <w:color w:val="auto"/>
          <w:sz w:val="26"/>
          <w:szCs w:val="26"/>
          <w:lang w:val="ru-RU"/>
        </w:rPr>
        <w:t>;</w:t>
      </w:r>
    </w:p>
    <w:p w:rsidR="00AF5EE0" w:rsidRPr="00243B19" w:rsidRDefault="00B42CD8" w:rsidP="00DE070A">
      <w:pPr>
        <w:pStyle w:val="af4"/>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10.12.2020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718-П </w:t>
      </w:r>
      <w:r w:rsidRPr="00243B19">
        <w:rPr>
          <w:rFonts w:ascii="PT Astra Serif" w:hAnsi="PT Astra Serif" w:cs="PT Astra Serif"/>
          <w:color w:val="auto"/>
          <w:sz w:val="26"/>
          <w:szCs w:val="26"/>
          <w:lang w:val="ru-RU"/>
        </w:rPr>
        <w:lastRenderedPageBreak/>
        <w:t xml:space="preserve">«О внесении изменений в постановление правительства ульяновской области от 16.06.2014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228-П»</w:t>
      </w:r>
      <w:r w:rsidR="00DE070A"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contextualSpacing/>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13.04.2020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168-П «О внесении изменений в постановление Правительства Ульяновской области от 05.08.2011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366-П»</w:t>
      </w:r>
      <w:r w:rsidR="00DE070A"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09.04.2020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164-П «Об утверждении правил определения объема и предоставления </w:t>
      </w:r>
      <w:r w:rsidR="00DE070A" w:rsidRPr="00243B19">
        <w:rPr>
          <w:rFonts w:ascii="PT Astra Serif" w:hAnsi="PT Astra Serif" w:cs="PT Astra Serif"/>
          <w:color w:val="auto"/>
          <w:sz w:val="26"/>
          <w:szCs w:val="26"/>
          <w:lang w:val="ru-RU"/>
        </w:rPr>
        <w:t>субсидий из областного бюджета У</w:t>
      </w:r>
      <w:r w:rsidRPr="00243B19">
        <w:rPr>
          <w:rFonts w:ascii="PT Astra Serif" w:hAnsi="PT Astra Serif" w:cs="PT Astra Serif"/>
          <w:color w:val="auto"/>
          <w:sz w:val="26"/>
          <w:szCs w:val="26"/>
          <w:lang w:val="ru-RU"/>
        </w:rPr>
        <w:t>льяновской области автономной некоммерческой организации дополнительного образования "агентство технологического развития ульяновской области" в целях финансового обеспечения затрат, связанных с созданием центра цифрового о</w:t>
      </w:r>
      <w:r w:rsidR="003805E0" w:rsidRPr="00243B19">
        <w:rPr>
          <w:rFonts w:ascii="PT Astra Serif" w:hAnsi="PT Astra Serif" w:cs="PT Astra Serif"/>
          <w:color w:val="auto"/>
          <w:sz w:val="26"/>
          <w:szCs w:val="26"/>
          <w:lang w:val="ru-RU"/>
        </w:rPr>
        <w:t>бразования детей на территории У</w:t>
      </w:r>
      <w:r w:rsidRPr="00243B19">
        <w:rPr>
          <w:rFonts w:ascii="PT Astra Serif" w:hAnsi="PT Astra Serif" w:cs="PT Astra Serif"/>
          <w:color w:val="auto"/>
          <w:sz w:val="26"/>
          <w:szCs w:val="26"/>
          <w:lang w:val="ru-RU"/>
        </w:rPr>
        <w:t>льяновской области»</w:t>
      </w:r>
      <w:r w:rsidR="008212F7"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15.04.2020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173-П «Об утверждении Правил определения объема и предоставления субсидий из областного бюджета Ульяновской области автономной некоммерческой организации дополнительного образования «детский технопарк «Кванториум»</w:t>
      </w:r>
      <w:r w:rsidR="008212F7" w:rsidRPr="00243B19">
        <w:rPr>
          <w:rFonts w:ascii="PT Astra Serif" w:hAnsi="PT Astra Serif" w:cs="PT Astra Serif"/>
          <w:color w:val="auto"/>
          <w:sz w:val="26"/>
          <w:szCs w:val="26"/>
          <w:lang w:val="ru-RU"/>
        </w:rPr>
        <w:t>;</w:t>
      </w:r>
    </w:p>
    <w:p w:rsidR="00B42CD8" w:rsidRPr="00243B19" w:rsidRDefault="00B42CD8"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07.05.2020 г. № 236-П «Об утверждении правил определения объема и предоставления автономной некоммерческой организации дополнительного образования «Агентство техн</w:t>
      </w:r>
      <w:r w:rsidRPr="00243B19">
        <w:rPr>
          <w:rFonts w:ascii="PT Astra Serif" w:hAnsi="PT Astra Serif" w:cs="PT Astra Serif"/>
          <w:b w:val="0"/>
          <w:color w:val="auto"/>
          <w:sz w:val="26"/>
          <w:szCs w:val="26"/>
        </w:rPr>
        <w:t>о</w:t>
      </w:r>
      <w:r w:rsidRPr="00243B19">
        <w:rPr>
          <w:rFonts w:ascii="PT Astra Serif" w:hAnsi="PT Astra Serif" w:cs="PT Astra Serif"/>
          <w:b w:val="0"/>
          <w:color w:val="auto"/>
          <w:sz w:val="26"/>
          <w:szCs w:val="26"/>
        </w:rPr>
        <w:t>логического развития ульяновской области» субсидий из областного бюджета Ульяновской области в целях финансового обеспечения затрат, связанных с о</w:t>
      </w:r>
      <w:r w:rsidRPr="00243B19">
        <w:rPr>
          <w:rFonts w:ascii="PT Astra Serif" w:hAnsi="PT Astra Serif" w:cs="PT Astra Serif"/>
          <w:b w:val="0"/>
          <w:color w:val="auto"/>
          <w:sz w:val="26"/>
          <w:szCs w:val="26"/>
        </w:rPr>
        <w:t>р</w:t>
      </w:r>
      <w:r w:rsidRPr="00243B19">
        <w:rPr>
          <w:rFonts w:ascii="PT Astra Serif" w:hAnsi="PT Astra Serif" w:cs="PT Astra Serif"/>
          <w:b w:val="0"/>
          <w:color w:val="auto"/>
          <w:sz w:val="26"/>
          <w:szCs w:val="26"/>
        </w:rPr>
        <w:t>ганизацией деятельности центра цифрового образования детей на территории Ульяновской области»</w:t>
      </w:r>
      <w:r w:rsidR="008212F7" w:rsidRPr="00243B19">
        <w:rPr>
          <w:rFonts w:ascii="PT Astra Serif" w:hAnsi="PT Astra Serif" w:cs="PT Astra Serif"/>
          <w:b w:val="0"/>
          <w:color w:val="auto"/>
          <w:sz w:val="26"/>
          <w:szCs w:val="26"/>
        </w:rPr>
        <w:t>;</w:t>
      </w:r>
    </w:p>
    <w:p w:rsidR="00B42CD8" w:rsidRPr="00243B19" w:rsidRDefault="00B42CD8"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12.05.2020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240-п «О внесении изменений в постановление правит</w:t>
      </w:r>
      <w:r w:rsidR="003805E0" w:rsidRPr="00243B19">
        <w:rPr>
          <w:rFonts w:ascii="PT Astra Serif" w:hAnsi="PT Astra Serif" w:cs="PT Astra Serif"/>
          <w:color w:val="auto"/>
          <w:sz w:val="26"/>
          <w:szCs w:val="26"/>
          <w:lang w:val="ru-RU"/>
        </w:rPr>
        <w:t>ельства У</w:t>
      </w:r>
      <w:r w:rsidRPr="00243B19">
        <w:rPr>
          <w:rFonts w:ascii="PT Astra Serif" w:hAnsi="PT Astra Serif" w:cs="PT Astra Serif"/>
          <w:color w:val="auto"/>
          <w:sz w:val="26"/>
          <w:szCs w:val="26"/>
          <w:lang w:val="ru-RU"/>
        </w:rPr>
        <w:t xml:space="preserve">льяновской области от 16.12.2015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673-П»</w:t>
      </w:r>
      <w:r w:rsidR="008212F7"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08.09.2020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505-П «О внесении изменений</w:t>
      </w:r>
      <w:r w:rsidR="008212F7" w:rsidRPr="00243B19">
        <w:rPr>
          <w:rFonts w:ascii="PT Astra Serif" w:hAnsi="PT Astra Serif" w:cs="PT Astra Serif"/>
          <w:color w:val="auto"/>
          <w:sz w:val="26"/>
          <w:szCs w:val="26"/>
          <w:lang w:val="ru-RU"/>
        </w:rPr>
        <w:t xml:space="preserve"> в постановление правительства У</w:t>
      </w:r>
      <w:r w:rsidRPr="00243B19">
        <w:rPr>
          <w:rFonts w:ascii="PT Astra Serif" w:hAnsi="PT Astra Serif" w:cs="PT Astra Serif"/>
          <w:color w:val="auto"/>
          <w:sz w:val="26"/>
          <w:szCs w:val="26"/>
          <w:lang w:val="ru-RU"/>
        </w:rPr>
        <w:t xml:space="preserve">льяновской области от 16.12.2015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673-П»</w:t>
      </w:r>
      <w:r w:rsidR="008212F7"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08.07.2020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353-П «О внесении изменений в отдельные нормативн</w:t>
      </w:r>
      <w:r w:rsidR="003805E0" w:rsidRPr="00243B19">
        <w:rPr>
          <w:rFonts w:ascii="PT Astra Serif" w:hAnsi="PT Astra Serif" w:cs="PT Astra Serif"/>
          <w:color w:val="auto"/>
          <w:sz w:val="26"/>
          <w:szCs w:val="26"/>
          <w:lang w:val="ru-RU"/>
        </w:rPr>
        <w:t>ые правовые акты правительства У</w:t>
      </w:r>
      <w:r w:rsidRPr="00243B19">
        <w:rPr>
          <w:rFonts w:ascii="PT Astra Serif" w:hAnsi="PT Astra Serif" w:cs="PT Astra Serif"/>
          <w:color w:val="auto"/>
          <w:sz w:val="26"/>
          <w:szCs w:val="26"/>
          <w:lang w:val="ru-RU"/>
        </w:rPr>
        <w:t>льяновской области»</w:t>
      </w:r>
      <w:r w:rsidR="008212F7" w:rsidRPr="00243B19">
        <w:rPr>
          <w:rFonts w:ascii="PT Astra Serif" w:hAnsi="PT Astra Serif" w:cs="PT Astra Serif"/>
          <w:color w:val="auto"/>
          <w:sz w:val="26"/>
          <w:szCs w:val="26"/>
          <w:lang w:val="ru-RU"/>
        </w:rPr>
        <w:t xml:space="preserve">; </w:t>
      </w:r>
    </w:p>
    <w:p w:rsidR="00B42CD8" w:rsidRPr="00243B19" w:rsidRDefault="00B42CD8" w:rsidP="00DE070A">
      <w:pPr>
        <w:pStyle w:val="1"/>
        <w:numPr>
          <w:ilvl w:val="0"/>
          <w:numId w:val="41"/>
        </w:numPr>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06.05.2020 г. N 234-П «Об утверждении правил предоставления грантов в форме субсидий из облас</w:t>
      </w:r>
      <w:r w:rsidRPr="00243B19">
        <w:rPr>
          <w:rFonts w:ascii="PT Astra Serif" w:hAnsi="PT Astra Serif" w:cs="PT Astra Serif"/>
          <w:b w:val="0"/>
          <w:color w:val="auto"/>
          <w:sz w:val="26"/>
          <w:szCs w:val="26"/>
        </w:rPr>
        <w:t>т</w:t>
      </w:r>
      <w:r w:rsidRPr="00243B19">
        <w:rPr>
          <w:rFonts w:ascii="PT Astra Serif" w:hAnsi="PT Astra Serif" w:cs="PT Astra Serif"/>
          <w:b w:val="0"/>
          <w:color w:val="auto"/>
          <w:sz w:val="26"/>
          <w:szCs w:val="26"/>
        </w:rPr>
        <w:t>ного бюджета ульяновской области педагогическим работникам, осуществл</w:t>
      </w:r>
      <w:r w:rsidRPr="00243B19">
        <w:rPr>
          <w:rFonts w:ascii="PT Astra Serif" w:hAnsi="PT Astra Serif" w:cs="PT Astra Serif"/>
          <w:b w:val="0"/>
          <w:color w:val="auto"/>
          <w:sz w:val="26"/>
          <w:szCs w:val="26"/>
        </w:rPr>
        <w:t>я</w:t>
      </w:r>
      <w:r w:rsidRPr="00243B19">
        <w:rPr>
          <w:rFonts w:ascii="PT Astra Serif" w:hAnsi="PT Astra Serif" w:cs="PT Astra Serif"/>
          <w:b w:val="0"/>
          <w:color w:val="auto"/>
          <w:sz w:val="26"/>
          <w:szCs w:val="26"/>
        </w:rPr>
        <w:t>ющим педагогическую деятельность на территории Ульяновской области, в ц</w:t>
      </w:r>
      <w:r w:rsidRPr="00243B19">
        <w:rPr>
          <w:rFonts w:ascii="PT Astra Serif" w:hAnsi="PT Astra Serif" w:cs="PT Astra Serif"/>
          <w:b w:val="0"/>
          <w:color w:val="auto"/>
          <w:sz w:val="26"/>
          <w:szCs w:val="26"/>
        </w:rPr>
        <w:t>е</w:t>
      </w:r>
      <w:r w:rsidRPr="00243B19">
        <w:rPr>
          <w:rFonts w:ascii="PT Astra Serif" w:hAnsi="PT Astra Serif" w:cs="PT Astra Serif"/>
          <w:b w:val="0"/>
          <w:color w:val="auto"/>
          <w:sz w:val="26"/>
          <w:szCs w:val="26"/>
        </w:rPr>
        <w:t>лях финансового обеспечения их затрат, связанных с прохождением стажир</w:t>
      </w:r>
      <w:r w:rsidRPr="00243B19">
        <w:rPr>
          <w:rFonts w:ascii="PT Astra Serif" w:hAnsi="PT Astra Serif" w:cs="PT Astra Serif"/>
          <w:b w:val="0"/>
          <w:color w:val="auto"/>
          <w:sz w:val="26"/>
          <w:szCs w:val="26"/>
        </w:rPr>
        <w:t>о</w:t>
      </w:r>
      <w:r w:rsidRPr="00243B19">
        <w:rPr>
          <w:rFonts w:ascii="PT Astra Serif" w:hAnsi="PT Astra Serif" w:cs="PT Astra Serif"/>
          <w:b w:val="0"/>
          <w:color w:val="auto"/>
          <w:sz w:val="26"/>
          <w:szCs w:val="26"/>
        </w:rPr>
        <w:t>вок в организациях, осуществляющих образовательную деятельность на терр</w:t>
      </w:r>
      <w:r w:rsidRPr="00243B19">
        <w:rPr>
          <w:rFonts w:ascii="PT Astra Serif" w:hAnsi="PT Astra Serif" w:cs="PT Astra Serif"/>
          <w:b w:val="0"/>
          <w:color w:val="auto"/>
          <w:sz w:val="26"/>
          <w:szCs w:val="26"/>
        </w:rPr>
        <w:t>и</w:t>
      </w:r>
      <w:r w:rsidRPr="00243B19">
        <w:rPr>
          <w:rFonts w:ascii="PT Astra Serif" w:hAnsi="PT Astra Serif" w:cs="PT Astra Serif"/>
          <w:b w:val="0"/>
          <w:color w:val="auto"/>
          <w:sz w:val="26"/>
          <w:szCs w:val="26"/>
        </w:rPr>
        <w:t>тории Российской Федерации или за ее пределами»</w:t>
      </w:r>
      <w:r w:rsidR="003805E0" w:rsidRPr="00243B19">
        <w:rPr>
          <w:rFonts w:ascii="PT Astra Serif" w:hAnsi="PT Astra Serif" w:cs="PT Astra Serif"/>
          <w:b w:val="0"/>
          <w:color w:val="auto"/>
          <w:sz w:val="26"/>
          <w:szCs w:val="26"/>
        </w:rPr>
        <w:t>;</w:t>
      </w:r>
    </w:p>
    <w:p w:rsidR="00B42CD8" w:rsidRPr="00243B19" w:rsidRDefault="00B42CD8" w:rsidP="00DE070A">
      <w:pPr>
        <w:pStyle w:val="1"/>
        <w:numPr>
          <w:ilvl w:val="0"/>
          <w:numId w:val="41"/>
        </w:numPr>
        <w:jc w:val="both"/>
        <w:rPr>
          <w:rFonts w:ascii="PT Astra Serif" w:hAnsi="PT Astra Serif" w:cs="PT Astra Serif"/>
          <w:b w:val="0"/>
          <w:color w:val="auto"/>
          <w:sz w:val="26"/>
          <w:szCs w:val="26"/>
        </w:rPr>
      </w:pPr>
      <w:r w:rsidRPr="00243B19">
        <w:rPr>
          <w:rFonts w:ascii="PT Astra Serif" w:hAnsi="PT Astra Serif" w:cs="PT Astra Serif"/>
          <w:b w:val="0"/>
          <w:color w:val="auto"/>
          <w:sz w:val="26"/>
          <w:szCs w:val="26"/>
        </w:rPr>
        <w:t>Постановление от 18.06.2020 г. N 320-П «О предоставлении иных межбюдже</w:t>
      </w:r>
      <w:r w:rsidRPr="00243B19">
        <w:rPr>
          <w:rFonts w:ascii="PT Astra Serif" w:hAnsi="PT Astra Serif" w:cs="PT Astra Serif"/>
          <w:b w:val="0"/>
          <w:color w:val="auto"/>
          <w:sz w:val="26"/>
          <w:szCs w:val="26"/>
        </w:rPr>
        <w:t>т</w:t>
      </w:r>
      <w:r w:rsidRPr="00243B19">
        <w:rPr>
          <w:rFonts w:ascii="PT Astra Serif" w:hAnsi="PT Astra Serif" w:cs="PT Astra Serif"/>
          <w:b w:val="0"/>
          <w:color w:val="auto"/>
          <w:sz w:val="26"/>
          <w:szCs w:val="26"/>
        </w:rPr>
        <w:t>ных трансфертов из областного бюджета ульяновской области бюджетам м</w:t>
      </w:r>
      <w:r w:rsidRPr="00243B19">
        <w:rPr>
          <w:rFonts w:ascii="PT Astra Serif" w:hAnsi="PT Astra Serif" w:cs="PT Astra Serif"/>
          <w:b w:val="0"/>
          <w:color w:val="auto"/>
          <w:sz w:val="26"/>
          <w:szCs w:val="26"/>
        </w:rPr>
        <w:t>у</w:t>
      </w:r>
      <w:r w:rsidRPr="00243B19">
        <w:rPr>
          <w:rFonts w:ascii="PT Astra Serif" w:hAnsi="PT Astra Serif" w:cs="PT Astra Serif"/>
          <w:b w:val="0"/>
          <w:color w:val="auto"/>
          <w:sz w:val="26"/>
          <w:szCs w:val="26"/>
        </w:rPr>
        <w:t>ниципальных районов (городских округов) Ульяновской области в целях ф</w:t>
      </w:r>
      <w:r w:rsidRPr="00243B19">
        <w:rPr>
          <w:rFonts w:ascii="PT Astra Serif" w:hAnsi="PT Astra Serif" w:cs="PT Astra Serif"/>
          <w:b w:val="0"/>
          <w:color w:val="auto"/>
          <w:sz w:val="26"/>
          <w:szCs w:val="26"/>
        </w:rPr>
        <w:t>и</w:t>
      </w:r>
      <w:r w:rsidRPr="00243B19">
        <w:rPr>
          <w:rFonts w:ascii="PT Astra Serif" w:hAnsi="PT Astra Serif" w:cs="PT Astra Serif"/>
          <w:b w:val="0"/>
          <w:color w:val="auto"/>
          <w:sz w:val="26"/>
          <w:szCs w:val="26"/>
        </w:rPr>
        <w:t>нансового обеспечения расходных обязательств, связанных с организацией в</w:t>
      </w:r>
      <w:r w:rsidRPr="00243B19">
        <w:rPr>
          <w:rFonts w:ascii="PT Astra Serif" w:hAnsi="PT Astra Serif" w:cs="PT Astra Serif"/>
          <w:b w:val="0"/>
          <w:color w:val="auto"/>
          <w:sz w:val="26"/>
          <w:szCs w:val="26"/>
        </w:rPr>
        <w:t>ы</w:t>
      </w:r>
      <w:r w:rsidRPr="00243B19">
        <w:rPr>
          <w:rFonts w:ascii="PT Astra Serif" w:hAnsi="PT Astra Serif" w:cs="PT Astra Serif"/>
          <w:b w:val="0"/>
          <w:color w:val="auto"/>
          <w:sz w:val="26"/>
          <w:szCs w:val="26"/>
        </w:rPr>
        <w:t>платы ежемесячного денежного вознаграждения за классное руководство пед</w:t>
      </w:r>
      <w:r w:rsidRPr="00243B19">
        <w:rPr>
          <w:rFonts w:ascii="PT Astra Serif" w:hAnsi="PT Astra Serif" w:cs="PT Astra Serif"/>
          <w:b w:val="0"/>
          <w:color w:val="auto"/>
          <w:sz w:val="26"/>
          <w:szCs w:val="26"/>
        </w:rPr>
        <w:t>а</w:t>
      </w:r>
      <w:r w:rsidRPr="00243B19">
        <w:rPr>
          <w:rFonts w:ascii="PT Astra Serif" w:hAnsi="PT Astra Serif" w:cs="PT Astra Serif"/>
          <w:b w:val="0"/>
          <w:color w:val="auto"/>
          <w:sz w:val="26"/>
          <w:szCs w:val="26"/>
        </w:rPr>
        <w:t>гогическим работникам муниципальных образовательных организаций, реал</w:t>
      </w:r>
      <w:r w:rsidRPr="00243B19">
        <w:rPr>
          <w:rFonts w:ascii="PT Astra Serif" w:hAnsi="PT Astra Serif" w:cs="PT Astra Serif"/>
          <w:b w:val="0"/>
          <w:color w:val="auto"/>
          <w:sz w:val="26"/>
          <w:szCs w:val="26"/>
        </w:rPr>
        <w:t>и</w:t>
      </w:r>
      <w:r w:rsidRPr="00243B19">
        <w:rPr>
          <w:rFonts w:ascii="PT Astra Serif" w:hAnsi="PT Astra Serif" w:cs="PT Astra Serif"/>
          <w:b w:val="0"/>
          <w:color w:val="auto"/>
          <w:sz w:val="26"/>
          <w:szCs w:val="26"/>
        </w:rPr>
        <w:t>зующих образовательные программы начального общего, основного общего, среднего общего образования»</w:t>
      </w:r>
      <w:r w:rsidR="003805E0" w:rsidRPr="00243B19">
        <w:rPr>
          <w:rFonts w:ascii="PT Astra Serif" w:hAnsi="PT Astra Serif" w:cs="PT Astra Serif"/>
          <w:b w:val="0"/>
          <w:color w:val="auto"/>
          <w:sz w:val="26"/>
          <w:szCs w:val="26"/>
        </w:rPr>
        <w:t>;</w:t>
      </w:r>
    </w:p>
    <w:p w:rsidR="00B42CD8" w:rsidRPr="00243B19" w:rsidRDefault="00B42CD8" w:rsidP="003805E0">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lastRenderedPageBreak/>
        <w:t>Постановление Правительства Ульяновской области от 08.07.2020 г. № 355-П «О внесении изменений</w:t>
      </w:r>
      <w:r w:rsidR="003805E0" w:rsidRPr="00243B19">
        <w:rPr>
          <w:rFonts w:ascii="PT Astra Serif" w:hAnsi="PT Astra Serif" w:cs="PT Astra Serif"/>
          <w:color w:val="auto"/>
          <w:sz w:val="26"/>
          <w:szCs w:val="26"/>
          <w:lang w:val="ru-RU"/>
        </w:rPr>
        <w:t xml:space="preserve"> в постановление правительства У</w:t>
      </w:r>
      <w:r w:rsidRPr="00243B19">
        <w:rPr>
          <w:rFonts w:ascii="PT Astra Serif" w:hAnsi="PT Astra Serif" w:cs="PT Astra Serif"/>
          <w:color w:val="auto"/>
          <w:sz w:val="26"/>
          <w:szCs w:val="26"/>
          <w:lang w:val="ru-RU"/>
        </w:rPr>
        <w:t>льяновской области от 23.03.2020 № 126-П»</w:t>
      </w:r>
      <w:r w:rsidR="003805E0" w:rsidRPr="00243B19">
        <w:rPr>
          <w:rFonts w:ascii="PT Astra Serif" w:hAnsi="PT Astra Serif" w:cs="PT Astra Serif"/>
          <w:color w:val="auto"/>
          <w:sz w:val="26"/>
          <w:szCs w:val="26"/>
          <w:lang w:val="ru-RU"/>
        </w:rPr>
        <w:t>;</w:t>
      </w:r>
    </w:p>
    <w:p w:rsidR="00B42CD8" w:rsidRPr="00243B19" w:rsidRDefault="00B42CD8" w:rsidP="003805E0">
      <w:pPr>
        <w:pStyle w:val="af4"/>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23.10.2020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598-П «О внесении изменений в отдельные нормативные правовые акты правительства Ульяновской области»</w:t>
      </w:r>
      <w:r w:rsidR="003805E0" w:rsidRPr="00243B19">
        <w:rPr>
          <w:rFonts w:ascii="PT Astra Serif" w:hAnsi="PT Astra Serif" w:cs="PT Astra Serif"/>
          <w:color w:val="auto"/>
          <w:sz w:val="26"/>
          <w:szCs w:val="26"/>
          <w:lang w:val="ru-RU"/>
        </w:rPr>
        <w:t>;</w:t>
      </w:r>
    </w:p>
    <w:p w:rsidR="00B42CD8" w:rsidRPr="00243B19" w:rsidRDefault="00B42CD8" w:rsidP="003805E0">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Правительство Ульяновской области от 10.07.2020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358-П «О внесении изменений в постановление Правительства Ульяновской области от 08.06.2018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251-П»</w:t>
      </w:r>
      <w:r w:rsidR="003805E0" w:rsidRPr="00243B19">
        <w:rPr>
          <w:rFonts w:ascii="PT Astra Serif" w:hAnsi="PT Astra Serif" w:cs="PT Astra Serif"/>
          <w:color w:val="auto"/>
          <w:sz w:val="26"/>
          <w:szCs w:val="26"/>
          <w:lang w:val="ru-RU"/>
        </w:rPr>
        <w:t>;</w:t>
      </w:r>
    </w:p>
    <w:p w:rsidR="00B42CD8" w:rsidRPr="00243B19" w:rsidRDefault="00B42CD8" w:rsidP="003805E0">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w:t>
      </w:r>
      <w:r w:rsidR="00DE070A" w:rsidRPr="00243B19">
        <w:rPr>
          <w:rFonts w:ascii="PT Astra Serif" w:hAnsi="PT Astra Serif" w:cs="PT Astra Serif"/>
          <w:color w:val="auto"/>
          <w:sz w:val="26"/>
          <w:szCs w:val="26"/>
          <w:lang w:val="ru-RU"/>
        </w:rPr>
        <w:t>области от</w:t>
      </w:r>
      <w:r w:rsidRPr="00243B19">
        <w:rPr>
          <w:rFonts w:ascii="PT Astra Serif" w:hAnsi="PT Astra Serif" w:cs="PT Astra Serif"/>
          <w:color w:val="auto"/>
          <w:sz w:val="26"/>
          <w:szCs w:val="26"/>
          <w:lang w:val="ru-RU"/>
        </w:rPr>
        <w:t xml:space="preserve"> 23.10.2020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598-П «О внесении изменений в отдельные нормативные правовые акты Правительства Ульяновской области»</w:t>
      </w:r>
      <w:r w:rsidR="003805E0" w:rsidRPr="00243B19">
        <w:rPr>
          <w:rFonts w:ascii="PT Astra Serif" w:hAnsi="PT Astra Serif" w:cs="PT Astra Serif"/>
          <w:color w:val="auto"/>
          <w:sz w:val="26"/>
          <w:szCs w:val="26"/>
          <w:lang w:val="ru-RU"/>
        </w:rPr>
        <w:t>;</w:t>
      </w:r>
    </w:p>
    <w:p w:rsidR="00B42CD8" w:rsidRPr="00243B19" w:rsidRDefault="00B42CD8" w:rsidP="003805E0">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25.08.2020 г. № 476-П «О внесении изменений </w:t>
      </w:r>
      <w:r w:rsidR="003805E0" w:rsidRPr="00243B19">
        <w:rPr>
          <w:rFonts w:ascii="PT Astra Serif" w:hAnsi="PT Astra Serif" w:cs="PT Astra Serif"/>
          <w:color w:val="auto"/>
          <w:sz w:val="26"/>
          <w:szCs w:val="26"/>
          <w:lang w:val="ru-RU"/>
        </w:rPr>
        <w:t>в постановление правительства У</w:t>
      </w:r>
      <w:r w:rsidRPr="00243B19">
        <w:rPr>
          <w:rFonts w:ascii="PT Astra Serif" w:hAnsi="PT Astra Serif" w:cs="PT Astra Serif"/>
          <w:color w:val="auto"/>
          <w:sz w:val="26"/>
          <w:szCs w:val="26"/>
          <w:lang w:val="ru-RU"/>
        </w:rPr>
        <w:t xml:space="preserve">льяновской области от 24.07.2019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358-П»</w:t>
      </w:r>
      <w:r w:rsidR="003805E0" w:rsidRPr="00243B19">
        <w:rPr>
          <w:rFonts w:ascii="PT Astra Serif" w:hAnsi="PT Astra Serif" w:cs="PT Astra Serif"/>
          <w:color w:val="auto"/>
          <w:sz w:val="26"/>
          <w:szCs w:val="26"/>
          <w:lang w:val="ru-RU"/>
        </w:rPr>
        <w:t>;</w:t>
      </w:r>
    </w:p>
    <w:p w:rsidR="00B42CD8" w:rsidRPr="00243B19" w:rsidRDefault="00B42CD8" w:rsidP="003805E0">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11.08.2020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449-П «О внесении изменений</w:t>
      </w:r>
      <w:r w:rsidR="003805E0" w:rsidRPr="00243B19">
        <w:rPr>
          <w:rFonts w:ascii="PT Astra Serif" w:hAnsi="PT Astra Serif" w:cs="PT Astra Serif"/>
          <w:color w:val="auto"/>
          <w:sz w:val="26"/>
          <w:szCs w:val="26"/>
          <w:lang w:val="ru-RU"/>
        </w:rPr>
        <w:t xml:space="preserve"> в постановление правительства У</w:t>
      </w:r>
      <w:r w:rsidRPr="00243B19">
        <w:rPr>
          <w:rFonts w:ascii="PT Astra Serif" w:hAnsi="PT Astra Serif" w:cs="PT Astra Serif"/>
          <w:color w:val="auto"/>
          <w:sz w:val="26"/>
          <w:szCs w:val="26"/>
          <w:lang w:val="ru-RU"/>
        </w:rPr>
        <w:t xml:space="preserve">льяновской области от 20.11.2013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547-П»</w:t>
      </w:r>
      <w:r w:rsidR="003805E0" w:rsidRPr="00243B19">
        <w:rPr>
          <w:rFonts w:ascii="PT Astra Serif" w:hAnsi="PT Astra Serif" w:cs="PT Astra Serif"/>
          <w:color w:val="auto"/>
          <w:sz w:val="26"/>
          <w:szCs w:val="26"/>
          <w:lang w:val="ru-RU"/>
        </w:rPr>
        <w:t>;</w:t>
      </w:r>
    </w:p>
    <w:p w:rsidR="00B42CD8" w:rsidRPr="00243B19" w:rsidRDefault="00B42CD8" w:rsidP="003805E0">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от 21.12.2020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768-П «О внесении изменений в постановление правительства ульяновской области от 20.11.2013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547-П»</w:t>
      </w:r>
      <w:r w:rsidR="003805E0" w:rsidRPr="00243B19">
        <w:rPr>
          <w:rFonts w:ascii="PT Astra Serif" w:hAnsi="PT Astra Serif" w:cs="PT Astra Serif"/>
          <w:color w:val="auto"/>
          <w:sz w:val="26"/>
          <w:szCs w:val="26"/>
          <w:lang w:val="ru-RU"/>
        </w:rPr>
        <w:t>;</w:t>
      </w:r>
    </w:p>
    <w:p w:rsidR="00B42CD8" w:rsidRPr="00243B19" w:rsidRDefault="00B42CD8" w:rsidP="00DE070A">
      <w:pPr>
        <w:pStyle w:val="1"/>
        <w:numPr>
          <w:ilvl w:val="0"/>
          <w:numId w:val="41"/>
        </w:numPr>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06.08.2020 г. N 441-П «О предоставлении в 2020 году бюджету муниципального образования «Т</w:t>
      </w:r>
      <w:r w:rsidRPr="00243B19">
        <w:rPr>
          <w:rFonts w:ascii="PT Astra Serif" w:hAnsi="PT Astra Serif" w:cs="PT Astra Serif"/>
          <w:b w:val="0"/>
          <w:color w:val="auto"/>
          <w:sz w:val="26"/>
          <w:szCs w:val="26"/>
        </w:rPr>
        <w:t>е</w:t>
      </w:r>
      <w:r w:rsidRPr="00243B19">
        <w:rPr>
          <w:rFonts w:ascii="PT Astra Serif" w:hAnsi="PT Astra Serif" w:cs="PT Astra Serif"/>
          <w:b w:val="0"/>
          <w:color w:val="auto"/>
          <w:sz w:val="26"/>
          <w:szCs w:val="26"/>
        </w:rPr>
        <w:t>реньгульский район» иных межбюджетных трансфертов из областного бюдж</w:t>
      </w:r>
      <w:r w:rsidRPr="00243B19">
        <w:rPr>
          <w:rFonts w:ascii="PT Astra Serif" w:hAnsi="PT Astra Serif" w:cs="PT Astra Serif"/>
          <w:b w:val="0"/>
          <w:color w:val="auto"/>
          <w:sz w:val="26"/>
          <w:szCs w:val="26"/>
        </w:rPr>
        <w:t>е</w:t>
      </w:r>
      <w:r w:rsidRPr="00243B19">
        <w:rPr>
          <w:rFonts w:ascii="PT Astra Serif" w:hAnsi="PT Astra Serif" w:cs="PT Astra Serif"/>
          <w:b w:val="0"/>
          <w:color w:val="auto"/>
          <w:sz w:val="26"/>
          <w:szCs w:val="26"/>
        </w:rPr>
        <w:t>та Ульяновской области в целях финансового обеспечения расходных обяз</w:t>
      </w:r>
      <w:r w:rsidRPr="00243B19">
        <w:rPr>
          <w:rFonts w:ascii="PT Astra Serif" w:hAnsi="PT Astra Serif" w:cs="PT Astra Serif"/>
          <w:b w:val="0"/>
          <w:color w:val="auto"/>
          <w:sz w:val="26"/>
          <w:szCs w:val="26"/>
        </w:rPr>
        <w:t>а</w:t>
      </w:r>
      <w:r w:rsidRPr="00243B19">
        <w:rPr>
          <w:rFonts w:ascii="PT Astra Serif" w:hAnsi="PT Astra Serif" w:cs="PT Astra Serif"/>
          <w:b w:val="0"/>
          <w:color w:val="auto"/>
          <w:sz w:val="26"/>
          <w:szCs w:val="26"/>
        </w:rPr>
        <w:t xml:space="preserve">тельств, связанных с подготовкой проектной документации </w:t>
      </w:r>
      <w:r w:rsidR="00DE070A" w:rsidRPr="00243B19">
        <w:rPr>
          <w:rFonts w:ascii="PT Astra Serif" w:hAnsi="PT Astra Serif" w:cs="PT Astra Serif"/>
          <w:b w:val="0"/>
          <w:color w:val="auto"/>
          <w:sz w:val="26"/>
          <w:szCs w:val="26"/>
        </w:rPr>
        <w:t>для строительства,</w:t>
      </w:r>
      <w:r w:rsidRPr="00243B19">
        <w:rPr>
          <w:rFonts w:ascii="PT Astra Serif" w:hAnsi="PT Astra Serif" w:cs="PT Astra Serif"/>
          <w:b w:val="0"/>
          <w:color w:val="auto"/>
          <w:sz w:val="26"/>
          <w:szCs w:val="26"/>
        </w:rPr>
        <w:t xml:space="preserve"> пришкольного открытого спортивного плоскостного сооружения»</w:t>
      </w:r>
      <w:r w:rsidR="003805E0" w:rsidRPr="00243B19">
        <w:rPr>
          <w:rFonts w:ascii="PT Astra Serif" w:hAnsi="PT Astra Serif" w:cs="PT Astra Serif"/>
          <w:b w:val="0"/>
          <w:color w:val="auto"/>
          <w:sz w:val="26"/>
          <w:szCs w:val="26"/>
        </w:rPr>
        <w:t>;</w:t>
      </w:r>
    </w:p>
    <w:p w:rsidR="00B42CD8" w:rsidRPr="00243B19" w:rsidRDefault="00B42CD8"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01.09.2020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492-П «Об утверждении положения о порядке и условиях предоставления за счет бюджетных ассигнований областного бюджета Ульяновской области дополнительной гарантии защиты права на отдых и оздоровление обучающихся в общеобразовательных организациях детей работников медицинских организаций, расположенных на территории Ульяновской области, оказывающих медицинскую помощь лицам, инфицированным новой коронавирусной инфекцией (</w:t>
      </w:r>
      <w:r w:rsidRPr="00243B19">
        <w:rPr>
          <w:rFonts w:ascii="PT Astra Serif" w:hAnsi="PT Astra Serif" w:cs="PT Astra Serif"/>
          <w:color w:val="auto"/>
          <w:sz w:val="26"/>
          <w:szCs w:val="26"/>
        </w:rPr>
        <w:t>covid</w:t>
      </w:r>
      <w:r w:rsidRPr="00243B19">
        <w:rPr>
          <w:rFonts w:ascii="PT Astra Serif" w:hAnsi="PT Astra Serif" w:cs="PT Astra Serif"/>
          <w:color w:val="auto"/>
          <w:sz w:val="26"/>
          <w:szCs w:val="26"/>
          <w:lang w:val="ru-RU"/>
        </w:rPr>
        <w:t>-19), и лицам из групп риска заражения указанной инфекцией, в форме обеспечения таких детей бесплатными путевками в организации отдыха детей и их оздоровления сезонного или круглогодичного действия»</w:t>
      </w:r>
      <w:r w:rsidR="003805E0" w:rsidRPr="00243B19">
        <w:rPr>
          <w:rFonts w:ascii="PT Astra Serif" w:hAnsi="PT Astra Serif" w:cs="PT Astra Serif"/>
          <w:color w:val="auto"/>
          <w:sz w:val="26"/>
          <w:szCs w:val="26"/>
          <w:lang w:val="ru-RU"/>
        </w:rPr>
        <w:t>;</w:t>
      </w:r>
    </w:p>
    <w:p w:rsidR="00B42CD8" w:rsidRPr="00243B19" w:rsidRDefault="00B42CD8" w:rsidP="00DE070A">
      <w:pPr>
        <w:pStyle w:val="1"/>
        <w:numPr>
          <w:ilvl w:val="0"/>
          <w:numId w:val="41"/>
        </w:numPr>
        <w:spacing w:before="0" w:after="0"/>
        <w:jc w:val="both"/>
        <w:rPr>
          <w:rFonts w:ascii="PT Astra Serif" w:hAnsi="PT Astra Serif" w:cs="PT Astra Serif"/>
          <w:b w:val="0"/>
          <w:color w:val="auto"/>
          <w:sz w:val="26"/>
          <w:szCs w:val="26"/>
        </w:rPr>
      </w:pPr>
      <w:r w:rsidRPr="00243B19">
        <w:rPr>
          <w:rFonts w:ascii="PT Astra Serif" w:hAnsi="PT Astra Serif" w:cs="PT Astra Serif"/>
          <w:b w:val="0"/>
          <w:color w:val="auto"/>
          <w:sz w:val="26"/>
          <w:szCs w:val="26"/>
        </w:rPr>
        <w:t>Постановление от 30.11.2020 г. N 696-П «Об утверждении порядка осущест</w:t>
      </w:r>
      <w:r w:rsidRPr="00243B19">
        <w:rPr>
          <w:rFonts w:ascii="PT Astra Serif" w:hAnsi="PT Astra Serif" w:cs="PT Astra Serif"/>
          <w:b w:val="0"/>
          <w:color w:val="auto"/>
          <w:sz w:val="26"/>
          <w:szCs w:val="26"/>
        </w:rPr>
        <w:t>в</w:t>
      </w:r>
      <w:r w:rsidRPr="00243B19">
        <w:rPr>
          <w:rFonts w:ascii="PT Astra Serif" w:hAnsi="PT Astra Serif" w:cs="PT Astra Serif"/>
          <w:b w:val="0"/>
          <w:color w:val="auto"/>
          <w:sz w:val="26"/>
          <w:szCs w:val="26"/>
        </w:rPr>
        <w:t>ления регионального государственного контроля за достоверностью, актуал</w:t>
      </w:r>
      <w:r w:rsidRPr="00243B19">
        <w:rPr>
          <w:rFonts w:ascii="PT Astra Serif" w:hAnsi="PT Astra Serif" w:cs="PT Astra Serif"/>
          <w:b w:val="0"/>
          <w:color w:val="auto"/>
          <w:sz w:val="26"/>
          <w:szCs w:val="26"/>
        </w:rPr>
        <w:t>ь</w:t>
      </w:r>
      <w:r w:rsidRPr="00243B19">
        <w:rPr>
          <w:rFonts w:ascii="PT Astra Serif" w:hAnsi="PT Astra Serif" w:cs="PT Astra Serif"/>
          <w:b w:val="0"/>
          <w:color w:val="auto"/>
          <w:sz w:val="26"/>
          <w:szCs w:val="26"/>
        </w:rPr>
        <w:t>ностью и полнотой сведений об организациях отдыха детей и их оздоровления, содержащихся в реестре организаций отдыха детей и их оздоровления, на те</w:t>
      </w:r>
      <w:r w:rsidRPr="00243B19">
        <w:rPr>
          <w:rFonts w:ascii="PT Astra Serif" w:hAnsi="PT Astra Serif" w:cs="PT Astra Serif"/>
          <w:b w:val="0"/>
          <w:color w:val="auto"/>
          <w:sz w:val="26"/>
          <w:szCs w:val="26"/>
        </w:rPr>
        <w:t>р</w:t>
      </w:r>
      <w:r w:rsidRPr="00243B19">
        <w:rPr>
          <w:rFonts w:ascii="PT Astra Serif" w:hAnsi="PT Astra Serif" w:cs="PT Astra Serif"/>
          <w:b w:val="0"/>
          <w:color w:val="auto"/>
          <w:sz w:val="26"/>
          <w:szCs w:val="26"/>
        </w:rPr>
        <w:t>ритории Ульяновской области»</w:t>
      </w:r>
      <w:r w:rsidR="003805E0" w:rsidRPr="00243B19">
        <w:rPr>
          <w:rFonts w:ascii="PT Astra Serif" w:hAnsi="PT Astra Serif" w:cs="PT Astra Serif"/>
          <w:b w:val="0"/>
          <w:color w:val="auto"/>
          <w:sz w:val="26"/>
          <w:szCs w:val="26"/>
        </w:rPr>
        <w:t>;</w:t>
      </w:r>
    </w:p>
    <w:p w:rsidR="00B42CD8" w:rsidRPr="00243B19" w:rsidRDefault="00B42CD8"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07.09.2020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503-П «О предоставлении в 2020 году бюджету муниципального образования «Николаевский район» иных межбюджетных трансфертов из областного бюджета Ульяновской области в целях финансового обеспечения расходных обязательств, связанных с подготовкой проектной документации для </w:t>
      </w:r>
      <w:r w:rsidRPr="00243B19">
        <w:rPr>
          <w:rFonts w:ascii="PT Astra Serif" w:hAnsi="PT Astra Serif" w:cs="PT Astra Serif"/>
          <w:color w:val="auto"/>
          <w:sz w:val="26"/>
          <w:szCs w:val="26"/>
          <w:lang w:val="ru-RU"/>
        </w:rPr>
        <w:lastRenderedPageBreak/>
        <w:t>строительства здания муниципальной общеобразовательной организации»</w:t>
      </w:r>
      <w:r w:rsidR="003805E0" w:rsidRPr="00243B19">
        <w:rPr>
          <w:rFonts w:ascii="PT Astra Serif" w:hAnsi="PT Astra Serif" w:cs="PT Astra Serif"/>
          <w:color w:val="auto"/>
          <w:sz w:val="26"/>
          <w:szCs w:val="26"/>
          <w:lang w:val="ru-RU"/>
        </w:rPr>
        <w:t>;</w:t>
      </w:r>
    </w:p>
    <w:p w:rsidR="00AF5EE0" w:rsidRPr="00243B19" w:rsidRDefault="00B42CD8" w:rsidP="00DE070A">
      <w:pPr>
        <w:pStyle w:val="af4"/>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w:t>
      </w:r>
      <w:r w:rsidR="00DE070A" w:rsidRPr="00243B19">
        <w:rPr>
          <w:rFonts w:ascii="PT Astra Serif" w:hAnsi="PT Astra Serif" w:cs="PT Astra Serif"/>
          <w:color w:val="auto"/>
          <w:sz w:val="26"/>
          <w:szCs w:val="26"/>
          <w:lang w:val="ru-RU"/>
        </w:rPr>
        <w:t>области от</w:t>
      </w:r>
      <w:r w:rsidRPr="00243B19">
        <w:rPr>
          <w:rFonts w:ascii="PT Astra Serif" w:hAnsi="PT Astra Serif" w:cs="PT Astra Serif"/>
          <w:color w:val="auto"/>
          <w:sz w:val="26"/>
          <w:szCs w:val="26"/>
          <w:lang w:val="ru-RU"/>
        </w:rPr>
        <w:t xml:space="preserve"> 30.11.2020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696-П «Об утверждении порядка осуществления регионального государственного контроля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r w:rsidR="003805E0" w:rsidRPr="00243B19">
        <w:rPr>
          <w:rFonts w:ascii="PT Astra Serif" w:hAnsi="PT Astra Serif" w:cs="PT Astra Serif"/>
          <w:color w:val="auto"/>
          <w:sz w:val="26"/>
          <w:szCs w:val="26"/>
          <w:lang w:val="ru-RU"/>
        </w:rPr>
        <w:t>;</w:t>
      </w:r>
    </w:p>
    <w:p w:rsidR="00B42CD8" w:rsidRPr="00243B19" w:rsidRDefault="00B42CD8" w:rsidP="00DE070A">
      <w:pPr>
        <w:pStyle w:val="afffff0"/>
        <w:numPr>
          <w:ilvl w:val="0"/>
          <w:numId w:val="41"/>
        </w:numPr>
        <w:ind w:right="32"/>
        <w:rPr>
          <w:rFonts w:ascii="PT Astra Serif" w:hAnsi="PT Astra Serif"/>
          <w:color w:val="auto"/>
          <w:sz w:val="26"/>
          <w:szCs w:val="26"/>
        </w:rPr>
      </w:pPr>
      <w:r w:rsidRPr="00243B19">
        <w:rPr>
          <w:rFonts w:ascii="PT Astra Serif" w:hAnsi="PT Astra Serif" w:cs="PT Astra Serif"/>
          <w:color w:val="auto"/>
          <w:sz w:val="26"/>
          <w:szCs w:val="26"/>
        </w:rPr>
        <w:t>Постановление Правительства Ульяновской области от 01.09.2020 г. N 490-П «О единовременной выплате педагогическим работникам, участвующим в пр</w:t>
      </w:r>
      <w:r w:rsidRPr="00243B19">
        <w:rPr>
          <w:rFonts w:ascii="PT Astra Serif" w:hAnsi="PT Astra Serif" w:cs="PT Astra Serif"/>
          <w:color w:val="auto"/>
          <w:sz w:val="26"/>
          <w:szCs w:val="26"/>
        </w:rPr>
        <w:t>о</w:t>
      </w:r>
      <w:r w:rsidRPr="00243B19">
        <w:rPr>
          <w:rFonts w:ascii="PT Astra Serif" w:hAnsi="PT Astra Serif" w:cs="PT Astra Serif"/>
          <w:color w:val="auto"/>
          <w:sz w:val="26"/>
          <w:szCs w:val="26"/>
        </w:rPr>
        <w:t>ведении на территории Ульяновской области государственной итоговой атт</w:t>
      </w:r>
      <w:r w:rsidRPr="00243B19">
        <w:rPr>
          <w:rFonts w:ascii="PT Astra Serif" w:hAnsi="PT Astra Serif" w:cs="PT Astra Serif"/>
          <w:color w:val="auto"/>
          <w:sz w:val="26"/>
          <w:szCs w:val="26"/>
        </w:rPr>
        <w:t>е</w:t>
      </w:r>
      <w:r w:rsidRPr="00243B19">
        <w:rPr>
          <w:rFonts w:ascii="PT Astra Serif" w:hAnsi="PT Astra Serif" w:cs="PT Astra Serif"/>
          <w:color w:val="auto"/>
          <w:sz w:val="26"/>
          <w:szCs w:val="26"/>
        </w:rPr>
        <w:t>стации по образовательным программам среднего общего образования, пров</w:t>
      </w:r>
      <w:r w:rsidRPr="00243B19">
        <w:rPr>
          <w:rFonts w:ascii="PT Astra Serif" w:hAnsi="PT Astra Serif" w:cs="PT Astra Serif"/>
          <w:color w:val="auto"/>
          <w:sz w:val="26"/>
          <w:szCs w:val="26"/>
        </w:rPr>
        <w:t>о</w:t>
      </w:r>
      <w:r w:rsidRPr="00243B19">
        <w:rPr>
          <w:rFonts w:ascii="PT Astra Serif" w:hAnsi="PT Astra Serif" w:cs="PT Astra Serif"/>
          <w:color w:val="auto"/>
          <w:sz w:val="26"/>
          <w:szCs w:val="26"/>
        </w:rPr>
        <w:t>димой в форме единого государственного экзамена, в условиях распростран</w:t>
      </w:r>
      <w:r w:rsidRPr="00243B19">
        <w:rPr>
          <w:rFonts w:ascii="PT Astra Serif" w:hAnsi="PT Astra Serif" w:cs="PT Astra Serif"/>
          <w:color w:val="auto"/>
          <w:sz w:val="26"/>
          <w:szCs w:val="26"/>
        </w:rPr>
        <w:t>е</w:t>
      </w:r>
      <w:r w:rsidRPr="00243B19">
        <w:rPr>
          <w:rFonts w:ascii="PT Astra Serif" w:hAnsi="PT Astra Serif" w:cs="PT Astra Serif"/>
          <w:color w:val="auto"/>
          <w:sz w:val="26"/>
          <w:szCs w:val="26"/>
        </w:rPr>
        <w:t>ния новой коронавирусной инфекции (covid-19)»</w:t>
      </w:r>
      <w:r w:rsidR="003805E0" w:rsidRPr="00243B19">
        <w:rPr>
          <w:rFonts w:ascii="PT Astra Serif" w:hAnsi="PT Astra Serif" w:cs="PT Astra Serif"/>
          <w:color w:val="auto"/>
          <w:sz w:val="26"/>
          <w:szCs w:val="26"/>
        </w:rPr>
        <w:t>;</w:t>
      </w:r>
    </w:p>
    <w:p w:rsidR="00B42CD8" w:rsidRPr="00243B19" w:rsidRDefault="00B42CD8" w:rsidP="00DE070A">
      <w:pPr>
        <w:pStyle w:val="af4"/>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14.08.2020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457-П «О внесении изменений в постановление правительства </w:t>
      </w:r>
      <w:r w:rsidR="003805E0" w:rsidRPr="00243B19">
        <w:rPr>
          <w:rFonts w:ascii="PT Astra Serif" w:hAnsi="PT Astra Serif" w:cs="PT Astra Serif"/>
          <w:color w:val="auto"/>
          <w:sz w:val="26"/>
          <w:szCs w:val="26"/>
          <w:lang w:val="ru-RU"/>
        </w:rPr>
        <w:t>У</w:t>
      </w:r>
      <w:r w:rsidRPr="00243B19">
        <w:rPr>
          <w:rFonts w:ascii="PT Astra Serif" w:hAnsi="PT Astra Serif" w:cs="PT Astra Serif"/>
          <w:color w:val="auto"/>
          <w:sz w:val="26"/>
          <w:szCs w:val="26"/>
          <w:lang w:val="ru-RU"/>
        </w:rPr>
        <w:t xml:space="preserve">льяновской области от 27.02.2012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9/80-П»</w:t>
      </w:r>
      <w:r w:rsidR="003805E0"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29.10.2020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608-П «О внесении изменений в постановление Правительства Ульяновской области от 03.04.2014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109-П»</w:t>
      </w:r>
      <w:r w:rsidR="003805E0"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w:t>
      </w:r>
      <w:r w:rsidR="00DE070A" w:rsidRPr="00243B19">
        <w:rPr>
          <w:rFonts w:ascii="PT Astra Serif" w:hAnsi="PT Astra Serif" w:cs="PT Astra Serif"/>
          <w:color w:val="auto"/>
          <w:sz w:val="26"/>
          <w:szCs w:val="26"/>
          <w:lang w:val="ru-RU"/>
        </w:rPr>
        <w:t>области от</w:t>
      </w:r>
      <w:r w:rsidRPr="00243B19">
        <w:rPr>
          <w:rFonts w:ascii="PT Astra Serif" w:hAnsi="PT Astra Serif" w:cs="PT Astra Serif"/>
          <w:color w:val="auto"/>
          <w:sz w:val="26"/>
          <w:szCs w:val="26"/>
          <w:lang w:val="ru-RU"/>
        </w:rPr>
        <w:t xml:space="preserve"> 16.09.2020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526-П «О внесении изменений в постановление Правительства Ульяновской области от 21.11.2019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621-П»</w:t>
      </w:r>
      <w:r w:rsidR="003805E0" w:rsidRPr="00243B19">
        <w:rPr>
          <w:rFonts w:ascii="PT Astra Serif" w:hAnsi="PT Astra Serif" w:cs="PT Astra Serif"/>
          <w:color w:val="auto"/>
          <w:sz w:val="26"/>
          <w:szCs w:val="26"/>
          <w:lang w:val="ru-RU"/>
        </w:rPr>
        <w:t>;</w:t>
      </w:r>
    </w:p>
    <w:p w:rsidR="00B42CD8" w:rsidRPr="00243B19" w:rsidRDefault="00B42CD8" w:rsidP="00DE070A">
      <w:pPr>
        <w:pStyle w:val="afffff0"/>
        <w:numPr>
          <w:ilvl w:val="0"/>
          <w:numId w:val="41"/>
        </w:numPr>
        <w:tabs>
          <w:tab w:val="left" w:pos="2225"/>
        </w:tabs>
        <w:ind w:right="0"/>
        <w:rPr>
          <w:rFonts w:ascii="PT Astra Serif" w:hAnsi="PT Astra Serif"/>
          <w:color w:val="auto"/>
          <w:sz w:val="26"/>
          <w:szCs w:val="26"/>
        </w:rPr>
      </w:pPr>
      <w:r w:rsidRPr="00243B19">
        <w:rPr>
          <w:rFonts w:ascii="PT Astra Serif" w:hAnsi="PT Astra Serif"/>
          <w:color w:val="auto"/>
          <w:sz w:val="26"/>
          <w:szCs w:val="26"/>
        </w:rPr>
        <w:t>Постановление Правительства Ульяновской области от 20.10.2020 г. N 586-П «Об утверждении правил предоставления единовременной денежной выплаты на приобретение жилого помещения отдельным категориям проживающих на территории Ульяновской области граждан российской федерации, имеющих выдающиеся достижения и особые заслуги перед Ульяновской областью в сф</w:t>
      </w:r>
      <w:r w:rsidRPr="00243B19">
        <w:rPr>
          <w:rFonts w:ascii="PT Astra Serif" w:hAnsi="PT Astra Serif"/>
          <w:color w:val="auto"/>
          <w:sz w:val="26"/>
          <w:szCs w:val="26"/>
        </w:rPr>
        <w:t>е</w:t>
      </w:r>
      <w:r w:rsidRPr="00243B19">
        <w:rPr>
          <w:rFonts w:ascii="PT Astra Serif" w:hAnsi="PT Astra Serif"/>
          <w:color w:val="auto"/>
          <w:sz w:val="26"/>
          <w:szCs w:val="26"/>
        </w:rPr>
        <w:t>ре образования»</w:t>
      </w:r>
      <w:r w:rsidR="003805E0" w:rsidRPr="00243B19">
        <w:rPr>
          <w:rFonts w:ascii="PT Astra Serif" w:hAnsi="PT Astra Serif"/>
          <w:color w:val="auto"/>
          <w:sz w:val="26"/>
          <w:szCs w:val="26"/>
        </w:rPr>
        <w:t>;</w:t>
      </w:r>
    </w:p>
    <w:p w:rsidR="00B42CD8" w:rsidRPr="00243B19" w:rsidRDefault="00B42CD8"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21.08.2020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472-П «Об утверждении распределения субсидий из областного бюджета ульяновской области, предоставляемых в 2020 году бюджетам муниципальных районов (городских округов) ульяновской области в целях софинансирования расходных обязательств, возникающих в связи с обеспечением бесплатным горячим питанием обучающихся по образовательным программам начального общего образования в муниципальных образовательных организациях»</w:t>
      </w:r>
      <w:r w:rsidR="003805E0" w:rsidRPr="00243B19">
        <w:rPr>
          <w:rFonts w:ascii="PT Astra Serif" w:hAnsi="PT Astra Serif"/>
          <w:color w:val="auto"/>
          <w:sz w:val="26"/>
          <w:szCs w:val="26"/>
          <w:lang w:val="ru-RU"/>
        </w:rPr>
        <w:t>;</w:t>
      </w:r>
    </w:p>
    <w:p w:rsidR="00B42CD8" w:rsidRPr="00243B19" w:rsidRDefault="00B42CD8"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27.08.2020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481-П «О предоставлении в 2020 и 2021 годах бюджету муниципального образования «город Димитровград» иных межбюджетных трансфертов из областного бюджета Ульяновской области в целях финансового обеспечения расходных обязательств, связанных с организацией бесплатного горячего питания обучающихся муниципальных общеобразовательных организаций, расположенных на территории указанного муниципального образования, из числа членов многодетных семей»</w:t>
      </w:r>
      <w:r w:rsidR="003805E0" w:rsidRPr="00243B19">
        <w:rPr>
          <w:rFonts w:ascii="PT Astra Serif" w:hAnsi="PT Astra Serif" w:cs="PT Astra Serif"/>
          <w:color w:val="auto"/>
          <w:sz w:val="26"/>
          <w:szCs w:val="26"/>
          <w:lang w:val="ru-RU"/>
        </w:rPr>
        <w:t>;</w:t>
      </w:r>
    </w:p>
    <w:p w:rsidR="00B42CD8" w:rsidRPr="00243B19" w:rsidRDefault="00B42CD8" w:rsidP="00DE070A">
      <w:pPr>
        <w:pStyle w:val="af4"/>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30.10.2020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613-П «Об утверждении правил предоставления бюджетам муниципальных районов (городских округов) Ульяновской области иных дотаций из областного бюджета ульяновской области в целях компенсации расходов учредителя </w:t>
      </w:r>
      <w:r w:rsidRPr="00243B19">
        <w:rPr>
          <w:rFonts w:ascii="PT Astra Serif" w:hAnsi="PT Astra Serif"/>
          <w:color w:val="auto"/>
          <w:sz w:val="26"/>
          <w:szCs w:val="26"/>
          <w:lang w:val="ru-RU"/>
        </w:rPr>
        <w:lastRenderedPageBreak/>
        <w:t>муниципальной образовательной организации, реализующей основные общеобразовательные программы, на организацию бесплатной перевозки обучающихся в данной образовательной организации и проживающих на территории иного муниципального района (городского округа) Ульяновской области»</w:t>
      </w:r>
      <w:r w:rsidR="003805E0" w:rsidRPr="00243B19">
        <w:rPr>
          <w:rFonts w:ascii="PT Astra Serif" w:hAnsi="PT Astra Serif"/>
          <w:color w:val="auto"/>
          <w:sz w:val="26"/>
          <w:szCs w:val="26"/>
          <w:lang w:val="ru-RU"/>
        </w:rPr>
        <w:t>;</w:t>
      </w:r>
    </w:p>
    <w:p w:rsidR="00905BE7" w:rsidRPr="00243B19" w:rsidRDefault="00905BE7"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Постановление Правительства Ульяновской области от 30.10.2020 г. № 612-П «О признании утратившим си</w:t>
      </w:r>
      <w:r w:rsidR="003805E0" w:rsidRPr="00243B19">
        <w:rPr>
          <w:rFonts w:ascii="PT Astra Serif" w:hAnsi="PT Astra Serif" w:cs="PT Astra Serif"/>
          <w:color w:val="auto"/>
          <w:sz w:val="26"/>
          <w:szCs w:val="26"/>
          <w:lang w:val="ru-RU"/>
        </w:rPr>
        <w:t>лу постановления правительства У</w:t>
      </w:r>
      <w:r w:rsidRPr="00243B19">
        <w:rPr>
          <w:rFonts w:ascii="PT Astra Serif" w:hAnsi="PT Astra Serif" w:cs="PT Astra Serif"/>
          <w:color w:val="auto"/>
          <w:sz w:val="26"/>
          <w:szCs w:val="26"/>
          <w:lang w:val="ru-RU"/>
        </w:rPr>
        <w:t xml:space="preserve">льяновской области от 19.12.2018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661-П»</w:t>
      </w:r>
      <w:r w:rsidR="003805E0" w:rsidRPr="00243B19">
        <w:rPr>
          <w:rFonts w:ascii="PT Astra Serif" w:hAnsi="PT Astra Serif" w:cs="PT Astra Serif"/>
          <w:color w:val="auto"/>
          <w:sz w:val="26"/>
          <w:szCs w:val="26"/>
          <w:lang w:val="ru-RU"/>
        </w:rPr>
        <w:t>;</w:t>
      </w:r>
    </w:p>
    <w:p w:rsidR="00905BE7" w:rsidRPr="00243B19" w:rsidRDefault="00905BE7" w:rsidP="00DE070A">
      <w:pPr>
        <w:pStyle w:val="af4"/>
        <w:numPr>
          <w:ilvl w:val="0"/>
          <w:numId w:val="41"/>
        </w:numPr>
        <w:jc w:val="both"/>
        <w:rPr>
          <w:rFonts w:ascii="PT Astra Serif" w:hAnsi="PT Astra Serif" w:cs="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20.11.2020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675-П «Об утверждении правил предоставления образовательным организациям высшего образования, находящимся на территории ульяновской области, грантов в форме субсидий из областного бюджета ульяновской области в целях финансового обеспечения их затрат, связанных с реализацией пилотного проекта «Коллаборативное пространство реализации дополнительных общеразвивающих программ и организации непрерывного образования педагогических работников»</w:t>
      </w:r>
    </w:p>
    <w:p w:rsidR="00B42CD8" w:rsidRPr="00243B19" w:rsidRDefault="003805E0" w:rsidP="00B42CD8">
      <w:pPr>
        <w:jc w:val="both"/>
        <w:rPr>
          <w:rFonts w:ascii="PT Astra Serif" w:hAnsi="PT Astra Serif"/>
          <w:b/>
          <w:sz w:val="26"/>
          <w:szCs w:val="26"/>
        </w:rPr>
      </w:pPr>
      <w:r w:rsidRPr="00243B19">
        <w:rPr>
          <w:rFonts w:ascii="PT Astra Serif" w:hAnsi="PT Astra Serif"/>
          <w:b/>
          <w:sz w:val="26"/>
          <w:szCs w:val="26"/>
        </w:rPr>
        <w:t>Распоряжения Правительства Ульяновской области:</w:t>
      </w:r>
    </w:p>
    <w:p w:rsidR="00AF5EE0" w:rsidRPr="00243B19" w:rsidRDefault="00AF5EE0" w:rsidP="003805E0">
      <w:pPr>
        <w:pStyle w:val="af4"/>
        <w:numPr>
          <w:ilvl w:val="0"/>
          <w:numId w:val="43"/>
        </w:numPr>
        <w:jc w:val="both"/>
        <w:rPr>
          <w:rFonts w:ascii="PT Astra Serif" w:hAnsi="PT Astra Serif"/>
          <w:color w:val="auto"/>
          <w:sz w:val="26"/>
          <w:szCs w:val="26"/>
          <w:lang w:val="ru-RU"/>
        </w:rPr>
      </w:pPr>
      <w:r w:rsidRPr="00243B19">
        <w:rPr>
          <w:rFonts w:ascii="PT Astra Serif" w:hAnsi="PT Astra Serif"/>
          <w:color w:val="auto"/>
          <w:sz w:val="26"/>
          <w:szCs w:val="26"/>
          <w:lang w:val="ru-RU"/>
        </w:rPr>
        <w:t>Распоряжение Правительства Ульяновской области от 10.04.2020 № 178-пр «О внесении изменений в распоряжение Правительства Ульяновской области от 25.07.2017 № 361-пр»</w:t>
      </w:r>
      <w:r w:rsidR="003805E0" w:rsidRPr="00243B19">
        <w:rPr>
          <w:rFonts w:ascii="PT Astra Serif" w:hAnsi="PT Astra Serif"/>
          <w:color w:val="auto"/>
          <w:sz w:val="26"/>
          <w:szCs w:val="26"/>
          <w:lang w:val="ru-RU"/>
        </w:rPr>
        <w:t>;</w:t>
      </w:r>
    </w:p>
    <w:p w:rsidR="00AF5EE0" w:rsidRPr="00243B19" w:rsidRDefault="00AF5EE0" w:rsidP="003805E0">
      <w:pPr>
        <w:pStyle w:val="af4"/>
        <w:numPr>
          <w:ilvl w:val="0"/>
          <w:numId w:val="43"/>
        </w:numPr>
        <w:contextualSpacing/>
        <w:jc w:val="both"/>
        <w:rPr>
          <w:rFonts w:ascii="PT Astra Serif" w:hAnsi="PT Astra Serif"/>
          <w:color w:val="auto"/>
          <w:sz w:val="26"/>
          <w:szCs w:val="26"/>
          <w:lang w:val="ru-RU"/>
        </w:rPr>
      </w:pPr>
      <w:r w:rsidRPr="00243B19">
        <w:rPr>
          <w:rFonts w:ascii="PT Astra Serif" w:hAnsi="PT Astra Serif"/>
          <w:color w:val="auto"/>
          <w:sz w:val="26"/>
          <w:szCs w:val="26"/>
          <w:lang w:val="ru-RU"/>
        </w:rPr>
        <w:t>Распоряжение Правительства Ульяновской области от 29.07.2020 № 428-пр «О предельной штатной численности и месячном фонде оплаты труда работников Министерства просвещения и воспитания Ульяновской области»</w:t>
      </w:r>
      <w:r w:rsidR="003805E0" w:rsidRPr="00243B19">
        <w:rPr>
          <w:rFonts w:ascii="PT Astra Serif" w:hAnsi="PT Astra Serif"/>
          <w:color w:val="auto"/>
          <w:sz w:val="26"/>
          <w:szCs w:val="26"/>
          <w:lang w:val="ru-RU"/>
        </w:rPr>
        <w:t>;</w:t>
      </w:r>
    </w:p>
    <w:p w:rsidR="00AF5EE0" w:rsidRPr="00243B19" w:rsidRDefault="00AF5EE0" w:rsidP="003805E0">
      <w:pPr>
        <w:pStyle w:val="af4"/>
        <w:numPr>
          <w:ilvl w:val="0"/>
          <w:numId w:val="43"/>
        </w:numPr>
        <w:shd w:val="clear" w:color="auto" w:fill="FFFFFF"/>
        <w:tabs>
          <w:tab w:val="left" w:pos="0"/>
        </w:tabs>
        <w:spacing w:line="235" w:lineRule="auto"/>
        <w:jc w:val="both"/>
        <w:rPr>
          <w:rFonts w:ascii="PT Astra Serif" w:hAnsi="PT Astra Serif"/>
          <w:bCs/>
          <w:color w:val="auto"/>
          <w:sz w:val="26"/>
          <w:szCs w:val="26"/>
          <w:lang w:val="ru-RU"/>
        </w:rPr>
      </w:pPr>
      <w:r w:rsidRPr="00243B19">
        <w:rPr>
          <w:rFonts w:ascii="PT Astra Serif" w:hAnsi="PT Astra Serif"/>
          <w:color w:val="auto"/>
          <w:sz w:val="26"/>
          <w:szCs w:val="26"/>
          <w:lang w:val="ru-RU"/>
        </w:rPr>
        <w:t>Распоряжение Правительства Ульяновской области от 13.04.2020 №179-пр «</w:t>
      </w:r>
      <w:r w:rsidRPr="00243B19">
        <w:rPr>
          <w:rFonts w:ascii="PT Astra Serif" w:hAnsi="PT Astra Serif"/>
          <w:bCs/>
          <w:color w:val="auto"/>
          <w:sz w:val="26"/>
          <w:szCs w:val="26"/>
          <w:lang w:val="ru-RU"/>
        </w:rPr>
        <w:t>О подготовке государственных образовательных организаций</w:t>
      </w:r>
      <w:r w:rsidR="003805E0" w:rsidRPr="00243B19">
        <w:rPr>
          <w:rFonts w:ascii="PT Astra Serif" w:hAnsi="PT Astra Serif"/>
          <w:bCs/>
          <w:color w:val="auto"/>
          <w:sz w:val="26"/>
          <w:szCs w:val="26"/>
          <w:lang w:val="ru-RU"/>
        </w:rPr>
        <w:t xml:space="preserve"> </w:t>
      </w:r>
      <w:r w:rsidRPr="00243B19">
        <w:rPr>
          <w:rFonts w:ascii="PT Astra Serif" w:hAnsi="PT Astra Serif"/>
          <w:bCs/>
          <w:color w:val="auto"/>
          <w:sz w:val="26"/>
          <w:szCs w:val="26"/>
          <w:lang w:val="ru-RU"/>
        </w:rPr>
        <w:t>Ульяновской области и муниципальных образовательных организаций</w:t>
      </w:r>
      <w:r w:rsidR="003805E0" w:rsidRPr="00243B19">
        <w:rPr>
          <w:rFonts w:ascii="PT Astra Serif" w:hAnsi="PT Astra Serif"/>
          <w:bCs/>
          <w:color w:val="auto"/>
          <w:sz w:val="26"/>
          <w:szCs w:val="26"/>
          <w:lang w:val="ru-RU"/>
        </w:rPr>
        <w:t xml:space="preserve"> </w:t>
      </w:r>
      <w:r w:rsidRPr="00243B19">
        <w:rPr>
          <w:rFonts w:ascii="PT Astra Serif" w:hAnsi="PT Astra Serif"/>
          <w:bCs/>
          <w:color w:val="auto"/>
          <w:sz w:val="26"/>
          <w:szCs w:val="26"/>
          <w:lang w:val="ru-RU"/>
        </w:rPr>
        <w:t>к 2020/21 учебному году»</w:t>
      </w:r>
      <w:r w:rsidR="003805E0" w:rsidRPr="00243B19">
        <w:rPr>
          <w:rFonts w:ascii="PT Astra Serif" w:hAnsi="PT Astra Serif"/>
          <w:bCs/>
          <w:color w:val="auto"/>
          <w:sz w:val="26"/>
          <w:szCs w:val="26"/>
          <w:lang w:val="ru-RU"/>
        </w:rPr>
        <w:t>;</w:t>
      </w:r>
    </w:p>
    <w:p w:rsidR="00AF5EE0" w:rsidRPr="00243B19" w:rsidRDefault="00AF5EE0" w:rsidP="003805E0">
      <w:pPr>
        <w:pStyle w:val="af4"/>
        <w:numPr>
          <w:ilvl w:val="0"/>
          <w:numId w:val="43"/>
        </w:numPr>
        <w:contextualSpacing/>
        <w:jc w:val="both"/>
        <w:rPr>
          <w:rFonts w:ascii="PT Astra Serif" w:hAnsi="PT Astra Serif"/>
          <w:b/>
          <w:i/>
          <w:color w:val="auto"/>
          <w:sz w:val="26"/>
          <w:szCs w:val="26"/>
          <w:u w:val="single"/>
          <w:lang w:val="ru-RU"/>
        </w:rPr>
      </w:pPr>
      <w:r w:rsidRPr="00243B19">
        <w:rPr>
          <w:rFonts w:ascii="PT Astra Serif" w:hAnsi="PT Astra Serif"/>
          <w:color w:val="auto"/>
          <w:sz w:val="26"/>
          <w:szCs w:val="26"/>
          <w:lang w:val="ru-RU"/>
        </w:rPr>
        <w:t>Распоряжение Правительства Ульяновской области от 22.12.2020 № 769-пр «О проведении государственной итоговой аттестации по образовательным программам основного общего и среднего общего образования на территории Ульяновской области в 2021 году»</w:t>
      </w:r>
      <w:r w:rsidR="00243B19" w:rsidRPr="00243B19">
        <w:rPr>
          <w:rFonts w:ascii="PT Astra Serif" w:hAnsi="PT Astra Serif"/>
          <w:color w:val="auto"/>
          <w:sz w:val="26"/>
          <w:szCs w:val="26"/>
          <w:lang w:val="ru-RU"/>
        </w:rPr>
        <w:t>.</w:t>
      </w:r>
    </w:p>
    <w:p w:rsidR="00E764D6" w:rsidRPr="00243B19" w:rsidRDefault="00E764D6" w:rsidP="00E764D6">
      <w:pPr>
        <w:widowControl w:val="0"/>
        <w:suppressAutoHyphens/>
        <w:contextualSpacing/>
        <w:jc w:val="center"/>
        <w:rPr>
          <w:rFonts w:ascii="PT Astra Serif" w:hAnsi="PT Astra Serif" w:cs="Arial"/>
          <w:b/>
          <w:sz w:val="26"/>
          <w:szCs w:val="26"/>
        </w:rPr>
      </w:pPr>
      <w:r w:rsidRPr="00243B19">
        <w:rPr>
          <w:rFonts w:ascii="PT Astra Serif" w:hAnsi="PT Astra Serif" w:cs="Arial"/>
          <w:b/>
          <w:sz w:val="26"/>
          <w:szCs w:val="26"/>
        </w:rPr>
        <w:t>Организационно-управленческая деятельность.</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s="Arial"/>
          <w:color w:val="000000"/>
          <w:sz w:val="26"/>
          <w:szCs w:val="26"/>
        </w:rPr>
        <w:t>В соответствии с постановлением Правительства Ульяновской области от 09.12.2013 №590-П «О Министерстве просвещения и воспитания Ульяновской обл</w:t>
      </w:r>
      <w:r w:rsidRPr="00243B19">
        <w:rPr>
          <w:rFonts w:ascii="PT Astra Serif" w:hAnsi="PT Astra Serif" w:cs="Arial"/>
          <w:color w:val="000000"/>
          <w:sz w:val="26"/>
          <w:szCs w:val="26"/>
        </w:rPr>
        <w:t>а</w:t>
      </w:r>
      <w:r w:rsidRPr="00243B19">
        <w:rPr>
          <w:rFonts w:ascii="PT Astra Serif" w:hAnsi="PT Astra Serif" w:cs="Arial"/>
          <w:color w:val="000000"/>
          <w:sz w:val="26"/>
          <w:szCs w:val="26"/>
        </w:rPr>
        <w:t>сти», планом работы на 2020 год в рамках осуществления переданных полномочий Российской Федерации в сфере образования была проведена работа по организации и проведению плановых и внеплановых проверок по федеральному государственному надзору в сфере образования, федеральному государственному контролю качества образования, лицензионному контролю, предоставлению государственных услуг по лицензированию образовательной деятельности, государственной аккредитации обр</w:t>
      </w:r>
      <w:r w:rsidRPr="00243B19">
        <w:rPr>
          <w:rFonts w:ascii="PT Astra Serif" w:hAnsi="PT Astra Serif" w:cs="Arial"/>
          <w:color w:val="000000"/>
          <w:sz w:val="26"/>
          <w:szCs w:val="26"/>
        </w:rPr>
        <w:t>а</w:t>
      </w:r>
      <w:r w:rsidRPr="00243B19">
        <w:rPr>
          <w:rFonts w:ascii="PT Astra Serif" w:hAnsi="PT Astra Serif" w:cs="Arial"/>
          <w:color w:val="000000"/>
          <w:sz w:val="26"/>
          <w:szCs w:val="26"/>
        </w:rPr>
        <w:t xml:space="preserve">зовательной деятельности, </w:t>
      </w:r>
      <w:r w:rsidRPr="00243B19">
        <w:rPr>
          <w:rFonts w:ascii="PT Astra Serif" w:hAnsi="PT Astra Serif"/>
          <w:color w:val="000000"/>
          <w:sz w:val="26"/>
          <w:szCs w:val="26"/>
        </w:rPr>
        <w:t>подтверждению документов об образовании и (или) о кв</w:t>
      </w:r>
      <w:r w:rsidRPr="00243B19">
        <w:rPr>
          <w:rFonts w:ascii="PT Astra Serif" w:hAnsi="PT Astra Serif"/>
          <w:color w:val="000000"/>
          <w:sz w:val="26"/>
          <w:szCs w:val="26"/>
        </w:rPr>
        <w:t>а</w:t>
      </w:r>
      <w:r w:rsidRPr="00243B19">
        <w:rPr>
          <w:rFonts w:ascii="PT Astra Serif" w:hAnsi="PT Astra Serif"/>
          <w:color w:val="000000"/>
          <w:sz w:val="26"/>
          <w:szCs w:val="26"/>
        </w:rPr>
        <w:t xml:space="preserve">лификации, подтверждению документов об учёных степенях, учёных званиях, а также </w:t>
      </w:r>
      <w:r w:rsidRPr="00243B19">
        <w:rPr>
          <w:rFonts w:ascii="PT Astra Serif" w:hAnsi="PT Astra Serif" w:cs="Arial"/>
          <w:color w:val="000000"/>
          <w:sz w:val="26"/>
          <w:szCs w:val="26"/>
        </w:rPr>
        <w:t>в пределах установленных полномочий организационная работа по созданию условий осуществления регионального государственного контроля в сфере отдыха детей и их оздоровления на территории Ульяновской области</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целях обеспечения открытости и прозрачности контрольно-надзорной де</w:t>
      </w:r>
      <w:r w:rsidRPr="00243B19">
        <w:rPr>
          <w:rFonts w:ascii="PT Astra Serif" w:hAnsi="PT Astra Serif"/>
          <w:color w:val="000000"/>
          <w:sz w:val="26"/>
          <w:szCs w:val="26"/>
        </w:rPr>
        <w:t>я</w:t>
      </w:r>
      <w:r w:rsidRPr="00243B19">
        <w:rPr>
          <w:rFonts w:ascii="PT Astra Serif" w:hAnsi="PT Astra Serif"/>
          <w:color w:val="000000"/>
          <w:sz w:val="26"/>
          <w:szCs w:val="26"/>
        </w:rPr>
        <w:t>тельности, а также для осуществления контроля со стороны Генеральной прокурат</w:t>
      </w:r>
      <w:r w:rsidRPr="00243B19">
        <w:rPr>
          <w:rFonts w:ascii="PT Astra Serif" w:hAnsi="PT Astra Serif"/>
          <w:color w:val="000000"/>
          <w:sz w:val="26"/>
          <w:szCs w:val="26"/>
        </w:rPr>
        <w:t>у</w:t>
      </w:r>
      <w:r w:rsidRPr="00243B19">
        <w:rPr>
          <w:rFonts w:ascii="PT Astra Serif" w:hAnsi="PT Astra Serif"/>
          <w:color w:val="000000"/>
          <w:sz w:val="26"/>
          <w:szCs w:val="26"/>
        </w:rPr>
        <w:t>ры Российской Федерации, Рособрнадзора за эффективностью и качеством переда</w:t>
      </w:r>
      <w:r w:rsidRPr="00243B19">
        <w:rPr>
          <w:rFonts w:ascii="PT Astra Serif" w:hAnsi="PT Astra Serif"/>
          <w:color w:val="000000"/>
          <w:sz w:val="26"/>
          <w:szCs w:val="26"/>
        </w:rPr>
        <w:t>н</w:t>
      </w:r>
      <w:r w:rsidRPr="00243B19">
        <w:rPr>
          <w:rFonts w:ascii="PT Astra Serif" w:hAnsi="PT Astra Serif"/>
          <w:color w:val="000000"/>
          <w:sz w:val="26"/>
          <w:szCs w:val="26"/>
        </w:rPr>
        <w:lastRenderedPageBreak/>
        <w:t>ных для осуществления полномочий Российской Федерации в сфере образования и полномочия по подтверждению документов об ученых степенях и ученых званиях, в 2020 году осуществлено предоставление сведений в федеральные государственные информационные системы:</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ФГИС «Единый реестр проверок»;</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АИС АКНДПП:</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модуль ГИС надзора (государственного надзора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модуль ГИС государственной аккредитации образовательной деятельности (р</w:t>
      </w:r>
      <w:r w:rsidRPr="00243B19">
        <w:rPr>
          <w:rFonts w:ascii="PT Astra Serif" w:hAnsi="PT Astra Serif"/>
          <w:color w:val="000000"/>
          <w:sz w:val="26"/>
          <w:szCs w:val="26"/>
        </w:rPr>
        <w:t>е</w:t>
      </w:r>
      <w:r w:rsidRPr="00243B19">
        <w:rPr>
          <w:rFonts w:ascii="PT Astra Serif" w:hAnsi="PT Astra Serif"/>
          <w:color w:val="000000"/>
          <w:sz w:val="26"/>
          <w:szCs w:val="26"/>
        </w:rPr>
        <w:t>естр организаций, осуществляющих образовательную деятельность по имеющим го</w:t>
      </w:r>
      <w:r w:rsidRPr="00243B19">
        <w:rPr>
          <w:rFonts w:ascii="PT Astra Serif" w:hAnsi="PT Astra Serif"/>
          <w:color w:val="000000"/>
          <w:sz w:val="26"/>
          <w:szCs w:val="26"/>
        </w:rPr>
        <w:t>с</w:t>
      </w:r>
      <w:r w:rsidRPr="00243B19">
        <w:rPr>
          <w:rFonts w:ascii="PT Astra Serif" w:hAnsi="PT Astra Serif"/>
          <w:color w:val="000000"/>
          <w:sz w:val="26"/>
          <w:szCs w:val="26"/>
        </w:rPr>
        <w:t>ударственную аккредитацию образовательным программам);</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модуль сводный реестр лицензий (сведения о лицензиях, выданных органами исполнительной власти субъектов РФ, осуществляющими переданные полномочия РФ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ФИС ФБДА (</w:t>
      </w:r>
      <w:r w:rsidRPr="00243B19">
        <w:rPr>
          <w:rStyle w:val="app-name-login"/>
          <w:rFonts w:ascii="PT Astra Serif" w:hAnsi="PT Astra Serif"/>
          <w:sz w:val="26"/>
          <w:szCs w:val="26"/>
        </w:rPr>
        <w:t>Федеральный реестр апостилей, проставленных на документах об образовании и (или) о квалификации</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ФИС ФРДО (</w:t>
      </w:r>
      <w:r w:rsidRPr="00243B19">
        <w:rPr>
          <w:rFonts w:ascii="PT Astra Serif" w:hAnsi="PT Astra Serif"/>
          <w:sz w:val="26"/>
          <w:szCs w:val="26"/>
        </w:rPr>
        <w:t>Федеральный реестр сведений о документах об образовании и (или) о квалификации, документах об обучении</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Кроме того, в рамках использования облачных цифровых решений контрольно-надзорной деятельности проведена работа по апробации информационной системы ТОР КНД 2.0.</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Федеральную государственную информационную систему Генеральной пр</w:t>
      </w:r>
      <w:r w:rsidRPr="00243B19">
        <w:rPr>
          <w:rFonts w:ascii="PT Astra Serif" w:hAnsi="PT Astra Serif"/>
          <w:color w:val="000000"/>
          <w:sz w:val="26"/>
          <w:szCs w:val="26"/>
        </w:rPr>
        <w:t>о</w:t>
      </w:r>
      <w:r w:rsidRPr="00243B19">
        <w:rPr>
          <w:rFonts w:ascii="PT Astra Serif" w:hAnsi="PT Astra Serif"/>
          <w:color w:val="000000"/>
          <w:sz w:val="26"/>
          <w:szCs w:val="26"/>
        </w:rPr>
        <w:t>куратуры Российской Федерации «Единый реестр проверок» (ФГИС «Единый реестр проверок») занесены планы проведения юридических лиц и индивидуальных пре</w:t>
      </w:r>
      <w:r w:rsidRPr="00243B19">
        <w:rPr>
          <w:rFonts w:ascii="PT Astra Serif" w:hAnsi="PT Astra Serif"/>
          <w:color w:val="000000"/>
          <w:sz w:val="26"/>
          <w:szCs w:val="26"/>
        </w:rPr>
        <w:t>д</w:t>
      </w:r>
      <w:r w:rsidRPr="00243B19">
        <w:rPr>
          <w:rFonts w:ascii="PT Astra Serif" w:hAnsi="PT Astra Serif"/>
          <w:color w:val="000000"/>
          <w:sz w:val="26"/>
          <w:szCs w:val="26"/>
        </w:rPr>
        <w:t>принимателей, органов местного самоуправления, а также в он-лайн режиме сведения о результатах проведенных проверок, предусмотренные Федеральным законом от 26.12.2008 № 294-ФЗ «О защите прав юридических лиц и индивидуальных предпр</w:t>
      </w:r>
      <w:r w:rsidRPr="00243B19">
        <w:rPr>
          <w:rFonts w:ascii="PT Astra Serif" w:hAnsi="PT Astra Serif"/>
          <w:color w:val="000000"/>
          <w:sz w:val="26"/>
          <w:szCs w:val="26"/>
        </w:rPr>
        <w:t>и</w:t>
      </w:r>
      <w:r w:rsidRPr="00243B19">
        <w:rPr>
          <w:rFonts w:ascii="PT Astra Serif" w:hAnsi="PT Astra Serif"/>
          <w:color w:val="000000"/>
          <w:sz w:val="26"/>
          <w:szCs w:val="26"/>
        </w:rPr>
        <w:t>нимателей при осуществлении государственного контроля (надзора) и муниципальн</w:t>
      </w:r>
      <w:r w:rsidRPr="00243B19">
        <w:rPr>
          <w:rFonts w:ascii="PT Astra Serif" w:hAnsi="PT Astra Serif"/>
          <w:color w:val="000000"/>
          <w:sz w:val="26"/>
          <w:szCs w:val="26"/>
        </w:rPr>
        <w:t>о</w:t>
      </w:r>
      <w:r w:rsidRPr="00243B19">
        <w:rPr>
          <w:rFonts w:ascii="PT Astra Serif" w:hAnsi="PT Astra Serif"/>
          <w:color w:val="000000"/>
          <w:sz w:val="26"/>
          <w:szCs w:val="26"/>
        </w:rPr>
        <w:t>го контроля».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информационную систему «АИС АКНДПП» Рособрнадзора (Автоматизир</w:t>
      </w:r>
      <w:r w:rsidRPr="00243B19">
        <w:rPr>
          <w:rFonts w:ascii="PT Astra Serif" w:hAnsi="PT Astra Serif"/>
          <w:color w:val="000000"/>
          <w:sz w:val="26"/>
          <w:szCs w:val="26"/>
        </w:rPr>
        <w:t>о</w:t>
      </w:r>
      <w:r w:rsidRPr="00243B19">
        <w:rPr>
          <w:rFonts w:ascii="PT Astra Serif" w:hAnsi="PT Astra Serif"/>
          <w:color w:val="000000"/>
          <w:sz w:val="26"/>
          <w:szCs w:val="26"/>
        </w:rPr>
        <w:t>ванная информационная система, обеспечивающая автоматизацию контрольно-надзорной деятельности за органами государственной власти субъектов Российской Федерации, исполняющими переданные полномочия в области образования) отве</w:t>
      </w:r>
      <w:r w:rsidRPr="00243B19">
        <w:rPr>
          <w:rFonts w:ascii="PT Astra Serif" w:hAnsi="PT Astra Serif"/>
          <w:color w:val="000000"/>
          <w:sz w:val="26"/>
          <w:szCs w:val="26"/>
        </w:rPr>
        <w:t>т</w:t>
      </w:r>
      <w:r w:rsidRPr="00243B19">
        <w:rPr>
          <w:rFonts w:ascii="PT Astra Serif" w:hAnsi="PT Astra Serif"/>
          <w:color w:val="000000"/>
          <w:sz w:val="26"/>
          <w:szCs w:val="26"/>
        </w:rPr>
        <w:t>ственными специалистами департамента в онлайн режиме занесены сведения об ос</w:t>
      </w:r>
      <w:r w:rsidRPr="00243B19">
        <w:rPr>
          <w:rFonts w:ascii="PT Astra Serif" w:hAnsi="PT Astra Serif"/>
          <w:color w:val="000000"/>
          <w:sz w:val="26"/>
          <w:szCs w:val="26"/>
        </w:rPr>
        <w:t>у</w:t>
      </w:r>
      <w:r w:rsidRPr="00243B19">
        <w:rPr>
          <w:rFonts w:ascii="PT Astra Serif" w:hAnsi="PT Astra Serif"/>
          <w:color w:val="000000"/>
          <w:sz w:val="26"/>
          <w:szCs w:val="26"/>
        </w:rPr>
        <w:t>ществлении переданных полномочий. Так же в АИС АКНДПП согласно установле</w:t>
      </w:r>
      <w:r w:rsidRPr="00243B19">
        <w:rPr>
          <w:rFonts w:ascii="PT Astra Serif" w:hAnsi="PT Astra Serif"/>
          <w:color w:val="000000"/>
          <w:sz w:val="26"/>
          <w:szCs w:val="26"/>
        </w:rPr>
        <w:t>н</w:t>
      </w:r>
      <w:r w:rsidRPr="00243B19">
        <w:rPr>
          <w:rFonts w:ascii="PT Astra Serif" w:hAnsi="PT Astra Serif"/>
          <w:color w:val="000000"/>
          <w:sz w:val="26"/>
          <w:szCs w:val="26"/>
        </w:rPr>
        <w:t>ным срокам внесены следующие отчеты департамента: полугодовой, годовой по фо</w:t>
      </w:r>
      <w:r w:rsidRPr="00243B19">
        <w:rPr>
          <w:rFonts w:ascii="PT Astra Serif" w:hAnsi="PT Astra Serif"/>
          <w:color w:val="000000"/>
          <w:sz w:val="26"/>
          <w:szCs w:val="26"/>
        </w:rPr>
        <w:t>р</w:t>
      </w:r>
      <w:r w:rsidRPr="00243B19">
        <w:rPr>
          <w:rFonts w:ascii="PT Astra Serif" w:hAnsi="PT Astra Serif"/>
          <w:color w:val="000000"/>
          <w:sz w:val="26"/>
          <w:szCs w:val="26"/>
        </w:rPr>
        <w:t>мам статистического наблюдения (№ 1-контроль, № 1-лицензирование), годовой о</w:t>
      </w:r>
      <w:r w:rsidRPr="00243B19">
        <w:rPr>
          <w:rFonts w:ascii="PT Astra Serif" w:hAnsi="PT Astra Serif"/>
          <w:color w:val="000000"/>
          <w:sz w:val="26"/>
          <w:szCs w:val="26"/>
        </w:rPr>
        <w:t>т</w:t>
      </w:r>
      <w:r w:rsidRPr="00243B19">
        <w:rPr>
          <w:rFonts w:ascii="PT Astra Serif" w:hAnsi="PT Astra Serif"/>
          <w:color w:val="000000"/>
          <w:sz w:val="26"/>
          <w:szCs w:val="26"/>
        </w:rPr>
        <w:t>чёт о переданных полномочиях, ежеквартальные и годовой отчёты о показателях э</w:t>
      </w:r>
      <w:r w:rsidRPr="00243B19">
        <w:rPr>
          <w:rFonts w:ascii="PT Astra Serif" w:hAnsi="PT Astra Serif"/>
          <w:color w:val="000000"/>
          <w:sz w:val="26"/>
          <w:szCs w:val="26"/>
        </w:rPr>
        <w:t>ф</w:t>
      </w:r>
      <w:r w:rsidRPr="00243B19">
        <w:rPr>
          <w:rFonts w:ascii="PT Astra Serif" w:hAnsi="PT Astra Serif"/>
          <w:color w:val="000000"/>
          <w:sz w:val="26"/>
          <w:szCs w:val="26"/>
        </w:rPr>
        <w:t>фективности деятельности органа исполнительной власти субъекта Российской Фед</w:t>
      </w:r>
      <w:r w:rsidRPr="00243B19">
        <w:rPr>
          <w:rFonts w:ascii="PT Astra Serif" w:hAnsi="PT Astra Serif"/>
          <w:color w:val="000000"/>
          <w:sz w:val="26"/>
          <w:szCs w:val="26"/>
        </w:rPr>
        <w:t>е</w:t>
      </w:r>
      <w:r w:rsidRPr="00243B19">
        <w:rPr>
          <w:rFonts w:ascii="PT Astra Serif" w:hAnsi="PT Astra Serif"/>
          <w:color w:val="000000"/>
          <w:sz w:val="26"/>
          <w:szCs w:val="26"/>
        </w:rPr>
        <w:t>рации, осуществляющего переданные полномочия в сфере образования, ежегодные доклады Министерства</w:t>
      </w:r>
      <w:r w:rsidR="005B2C2B" w:rsidRPr="00243B19">
        <w:rPr>
          <w:rFonts w:ascii="PT Astra Serif" w:hAnsi="PT Astra Serif"/>
          <w:color w:val="000000"/>
          <w:sz w:val="26"/>
          <w:szCs w:val="26"/>
        </w:rPr>
        <w:t xml:space="preserve"> просвещения и воспитания Ульяновской области (далее – Министерство) </w:t>
      </w:r>
      <w:r w:rsidRPr="00243B19">
        <w:rPr>
          <w:rFonts w:ascii="PT Astra Serif" w:hAnsi="PT Astra Serif"/>
          <w:color w:val="000000"/>
          <w:sz w:val="26"/>
          <w:szCs w:val="26"/>
        </w:rPr>
        <w:t xml:space="preserve"> о лицензировании образовательной деятельности и об осуществлении государственного контроля (надзора)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Обеспечено предоставление сведений в Государственную автоматизированную информационную систему «УПРАВЛЕНИЕ» (ГАС Управление): ежеквартальные о</w:t>
      </w:r>
      <w:r w:rsidRPr="00243B19">
        <w:rPr>
          <w:rFonts w:ascii="PT Astra Serif" w:hAnsi="PT Astra Serif"/>
          <w:color w:val="000000"/>
          <w:sz w:val="26"/>
          <w:szCs w:val="26"/>
        </w:rPr>
        <w:t>т</w:t>
      </w:r>
      <w:r w:rsidRPr="00243B19">
        <w:rPr>
          <w:rFonts w:ascii="PT Astra Serif" w:hAnsi="PT Astra Serif"/>
          <w:color w:val="000000"/>
          <w:sz w:val="26"/>
          <w:szCs w:val="26"/>
        </w:rPr>
        <w:t>четы о предоставлении государственных услуг (лицензирование образовательной д</w:t>
      </w:r>
      <w:r w:rsidRPr="00243B19">
        <w:rPr>
          <w:rFonts w:ascii="PT Astra Serif" w:hAnsi="PT Astra Serif"/>
          <w:color w:val="000000"/>
          <w:sz w:val="26"/>
          <w:szCs w:val="26"/>
        </w:rPr>
        <w:t>е</w:t>
      </w:r>
      <w:r w:rsidRPr="00243B19">
        <w:rPr>
          <w:rFonts w:ascii="PT Astra Serif" w:hAnsi="PT Astra Serif"/>
          <w:color w:val="000000"/>
          <w:sz w:val="26"/>
          <w:szCs w:val="26"/>
        </w:rPr>
        <w:t>ятельности, государственная аккредитация образовательной деятельности, подтве</w:t>
      </w:r>
      <w:r w:rsidRPr="00243B19">
        <w:rPr>
          <w:rFonts w:ascii="PT Astra Serif" w:hAnsi="PT Astra Serif"/>
          <w:color w:val="000000"/>
          <w:sz w:val="26"/>
          <w:szCs w:val="26"/>
        </w:rPr>
        <w:t>р</w:t>
      </w:r>
      <w:r w:rsidRPr="00243B19">
        <w:rPr>
          <w:rFonts w:ascii="PT Astra Serif" w:hAnsi="PT Astra Serif"/>
          <w:color w:val="000000"/>
          <w:sz w:val="26"/>
          <w:szCs w:val="26"/>
        </w:rPr>
        <w:t xml:space="preserve">ждение документов об образовании и (или) о квалификации, об учёных степенях, учёных званиях), полугодовой, годовой по формам статистического наблюдения о </w:t>
      </w:r>
      <w:r w:rsidRPr="00243B19">
        <w:rPr>
          <w:rFonts w:ascii="PT Astra Serif" w:hAnsi="PT Astra Serif"/>
          <w:color w:val="000000"/>
          <w:sz w:val="26"/>
          <w:szCs w:val="26"/>
        </w:rPr>
        <w:lastRenderedPageBreak/>
        <w:t>лицензировании отдельных видов деятельности (№ 1-лицензирование), о результатах контрольно-надзорной деятельности (№ 1-контроль), а также ежегодные доклады об осуществлении лицензирования и государственного контроля (надзора) в сфере обр</w:t>
      </w:r>
      <w:r w:rsidRPr="00243B19">
        <w:rPr>
          <w:rFonts w:ascii="PT Astra Serif" w:hAnsi="PT Astra Serif"/>
          <w:color w:val="000000"/>
          <w:sz w:val="26"/>
          <w:szCs w:val="26"/>
        </w:rPr>
        <w:t>а</w:t>
      </w:r>
      <w:r w:rsidRPr="00243B19">
        <w:rPr>
          <w:rFonts w:ascii="PT Astra Serif" w:hAnsi="PT Astra Serif"/>
          <w:color w:val="000000"/>
          <w:sz w:val="26"/>
          <w:szCs w:val="26"/>
        </w:rPr>
        <w:t>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Специалисты отдела лицензирования и государственной аккредитации ведут региональные реестры лицензий и свидетельств о государственной аккредитации о</w:t>
      </w:r>
      <w:r w:rsidRPr="00243B19">
        <w:rPr>
          <w:rFonts w:ascii="PT Astra Serif" w:hAnsi="PT Astra Serif"/>
          <w:color w:val="000000"/>
          <w:sz w:val="26"/>
          <w:szCs w:val="26"/>
        </w:rPr>
        <w:t>б</w:t>
      </w:r>
      <w:r w:rsidRPr="00243B19">
        <w:rPr>
          <w:rFonts w:ascii="PT Astra Serif" w:hAnsi="PT Astra Serif"/>
          <w:color w:val="000000"/>
          <w:sz w:val="26"/>
          <w:szCs w:val="26"/>
        </w:rPr>
        <w:t>разовательной деятельности</w:t>
      </w:r>
      <w:r w:rsidR="00CE6D5E" w:rsidRPr="00243B19">
        <w:rPr>
          <w:rFonts w:ascii="PT Astra Serif" w:hAnsi="PT Astra Serif"/>
          <w:color w:val="000000"/>
          <w:sz w:val="26"/>
          <w:szCs w:val="26"/>
        </w:rPr>
        <w:t xml:space="preserve"> </w:t>
      </w:r>
      <w:r w:rsidRPr="00243B19">
        <w:rPr>
          <w:rFonts w:ascii="PT Astra Serif" w:hAnsi="PT Astra Serif"/>
          <w:color w:val="000000"/>
          <w:sz w:val="26"/>
          <w:szCs w:val="26"/>
        </w:rPr>
        <w:t>в ИС АКНДПП. Соответствующие реестры размещены на официальном сайте Министерства.</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Посредством Федеральной государственной информационной системы, обе</w:t>
      </w:r>
      <w:r w:rsidRPr="00243B19">
        <w:rPr>
          <w:rFonts w:ascii="PT Astra Serif" w:hAnsi="PT Astra Serif"/>
          <w:color w:val="000000"/>
          <w:sz w:val="26"/>
          <w:szCs w:val="26"/>
        </w:rPr>
        <w:t>с</w:t>
      </w:r>
      <w:r w:rsidRPr="00243B19">
        <w:rPr>
          <w:rFonts w:ascii="PT Astra Serif" w:hAnsi="PT Astra Serif"/>
          <w:color w:val="000000"/>
          <w:sz w:val="26"/>
          <w:szCs w:val="26"/>
        </w:rPr>
        <w:t>печивающей процесс досудебного (внесудебного) обжалования решений и действий (бездействия), совершённых при предоставлении государственных услуг, проведена работа с поступившими обращениями (заявлениями),</w:t>
      </w:r>
      <w:r w:rsidR="005B2C2B" w:rsidRPr="00243B19">
        <w:rPr>
          <w:rFonts w:ascii="PT Astra Serif" w:hAnsi="PT Astra Serif"/>
          <w:color w:val="000000"/>
          <w:sz w:val="26"/>
          <w:szCs w:val="26"/>
        </w:rPr>
        <w:t xml:space="preserve"> </w:t>
      </w:r>
      <w:r w:rsidRPr="00243B19">
        <w:rPr>
          <w:rFonts w:ascii="PT Astra Serif" w:hAnsi="PT Astra Serif"/>
          <w:color w:val="000000"/>
          <w:sz w:val="26"/>
          <w:szCs w:val="26"/>
        </w:rPr>
        <w:t xml:space="preserve">по </w:t>
      </w:r>
      <w:proofErr w:type="gramStart"/>
      <w:r w:rsidRPr="00243B19">
        <w:rPr>
          <w:rFonts w:ascii="PT Astra Serif" w:hAnsi="PT Astra Serif"/>
          <w:color w:val="000000"/>
          <w:sz w:val="26"/>
          <w:szCs w:val="26"/>
        </w:rPr>
        <w:t>результатам</w:t>
      </w:r>
      <w:proofErr w:type="gramEnd"/>
      <w:r w:rsidRPr="00243B19">
        <w:rPr>
          <w:rFonts w:ascii="PT Astra Serif" w:hAnsi="PT Astra Serif"/>
          <w:color w:val="000000"/>
          <w:sz w:val="26"/>
          <w:szCs w:val="26"/>
        </w:rPr>
        <w:t xml:space="preserve"> рассмотрения которых установлено, что решения и действия (бездействия), должностных лиц, с</w:t>
      </w:r>
      <w:r w:rsidRPr="00243B19">
        <w:rPr>
          <w:rFonts w:ascii="PT Astra Serif" w:hAnsi="PT Astra Serif"/>
          <w:color w:val="000000"/>
          <w:sz w:val="26"/>
          <w:szCs w:val="26"/>
        </w:rPr>
        <w:t>о</w:t>
      </w:r>
      <w:r w:rsidRPr="00243B19">
        <w:rPr>
          <w:rFonts w:ascii="PT Astra Serif" w:hAnsi="PT Astra Serif"/>
          <w:color w:val="000000"/>
          <w:sz w:val="26"/>
          <w:szCs w:val="26"/>
        </w:rPr>
        <w:t>вершённых при предоставлении государственных услуг заявителями не обжалов</w:t>
      </w:r>
      <w:r w:rsidRPr="00243B19">
        <w:rPr>
          <w:rFonts w:ascii="PT Astra Serif" w:hAnsi="PT Astra Serif"/>
          <w:color w:val="000000"/>
          <w:sz w:val="26"/>
          <w:szCs w:val="26"/>
        </w:rPr>
        <w:t>а</w:t>
      </w:r>
      <w:r w:rsidRPr="00243B19">
        <w:rPr>
          <w:rFonts w:ascii="PT Astra Serif" w:hAnsi="PT Astra Serif"/>
          <w:color w:val="000000"/>
          <w:sz w:val="26"/>
          <w:szCs w:val="26"/>
        </w:rPr>
        <w:t>лись.</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Эффективность деятельности по переданным полномочиям оценивается на ф</w:t>
      </w:r>
      <w:r w:rsidRPr="00243B19">
        <w:rPr>
          <w:rFonts w:ascii="PT Astra Serif" w:hAnsi="PT Astra Serif"/>
          <w:color w:val="000000"/>
          <w:sz w:val="26"/>
          <w:szCs w:val="26"/>
        </w:rPr>
        <w:t>е</w:t>
      </w:r>
      <w:r w:rsidRPr="00243B19">
        <w:rPr>
          <w:rFonts w:ascii="PT Astra Serif" w:hAnsi="PT Astra Serif"/>
          <w:color w:val="000000"/>
          <w:sz w:val="26"/>
          <w:szCs w:val="26"/>
        </w:rPr>
        <w:t>деральном уровне по имеющимся единым формам отчётности и методикам оценки эффективности и качества осуществления органами государственной власти субъе</w:t>
      </w:r>
      <w:r w:rsidRPr="00243B19">
        <w:rPr>
          <w:rFonts w:ascii="PT Astra Serif" w:hAnsi="PT Astra Serif"/>
          <w:color w:val="000000"/>
          <w:sz w:val="26"/>
          <w:szCs w:val="26"/>
        </w:rPr>
        <w:t>к</w:t>
      </w:r>
      <w:r w:rsidRPr="00243B19">
        <w:rPr>
          <w:rFonts w:ascii="PT Astra Serif" w:hAnsi="PT Astra Serif"/>
          <w:color w:val="000000"/>
          <w:sz w:val="26"/>
          <w:szCs w:val="26"/>
        </w:rPr>
        <w:t>тов Российской Федерации переданных им для осуществления полномочий Росси</w:t>
      </w:r>
      <w:r w:rsidRPr="00243B19">
        <w:rPr>
          <w:rFonts w:ascii="PT Astra Serif" w:hAnsi="PT Astra Serif"/>
          <w:color w:val="000000"/>
          <w:sz w:val="26"/>
          <w:szCs w:val="26"/>
        </w:rPr>
        <w:t>й</w:t>
      </w:r>
      <w:r w:rsidRPr="00243B19">
        <w:rPr>
          <w:rFonts w:ascii="PT Astra Serif" w:hAnsi="PT Astra Serif"/>
          <w:color w:val="000000"/>
          <w:sz w:val="26"/>
          <w:szCs w:val="26"/>
        </w:rPr>
        <w:t>ской Федерации в сфере образования и полномочия по подтверждению документов об ученых степенях и ученых званиях. Данный подход обеспечивает открытость и прозрачность деятельности, позволяет объективно и комплексно оценить ее результ</w:t>
      </w:r>
      <w:r w:rsidRPr="00243B19">
        <w:rPr>
          <w:rFonts w:ascii="PT Astra Serif" w:hAnsi="PT Astra Serif"/>
          <w:color w:val="000000"/>
          <w:sz w:val="26"/>
          <w:szCs w:val="26"/>
        </w:rPr>
        <w:t>а</w:t>
      </w:r>
      <w:r w:rsidRPr="00243B19">
        <w:rPr>
          <w:rFonts w:ascii="PT Astra Serif" w:hAnsi="PT Astra Serif"/>
          <w:color w:val="000000"/>
          <w:sz w:val="26"/>
          <w:szCs w:val="26"/>
        </w:rPr>
        <w:t>ты, исключает возможность коррупциогенных проявлений.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Достигнутые значения целевых показателей эффективности деятельности по осуществлению переданных полномочий Российской Федерации в сфере образования предоставляются в Рособрнадзор ежеквартально и за год с нарастающим итогом в с</w:t>
      </w:r>
      <w:r w:rsidRPr="00243B19">
        <w:rPr>
          <w:rFonts w:ascii="PT Astra Serif" w:hAnsi="PT Astra Serif"/>
          <w:sz w:val="26"/>
          <w:szCs w:val="26"/>
        </w:rPr>
        <w:t>о</w:t>
      </w:r>
      <w:r w:rsidRPr="00243B19">
        <w:rPr>
          <w:rFonts w:ascii="PT Astra Serif" w:hAnsi="PT Astra Serif"/>
          <w:sz w:val="26"/>
          <w:szCs w:val="26"/>
        </w:rPr>
        <w:t>ответствии с приказом Федеральной службы по надзору в сфере образования и науки от 20.11.2018 № 1545 «Об утверждении значений целевых показателей эффективн</w:t>
      </w:r>
      <w:r w:rsidRPr="00243B19">
        <w:rPr>
          <w:rFonts w:ascii="PT Astra Serif" w:hAnsi="PT Astra Serif"/>
          <w:sz w:val="26"/>
          <w:szCs w:val="26"/>
        </w:rPr>
        <w:t>о</w:t>
      </w:r>
      <w:r w:rsidRPr="00243B19">
        <w:rPr>
          <w:rFonts w:ascii="PT Astra Serif" w:hAnsi="PT Astra Serif"/>
          <w:sz w:val="26"/>
          <w:szCs w:val="26"/>
        </w:rPr>
        <w:t>сти деятельности органов государственной власти субъектов Российской Федерации по осуществлению переданных им полномочий Российской Федерации в сфере обр</w:t>
      </w:r>
      <w:r w:rsidRPr="00243B19">
        <w:rPr>
          <w:rFonts w:ascii="PT Astra Serif" w:hAnsi="PT Astra Serif"/>
          <w:sz w:val="26"/>
          <w:szCs w:val="26"/>
        </w:rPr>
        <w:t>а</w:t>
      </w:r>
      <w:r w:rsidRPr="00243B19">
        <w:rPr>
          <w:rFonts w:ascii="PT Astra Serif" w:hAnsi="PT Astra Serif"/>
          <w:sz w:val="26"/>
          <w:szCs w:val="26"/>
        </w:rPr>
        <w:t>зования, при выполнении которых возникают расходные обязательства субъектов Российской Федерации, на исполнение которых предусмотрены субвенции, форм</w:t>
      </w:r>
      <w:r w:rsidRPr="00243B19">
        <w:rPr>
          <w:rFonts w:ascii="PT Astra Serif" w:hAnsi="PT Astra Serif"/>
          <w:sz w:val="26"/>
          <w:szCs w:val="26"/>
        </w:rPr>
        <w:t>и</w:t>
      </w:r>
      <w:r w:rsidRPr="00243B19">
        <w:rPr>
          <w:rFonts w:ascii="PT Astra Serif" w:hAnsi="PT Astra Serif"/>
          <w:sz w:val="26"/>
          <w:szCs w:val="26"/>
        </w:rPr>
        <w:t>рующие единую субвенцию бюджетам субъектов Российской Федерации, формы о</w:t>
      </w:r>
      <w:r w:rsidRPr="00243B19">
        <w:rPr>
          <w:rFonts w:ascii="PT Astra Serif" w:hAnsi="PT Astra Serif"/>
          <w:sz w:val="26"/>
          <w:szCs w:val="26"/>
        </w:rPr>
        <w:t>т</w:t>
      </w:r>
      <w:r w:rsidRPr="00243B19">
        <w:rPr>
          <w:rFonts w:ascii="PT Astra Serif" w:hAnsi="PT Astra Serif"/>
          <w:sz w:val="26"/>
          <w:szCs w:val="26"/>
        </w:rPr>
        <w:t>чёта о фактически достигнутых органами государственной власти субъектов Росси</w:t>
      </w:r>
      <w:r w:rsidRPr="00243B19">
        <w:rPr>
          <w:rFonts w:ascii="PT Astra Serif" w:hAnsi="PT Astra Serif"/>
          <w:sz w:val="26"/>
          <w:szCs w:val="26"/>
        </w:rPr>
        <w:t>й</w:t>
      </w:r>
      <w:r w:rsidRPr="00243B19">
        <w:rPr>
          <w:rFonts w:ascii="PT Astra Serif" w:hAnsi="PT Astra Serif"/>
          <w:sz w:val="26"/>
          <w:szCs w:val="26"/>
        </w:rPr>
        <w:t>ской Федерации указанных значениях и значениях целевых показателей, утверждё</w:t>
      </w:r>
      <w:r w:rsidRPr="00243B19">
        <w:rPr>
          <w:rFonts w:ascii="PT Astra Serif" w:hAnsi="PT Astra Serif"/>
          <w:sz w:val="26"/>
          <w:szCs w:val="26"/>
        </w:rPr>
        <w:t>н</w:t>
      </w:r>
      <w:r w:rsidRPr="00243B19">
        <w:rPr>
          <w:rFonts w:ascii="PT Astra Serif" w:hAnsi="PT Astra Serif"/>
          <w:sz w:val="26"/>
          <w:szCs w:val="26"/>
        </w:rPr>
        <w:t>ных Федеральной службой по надзору в сфере образования и науки, а также устано</w:t>
      </w:r>
      <w:r w:rsidRPr="00243B19">
        <w:rPr>
          <w:rFonts w:ascii="PT Astra Serif" w:hAnsi="PT Astra Serif"/>
          <w:sz w:val="26"/>
          <w:szCs w:val="26"/>
        </w:rPr>
        <w:t>в</w:t>
      </w:r>
      <w:r w:rsidRPr="00243B19">
        <w:rPr>
          <w:rFonts w:ascii="PT Astra Serif" w:hAnsi="PT Astra Serif"/>
          <w:sz w:val="26"/>
          <w:szCs w:val="26"/>
        </w:rPr>
        <w:t>лении сроков его представления». Выполнение целевых показателей по итогам 2020 года представлено в таблице:</w:t>
      </w:r>
    </w:p>
    <w:p w:rsidR="0078610E" w:rsidRPr="00243B19" w:rsidRDefault="0078610E" w:rsidP="0078610E">
      <w:pPr>
        <w:ind w:firstLine="709"/>
        <w:jc w:val="both"/>
        <w:rPr>
          <w:rFonts w:ascii="PT Astra Serif" w:hAnsi="PT Astra Serif"/>
          <w:sz w:val="26"/>
          <w:szCs w:val="26"/>
        </w:rPr>
      </w:pPr>
    </w:p>
    <w:tbl>
      <w:tblPr>
        <w:tblW w:w="9776" w:type="dxa"/>
        <w:tblInd w:w="113" w:type="dxa"/>
        <w:tblLayout w:type="fixed"/>
        <w:tblLook w:val="04A0" w:firstRow="1" w:lastRow="0" w:firstColumn="1" w:lastColumn="0" w:noHBand="0" w:noVBand="1"/>
      </w:tblPr>
      <w:tblGrid>
        <w:gridCol w:w="705"/>
        <w:gridCol w:w="3968"/>
        <w:gridCol w:w="1176"/>
        <w:gridCol w:w="2368"/>
        <w:gridCol w:w="1559"/>
      </w:tblGrid>
      <w:tr w:rsidR="0078610E" w:rsidRPr="00243B19" w:rsidTr="00CE6D5E">
        <w:trPr>
          <w:trHeight w:val="1635"/>
        </w:trPr>
        <w:tc>
          <w:tcPr>
            <w:tcW w:w="705" w:type="dxa"/>
            <w:tcBorders>
              <w:top w:val="single" w:sz="4" w:space="0" w:color="auto"/>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b/>
                <w:bCs/>
                <w:color w:val="000000"/>
                <w:sz w:val="26"/>
                <w:szCs w:val="26"/>
              </w:rPr>
            </w:pPr>
            <w:r w:rsidRPr="00243B19">
              <w:rPr>
                <w:rFonts w:ascii="PT Astra Serif" w:hAnsi="PT Astra Serif"/>
                <w:b/>
                <w:bCs/>
                <w:color w:val="000000"/>
                <w:sz w:val="26"/>
                <w:szCs w:val="26"/>
              </w:rPr>
              <w:t>№ п/п</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CE6D5E">
            <w:pPr>
              <w:spacing w:line="235" w:lineRule="auto"/>
              <w:jc w:val="center"/>
              <w:rPr>
                <w:rFonts w:ascii="PT Astra Serif" w:hAnsi="PT Astra Serif"/>
                <w:b/>
                <w:bCs/>
                <w:color w:val="000000"/>
                <w:sz w:val="26"/>
                <w:szCs w:val="26"/>
              </w:rPr>
            </w:pPr>
            <w:r w:rsidRPr="00243B19">
              <w:rPr>
                <w:rFonts w:ascii="PT Astra Serif" w:hAnsi="PT Astra Serif"/>
                <w:b/>
                <w:bCs/>
                <w:color w:val="000000"/>
                <w:sz w:val="26"/>
                <w:szCs w:val="26"/>
              </w:rPr>
              <w:t>Наименование целевого пок</w:t>
            </w:r>
            <w:r w:rsidRPr="00243B19">
              <w:rPr>
                <w:rFonts w:ascii="PT Astra Serif" w:hAnsi="PT Astra Serif"/>
                <w:b/>
                <w:bCs/>
                <w:color w:val="000000"/>
                <w:sz w:val="26"/>
                <w:szCs w:val="26"/>
              </w:rPr>
              <w:t>а</w:t>
            </w:r>
            <w:r w:rsidRPr="00243B19">
              <w:rPr>
                <w:rFonts w:ascii="PT Astra Serif" w:hAnsi="PT Astra Serif"/>
                <w:b/>
                <w:bCs/>
                <w:color w:val="000000"/>
                <w:sz w:val="26"/>
                <w:szCs w:val="26"/>
              </w:rPr>
              <w:t>зателя, утвержденного расп</w:t>
            </w:r>
            <w:r w:rsidRPr="00243B19">
              <w:rPr>
                <w:rFonts w:ascii="PT Astra Serif" w:hAnsi="PT Astra Serif"/>
                <w:b/>
                <w:bCs/>
                <w:color w:val="000000"/>
                <w:sz w:val="26"/>
                <w:szCs w:val="26"/>
              </w:rPr>
              <w:t>о</w:t>
            </w:r>
            <w:r w:rsidRPr="00243B19">
              <w:rPr>
                <w:rFonts w:ascii="PT Astra Serif" w:hAnsi="PT Astra Serif"/>
                <w:b/>
                <w:bCs/>
                <w:color w:val="000000"/>
                <w:sz w:val="26"/>
                <w:szCs w:val="26"/>
              </w:rPr>
              <w:t>ряжением Правительства Ро</w:t>
            </w:r>
            <w:r w:rsidRPr="00243B19">
              <w:rPr>
                <w:rFonts w:ascii="PT Astra Serif" w:hAnsi="PT Astra Serif"/>
                <w:b/>
                <w:bCs/>
                <w:color w:val="000000"/>
                <w:sz w:val="26"/>
                <w:szCs w:val="26"/>
              </w:rPr>
              <w:t>с</w:t>
            </w:r>
            <w:r w:rsidRPr="00243B19">
              <w:rPr>
                <w:rFonts w:ascii="PT Astra Serif" w:hAnsi="PT Astra Serif"/>
                <w:b/>
                <w:bCs/>
                <w:color w:val="000000"/>
                <w:sz w:val="26"/>
                <w:szCs w:val="26"/>
              </w:rPr>
              <w:t>сийской Федерации от 3 дека</w:t>
            </w:r>
            <w:r w:rsidRPr="00243B19">
              <w:rPr>
                <w:rFonts w:ascii="PT Astra Serif" w:hAnsi="PT Astra Serif"/>
                <w:b/>
                <w:bCs/>
                <w:color w:val="000000"/>
                <w:sz w:val="26"/>
                <w:szCs w:val="26"/>
              </w:rPr>
              <w:t>б</w:t>
            </w:r>
            <w:r w:rsidRPr="00243B19">
              <w:rPr>
                <w:rFonts w:ascii="PT Astra Serif" w:hAnsi="PT Astra Serif"/>
                <w:b/>
                <w:bCs/>
                <w:color w:val="000000"/>
                <w:sz w:val="26"/>
                <w:szCs w:val="26"/>
              </w:rPr>
              <w:t>ря 2013 г. N 2256-р</w:t>
            </w:r>
          </w:p>
        </w:tc>
        <w:tc>
          <w:tcPr>
            <w:tcW w:w="1176" w:type="dxa"/>
            <w:tcBorders>
              <w:top w:val="single" w:sz="4" w:space="0" w:color="auto"/>
              <w:left w:val="nil"/>
              <w:bottom w:val="single" w:sz="4" w:space="0" w:color="auto"/>
              <w:right w:val="single" w:sz="4" w:space="0" w:color="auto"/>
            </w:tcBorders>
            <w:vAlign w:val="center"/>
            <w:hideMark/>
          </w:tcPr>
          <w:p w:rsidR="0078610E" w:rsidRPr="00243B19" w:rsidRDefault="0078610E" w:rsidP="00CE6D5E">
            <w:pPr>
              <w:spacing w:line="235" w:lineRule="auto"/>
              <w:ind w:left="-108" w:right="-66"/>
              <w:jc w:val="center"/>
              <w:rPr>
                <w:rFonts w:ascii="PT Astra Serif" w:hAnsi="PT Astra Serif"/>
                <w:b/>
                <w:bCs/>
                <w:color w:val="000000"/>
                <w:sz w:val="26"/>
                <w:szCs w:val="26"/>
              </w:rPr>
            </w:pPr>
            <w:r w:rsidRPr="00243B19">
              <w:rPr>
                <w:rFonts w:ascii="PT Astra Serif" w:hAnsi="PT Astra Serif"/>
                <w:b/>
                <w:bCs/>
                <w:color w:val="000000"/>
                <w:sz w:val="26"/>
                <w:szCs w:val="26"/>
              </w:rPr>
              <w:t>Единица измер</w:t>
            </w:r>
            <w:r w:rsidRPr="00243B19">
              <w:rPr>
                <w:rFonts w:ascii="PT Astra Serif" w:hAnsi="PT Astra Serif"/>
                <w:b/>
                <w:bCs/>
                <w:color w:val="000000"/>
                <w:sz w:val="26"/>
                <w:szCs w:val="26"/>
              </w:rPr>
              <w:t>е</w:t>
            </w:r>
            <w:r w:rsidRPr="00243B19">
              <w:rPr>
                <w:rFonts w:ascii="PT Astra Serif" w:hAnsi="PT Astra Serif"/>
                <w:b/>
                <w:bCs/>
                <w:color w:val="000000"/>
                <w:sz w:val="26"/>
                <w:szCs w:val="26"/>
              </w:rPr>
              <w:t>ния</w:t>
            </w:r>
          </w:p>
        </w:tc>
        <w:tc>
          <w:tcPr>
            <w:tcW w:w="2368" w:type="dxa"/>
            <w:tcBorders>
              <w:top w:val="single" w:sz="4" w:space="0" w:color="auto"/>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b/>
                <w:bCs/>
                <w:color w:val="000000"/>
                <w:sz w:val="26"/>
                <w:szCs w:val="26"/>
              </w:rPr>
            </w:pPr>
            <w:r w:rsidRPr="00243B19">
              <w:rPr>
                <w:rFonts w:ascii="PT Astra Serif" w:hAnsi="PT Astra Serif"/>
                <w:b/>
                <w:bCs/>
                <w:color w:val="000000"/>
                <w:sz w:val="26"/>
                <w:szCs w:val="26"/>
              </w:rPr>
              <w:t>Значения цел</w:t>
            </w:r>
            <w:r w:rsidRPr="00243B19">
              <w:rPr>
                <w:rFonts w:ascii="PT Astra Serif" w:hAnsi="PT Astra Serif"/>
                <w:b/>
                <w:bCs/>
                <w:color w:val="000000"/>
                <w:sz w:val="26"/>
                <w:szCs w:val="26"/>
              </w:rPr>
              <w:t>е</w:t>
            </w:r>
            <w:r w:rsidRPr="00243B19">
              <w:rPr>
                <w:rFonts w:ascii="PT Astra Serif" w:hAnsi="PT Astra Serif"/>
                <w:b/>
                <w:bCs/>
                <w:color w:val="000000"/>
                <w:sz w:val="26"/>
                <w:szCs w:val="26"/>
              </w:rPr>
              <w:t xml:space="preserve">вых показателей эффективности деятельности, утвержденные Федеральной службой по надзору в сфере образования и </w:t>
            </w:r>
            <w:r w:rsidRPr="00243B19">
              <w:rPr>
                <w:rFonts w:ascii="PT Astra Serif" w:hAnsi="PT Astra Serif"/>
                <w:b/>
                <w:bCs/>
                <w:color w:val="000000"/>
                <w:sz w:val="26"/>
                <w:szCs w:val="26"/>
              </w:rPr>
              <w:lastRenderedPageBreak/>
              <w:t>науки</w:t>
            </w:r>
          </w:p>
        </w:tc>
        <w:tc>
          <w:tcPr>
            <w:tcW w:w="1559" w:type="dxa"/>
            <w:tcBorders>
              <w:top w:val="single" w:sz="4" w:space="0" w:color="auto"/>
              <w:left w:val="nil"/>
              <w:bottom w:val="single" w:sz="4" w:space="0" w:color="auto"/>
              <w:right w:val="single" w:sz="4" w:space="0" w:color="auto"/>
            </w:tcBorders>
            <w:vAlign w:val="center"/>
            <w:hideMark/>
          </w:tcPr>
          <w:p w:rsidR="0078610E" w:rsidRPr="00243B19" w:rsidRDefault="0078610E" w:rsidP="00CE6D5E">
            <w:pPr>
              <w:spacing w:line="235" w:lineRule="auto"/>
              <w:ind w:left="-108" w:right="-108"/>
              <w:jc w:val="center"/>
              <w:rPr>
                <w:rFonts w:ascii="PT Astra Serif" w:hAnsi="PT Astra Serif"/>
                <w:b/>
                <w:bCs/>
                <w:color w:val="000000"/>
                <w:sz w:val="26"/>
                <w:szCs w:val="26"/>
              </w:rPr>
            </w:pPr>
            <w:r w:rsidRPr="00243B19">
              <w:rPr>
                <w:rFonts w:ascii="PT Astra Serif" w:hAnsi="PT Astra Serif"/>
                <w:b/>
                <w:bCs/>
                <w:color w:val="000000"/>
                <w:sz w:val="26"/>
                <w:szCs w:val="26"/>
              </w:rPr>
              <w:lastRenderedPageBreak/>
              <w:t>Фактически достигнутые значения целевых п</w:t>
            </w:r>
            <w:r w:rsidRPr="00243B19">
              <w:rPr>
                <w:rFonts w:ascii="PT Astra Serif" w:hAnsi="PT Astra Serif"/>
                <w:b/>
                <w:bCs/>
                <w:color w:val="000000"/>
                <w:sz w:val="26"/>
                <w:szCs w:val="26"/>
              </w:rPr>
              <w:t>о</w:t>
            </w:r>
            <w:r w:rsidRPr="00243B19">
              <w:rPr>
                <w:rFonts w:ascii="PT Astra Serif" w:hAnsi="PT Astra Serif"/>
                <w:b/>
                <w:bCs/>
                <w:color w:val="000000"/>
                <w:sz w:val="26"/>
                <w:szCs w:val="26"/>
              </w:rPr>
              <w:t>казателей эффективн</w:t>
            </w:r>
            <w:r w:rsidRPr="00243B19">
              <w:rPr>
                <w:rFonts w:ascii="PT Astra Serif" w:hAnsi="PT Astra Serif"/>
                <w:b/>
                <w:bCs/>
                <w:color w:val="000000"/>
                <w:sz w:val="26"/>
                <w:szCs w:val="26"/>
              </w:rPr>
              <w:t>о</w:t>
            </w:r>
            <w:r w:rsidRPr="00243B19">
              <w:rPr>
                <w:rFonts w:ascii="PT Astra Serif" w:hAnsi="PT Astra Serif"/>
                <w:b/>
                <w:bCs/>
                <w:color w:val="000000"/>
                <w:sz w:val="26"/>
                <w:szCs w:val="26"/>
              </w:rPr>
              <w:t>сти деятел</w:t>
            </w:r>
            <w:r w:rsidRPr="00243B19">
              <w:rPr>
                <w:rFonts w:ascii="PT Astra Serif" w:hAnsi="PT Astra Serif"/>
                <w:b/>
                <w:bCs/>
                <w:color w:val="000000"/>
                <w:sz w:val="26"/>
                <w:szCs w:val="26"/>
              </w:rPr>
              <w:t>ь</w:t>
            </w:r>
            <w:r w:rsidRPr="00243B19">
              <w:rPr>
                <w:rFonts w:ascii="PT Astra Serif" w:hAnsi="PT Astra Serif"/>
                <w:b/>
                <w:bCs/>
                <w:color w:val="000000"/>
                <w:sz w:val="26"/>
                <w:szCs w:val="26"/>
              </w:rPr>
              <w:t>ности</w:t>
            </w:r>
          </w:p>
        </w:tc>
      </w:tr>
      <w:tr w:rsidR="0078610E" w:rsidRPr="00243B19" w:rsidTr="00CE6D5E">
        <w:trPr>
          <w:trHeight w:val="510"/>
        </w:trPr>
        <w:tc>
          <w:tcPr>
            <w:tcW w:w="705" w:type="dxa"/>
            <w:tcBorders>
              <w:top w:val="nil"/>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lastRenderedPageBreak/>
              <w:t>1.</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701314">
            <w:pPr>
              <w:spacing w:line="235" w:lineRule="auto"/>
              <w:jc w:val="both"/>
              <w:rPr>
                <w:rFonts w:ascii="PT Astra Serif" w:hAnsi="PT Astra Serif"/>
                <w:color w:val="000000"/>
                <w:sz w:val="26"/>
                <w:szCs w:val="26"/>
              </w:rPr>
            </w:pPr>
            <w:r w:rsidRPr="00243B19">
              <w:rPr>
                <w:rFonts w:ascii="PT Astra Serif" w:hAnsi="PT Astra Serif"/>
                <w:color w:val="000000"/>
                <w:sz w:val="26"/>
                <w:szCs w:val="26"/>
              </w:rPr>
              <w:t>Выполнение плана проведения проверок (доля проведенных плановых проверок в общем к</w:t>
            </w:r>
            <w:r w:rsidRPr="00243B19">
              <w:rPr>
                <w:rFonts w:ascii="PT Astra Serif" w:hAnsi="PT Astra Serif"/>
                <w:color w:val="000000"/>
                <w:sz w:val="26"/>
                <w:szCs w:val="26"/>
              </w:rPr>
              <w:t>о</w:t>
            </w:r>
            <w:r w:rsidRPr="00243B19">
              <w:rPr>
                <w:rFonts w:ascii="PT Astra Serif" w:hAnsi="PT Astra Serif"/>
                <w:color w:val="000000"/>
                <w:sz w:val="26"/>
                <w:szCs w:val="26"/>
              </w:rPr>
              <w:t>личестве запланированных пр</w:t>
            </w:r>
            <w:r w:rsidRPr="00243B19">
              <w:rPr>
                <w:rFonts w:ascii="PT Astra Serif" w:hAnsi="PT Astra Serif"/>
                <w:color w:val="000000"/>
                <w:sz w:val="26"/>
                <w:szCs w:val="26"/>
              </w:rPr>
              <w:t>о</w:t>
            </w:r>
            <w:r w:rsidRPr="00243B19">
              <w:rPr>
                <w:rFonts w:ascii="PT Astra Serif" w:hAnsi="PT Astra Serif"/>
                <w:color w:val="000000"/>
                <w:sz w:val="26"/>
                <w:szCs w:val="26"/>
              </w:rPr>
              <w:t>верок)</w:t>
            </w:r>
          </w:p>
        </w:tc>
        <w:tc>
          <w:tcPr>
            <w:tcW w:w="1176"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w:t>
            </w:r>
          </w:p>
        </w:tc>
        <w:tc>
          <w:tcPr>
            <w:tcW w:w="2368"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100</w:t>
            </w:r>
          </w:p>
        </w:tc>
        <w:tc>
          <w:tcPr>
            <w:tcW w:w="1559"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100</w:t>
            </w:r>
          </w:p>
        </w:tc>
      </w:tr>
      <w:tr w:rsidR="0078610E" w:rsidRPr="00243B19" w:rsidTr="00CE6D5E">
        <w:trPr>
          <w:trHeight w:val="205"/>
        </w:trPr>
        <w:tc>
          <w:tcPr>
            <w:tcW w:w="705" w:type="dxa"/>
            <w:tcBorders>
              <w:top w:val="nil"/>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2.</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701314">
            <w:pPr>
              <w:spacing w:line="235" w:lineRule="auto"/>
              <w:jc w:val="both"/>
              <w:rPr>
                <w:rFonts w:ascii="PT Astra Serif" w:hAnsi="PT Astra Serif"/>
                <w:color w:val="000000"/>
                <w:sz w:val="26"/>
                <w:szCs w:val="26"/>
              </w:rPr>
            </w:pPr>
            <w:r w:rsidRPr="00243B19">
              <w:rPr>
                <w:rFonts w:ascii="PT Astra Serif" w:hAnsi="PT Astra Serif"/>
                <w:color w:val="000000"/>
                <w:sz w:val="26"/>
                <w:szCs w:val="26"/>
              </w:rPr>
              <w:t>Доля юридических лиц, в отн</w:t>
            </w:r>
            <w:r w:rsidRPr="00243B19">
              <w:rPr>
                <w:rFonts w:ascii="PT Astra Serif" w:hAnsi="PT Astra Serif"/>
                <w:color w:val="000000"/>
                <w:sz w:val="26"/>
                <w:szCs w:val="26"/>
              </w:rPr>
              <w:t>о</w:t>
            </w:r>
            <w:r w:rsidRPr="00243B19">
              <w:rPr>
                <w:rFonts w:ascii="PT Astra Serif" w:hAnsi="PT Astra Serif"/>
                <w:color w:val="000000"/>
                <w:sz w:val="26"/>
                <w:szCs w:val="26"/>
              </w:rPr>
              <w:t>шении которых органами гос</w:t>
            </w:r>
            <w:r w:rsidRPr="00243B19">
              <w:rPr>
                <w:rFonts w:ascii="PT Astra Serif" w:hAnsi="PT Astra Serif"/>
                <w:color w:val="000000"/>
                <w:sz w:val="26"/>
                <w:szCs w:val="26"/>
              </w:rPr>
              <w:t>у</w:t>
            </w:r>
            <w:r w:rsidRPr="00243B19">
              <w:rPr>
                <w:rFonts w:ascii="PT Astra Serif" w:hAnsi="PT Astra Serif"/>
                <w:color w:val="000000"/>
                <w:sz w:val="26"/>
                <w:szCs w:val="26"/>
              </w:rPr>
              <w:t>дарственного контроля (надзора) были проведены проверки (в о</w:t>
            </w:r>
            <w:r w:rsidRPr="00243B19">
              <w:rPr>
                <w:rFonts w:ascii="PT Astra Serif" w:hAnsi="PT Astra Serif"/>
                <w:color w:val="000000"/>
                <w:sz w:val="26"/>
                <w:szCs w:val="26"/>
              </w:rPr>
              <w:t>б</w:t>
            </w:r>
            <w:r w:rsidRPr="00243B19">
              <w:rPr>
                <w:rFonts w:ascii="PT Astra Serif" w:hAnsi="PT Astra Serif"/>
                <w:color w:val="000000"/>
                <w:sz w:val="26"/>
                <w:szCs w:val="26"/>
              </w:rPr>
              <w:t>щем количестве юридических лиц, осуществляющих деятел</w:t>
            </w:r>
            <w:r w:rsidRPr="00243B19">
              <w:rPr>
                <w:rFonts w:ascii="PT Astra Serif" w:hAnsi="PT Astra Serif"/>
                <w:color w:val="000000"/>
                <w:sz w:val="26"/>
                <w:szCs w:val="26"/>
              </w:rPr>
              <w:t>ь</w:t>
            </w:r>
            <w:r w:rsidRPr="00243B19">
              <w:rPr>
                <w:rFonts w:ascii="PT Astra Serif" w:hAnsi="PT Astra Serif"/>
                <w:color w:val="000000"/>
                <w:sz w:val="26"/>
                <w:szCs w:val="26"/>
              </w:rPr>
              <w:t>ность на территории Российской Федерации, деятельность кот</w:t>
            </w:r>
            <w:r w:rsidRPr="00243B19">
              <w:rPr>
                <w:rFonts w:ascii="PT Astra Serif" w:hAnsi="PT Astra Serif"/>
                <w:color w:val="000000"/>
                <w:sz w:val="26"/>
                <w:szCs w:val="26"/>
              </w:rPr>
              <w:t>о</w:t>
            </w:r>
            <w:r w:rsidRPr="00243B19">
              <w:rPr>
                <w:rFonts w:ascii="PT Astra Serif" w:hAnsi="PT Astra Serif"/>
                <w:color w:val="000000"/>
                <w:sz w:val="26"/>
                <w:szCs w:val="26"/>
              </w:rPr>
              <w:t>рых подлежит государственному контролю (надзору))</w:t>
            </w:r>
          </w:p>
        </w:tc>
        <w:tc>
          <w:tcPr>
            <w:tcW w:w="1176"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w:t>
            </w:r>
          </w:p>
        </w:tc>
        <w:tc>
          <w:tcPr>
            <w:tcW w:w="2368"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20</w:t>
            </w:r>
          </w:p>
        </w:tc>
        <w:tc>
          <w:tcPr>
            <w:tcW w:w="1559"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6</w:t>
            </w:r>
          </w:p>
        </w:tc>
      </w:tr>
      <w:tr w:rsidR="0078610E" w:rsidRPr="00243B19" w:rsidTr="00CE6D5E">
        <w:trPr>
          <w:trHeight w:val="300"/>
        </w:trPr>
        <w:tc>
          <w:tcPr>
            <w:tcW w:w="705" w:type="dxa"/>
            <w:tcBorders>
              <w:top w:val="nil"/>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3.</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701314">
            <w:pPr>
              <w:spacing w:line="235" w:lineRule="auto"/>
              <w:jc w:val="both"/>
              <w:rPr>
                <w:rFonts w:ascii="PT Astra Serif" w:hAnsi="PT Astra Serif"/>
                <w:color w:val="000000"/>
                <w:sz w:val="26"/>
                <w:szCs w:val="26"/>
              </w:rPr>
            </w:pPr>
            <w:r w:rsidRPr="00243B19">
              <w:rPr>
                <w:rFonts w:ascii="PT Astra Serif" w:hAnsi="PT Astra Serif"/>
                <w:color w:val="000000"/>
                <w:sz w:val="26"/>
                <w:szCs w:val="26"/>
              </w:rPr>
              <w:t>Доля проведенных внеплановых проверок в общем количестве проведенных проверок</w:t>
            </w:r>
          </w:p>
        </w:tc>
        <w:tc>
          <w:tcPr>
            <w:tcW w:w="1176"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w:t>
            </w:r>
          </w:p>
        </w:tc>
        <w:tc>
          <w:tcPr>
            <w:tcW w:w="2368"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10</w:t>
            </w:r>
          </w:p>
        </w:tc>
        <w:tc>
          <w:tcPr>
            <w:tcW w:w="1559"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24</w:t>
            </w:r>
          </w:p>
        </w:tc>
      </w:tr>
    </w:tbl>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Доля юридических лиц, в отношении которых органами государственного ко</w:t>
      </w:r>
      <w:r w:rsidRPr="00243B19">
        <w:rPr>
          <w:rFonts w:ascii="PT Astra Serif" w:hAnsi="PT Astra Serif"/>
          <w:sz w:val="26"/>
          <w:szCs w:val="26"/>
        </w:rPr>
        <w:t>н</w:t>
      </w:r>
      <w:r w:rsidRPr="00243B19">
        <w:rPr>
          <w:rFonts w:ascii="PT Astra Serif" w:hAnsi="PT Astra Serif"/>
          <w:sz w:val="26"/>
          <w:szCs w:val="26"/>
        </w:rPr>
        <w:t>троля (надзора) были проведены проверки (в общем количестве юридических лиц, осуществляющих деятельность на территории Российской Федерации, деятельность которых подлежит государственному контролю (надзору)) составила 6%, что связано с отменой плановых проверок организаций, осуществляющих образовательную де</w:t>
      </w:r>
      <w:r w:rsidRPr="00243B19">
        <w:rPr>
          <w:rFonts w:ascii="PT Astra Serif" w:hAnsi="PT Astra Serif"/>
          <w:sz w:val="26"/>
          <w:szCs w:val="26"/>
        </w:rPr>
        <w:t>я</w:t>
      </w:r>
      <w:r w:rsidRPr="00243B19">
        <w:rPr>
          <w:rFonts w:ascii="PT Astra Serif" w:hAnsi="PT Astra Serif"/>
          <w:sz w:val="26"/>
          <w:szCs w:val="26"/>
        </w:rPr>
        <w:t>тельность, в условиях рисков распространения новой коронавирусной инфекции. Остальные показатели эффективности выполнены в полном объеме.</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Утвержденные на уровне региона Правительством Ульяновской области пок</w:t>
      </w:r>
      <w:r w:rsidRPr="00243B19">
        <w:rPr>
          <w:rFonts w:ascii="PT Astra Serif" w:hAnsi="PT Astra Serif"/>
          <w:color w:val="000000"/>
          <w:sz w:val="26"/>
          <w:szCs w:val="26"/>
        </w:rPr>
        <w:t>а</w:t>
      </w:r>
      <w:r w:rsidRPr="00243B19">
        <w:rPr>
          <w:rFonts w:ascii="PT Astra Serif" w:hAnsi="PT Astra Serif"/>
          <w:color w:val="000000"/>
          <w:sz w:val="26"/>
          <w:szCs w:val="26"/>
        </w:rPr>
        <w:t>затели оценки эффективности деятельности ИОГВ (распоряжение от 15.03.2010 № 134-пр «О показателях оценки эффективности деятельности исполнительных органов государственной власти Ульяновской области») достигнуты в полном объеме:</w:t>
      </w:r>
    </w:p>
    <w:p w:rsidR="0078610E" w:rsidRPr="00243B19" w:rsidRDefault="0078610E" w:rsidP="0078610E">
      <w:pPr>
        <w:ind w:firstLine="709"/>
        <w:jc w:val="center"/>
        <w:rPr>
          <w:rFonts w:ascii="PT Astra Serif" w:hAnsi="PT Astra Serif" w:cs="Arial"/>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952"/>
        <w:gridCol w:w="855"/>
        <w:gridCol w:w="851"/>
        <w:gridCol w:w="1556"/>
      </w:tblGrid>
      <w:tr w:rsidR="0078610E" w:rsidRPr="00243B19" w:rsidTr="00CE6D5E">
        <w:trPr>
          <w:trHeight w:val="158"/>
        </w:trPr>
        <w:tc>
          <w:tcPr>
            <w:tcW w:w="533"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ind w:left="-142" w:right="-109"/>
              <w:jc w:val="center"/>
              <w:rPr>
                <w:rFonts w:ascii="PT Astra Serif" w:hAnsi="PT Astra Serif"/>
                <w:b/>
                <w:sz w:val="26"/>
                <w:szCs w:val="26"/>
              </w:rPr>
            </w:pPr>
            <w:r w:rsidRPr="00243B19">
              <w:rPr>
                <w:rFonts w:ascii="PT Astra Serif" w:hAnsi="PT Astra Serif"/>
                <w:b/>
                <w:sz w:val="26"/>
                <w:szCs w:val="26"/>
              </w:rPr>
              <w:t>№</w:t>
            </w:r>
          </w:p>
          <w:p w:rsidR="0078610E" w:rsidRPr="00243B19" w:rsidRDefault="0078610E" w:rsidP="00CE6D5E">
            <w:pPr>
              <w:ind w:left="-142" w:right="-109"/>
              <w:jc w:val="center"/>
              <w:rPr>
                <w:rFonts w:ascii="PT Astra Serif" w:hAnsi="PT Astra Serif"/>
                <w:b/>
                <w:sz w:val="26"/>
                <w:szCs w:val="26"/>
              </w:rPr>
            </w:pPr>
            <w:r w:rsidRPr="00243B19">
              <w:rPr>
                <w:rFonts w:ascii="PT Astra Serif" w:hAnsi="PT Astra Serif"/>
                <w:b/>
                <w:sz w:val="26"/>
                <w:szCs w:val="26"/>
              </w:rPr>
              <w:t>п/п</w:t>
            </w:r>
          </w:p>
        </w:tc>
        <w:tc>
          <w:tcPr>
            <w:tcW w:w="5952"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Наименование показателя</w:t>
            </w:r>
          </w:p>
        </w:tc>
        <w:tc>
          <w:tcPr>
            <w:tcW w:w="1706" w:type="dxa"/>
            <w:gridSpan w:val="2"/>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Единица измерения</w:t>
            </w:r>
          </w:p>
        </w:tc>
        <w:tc>
          <w:tcPr>
            <w:tcW w:w="1556"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Динамика роста</w:t>
            </w:r>
          </w:p>
        </w:tc>
      </w:tr>
      <w:tr w:rsidR="0078610E" w:rsidRPr="00243B19" w:rsidTr="00CE6D5E">
        <w:trPr>
          <w:trHeight w:val="15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5952"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2019 год</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2020 год</w:t>
            </w: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r>
      <w:tr w:rsidR="0078610E" w:rsidRPr="00243B19" w:rsidTr="00CE6D5E">
        <w:tc>
          <w:tcPr>
            <w:tcW w:w="533" w:type="dxa"/>
            <w:tcBorders>
              <w:top w:val="single" w:sz="4" w:space="0" w:color="auto"/>
              <w:left w:val="single" w:sz="4" w:space="0" w:color="auto"/>
              <w:bottom w:val="single" w:sz="4" w:space="0" w:color="auto"/>
              <w:right w:val="single" w:sz="4" w:space="0" w:color="auto"/>
            </w:tcBorders>
          </w:tcPr>
          <w:p w:rsidR="0078610E" w:rsidRPr="00243B19" w:rsidRDefault="0078610E" w:rsidP="00CE6D5E">
            <w:pPr>
              <w:rPr>
                <w:rFonts w:ascii="PT Astra Serif" w:hAnsi="PT Astra Serif"/>
                <w:sz w:val="26"/>
                <w:szCs w:val="26"/>
              </w:rPr>
            </w:pPr>
            <w:r w:rsidRPr="00243B19">
              <w:rPr>
                <w:rFonts w:ascii="PT Astra Serif" w:hAnsi="PT Astra Serif"/>
                <w:sz w:val="26"/>
                <w:szCs w:val="26"/>
              </w:rPr>
              <w:t>5.1</w:t>
            </w:r>
          </w:p>
          <w:p w:rsidR="0078610E" w:rsidRPr="00243B19" w:rsidRDefault="0078610E" w:rsidP="00CE6D5E">
            <w:pPr>
              <w:rPr>
                <w:rFonts w:ascii="PT Astra Serif" w:hAnsi="PT Astra Serif"/>
                <w:sz w:val="26"/>
                <w:szCs w:val="26"/>
              </w:rPr>
            </w:pPr>
          </w:p>
        </w:tc>
        <w:tc>
          <w:tcPr>
            <w:tcW w:w="5952"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both"/>
              <w:rPr>
                <w:rFonts w:ascii="PT Astra Serif" w:hAnsi="PT Astra Serif"/>
                <w:sz w:val="26"/>
                <w:szCs w:val="26"/>
              </w:rPr>
            </w:pPr>
            <w:r w:rsidRPr="00243B19">
              <w:rPr>
                <w:rFonts w:ascii="PT Astra Serif" w:hAnsi="PT Astra Serif"/>
                <w:sz w:val="26"/>
                <w:szCs w:val="26"/>
              </w:rPr>
              <w:t>Доля проведённых плановых проверок по госуда</w:t>
            </w:r>
            <w:r w:rsidRPr="00243B19">
              <w:rPr>
                <w:rFonts w:ascii="PT Astra Serif" w:hAnsi="PT Astra Serif"/>
                <w:sz w:val="26"/>
                <w:szCs w:val="26"/>
              </w:rPr>
              <w:t>р</w:t>
            </w:r>
            <w:r w:rsidRPr="00243B19">
              <w:rPr>
                <w:rFonts w:ascii="PT Astra Serif" w:hAnsi="PT Astra Serif"/>
                <w:sz w:val="26"/>
                <w:szCs w:val="26"/>
              </w:rPr>
              <w:t>ственному контролю (надзору) в сфере образов</w:t>
            </w:r>
            <w:r w:rsidRPr="00243B19">
              <w:rPr>
                <w:rFonts w:ascii="PT Astra Serif" w:hAnsi="PT Astra Serif"/>
                <w:sz w:val="26"/>
                <w:szCs w:val="26"/>
              </w:rPr>
              <w:t>а</w:t>
            </w:r>
            <w:r w:rsidRPr="00243B19">
              <w:rPr>
                <w:rFonts w:ascii="PT Astra Serif" w:hAnsi="PT Astra Serif"/>
                <w:sz w:val="26"/>
                <w:szCs w:val="26"/>
              </w:rPr>
              <w:t>ния в общем количестве запланированных в отчё</w:t>
            </w:r>
            <w:r w:rsidRPr="00243B19">
              <w:rPr>
                <w:rFonts w:ascii="PT Astra Serif" w:hAnsi="PT Astra Serif"/>
                <w:sz w:val="26"/>
                <w:szCs w:val="26"/>
              </w:rPr>
              <w:t>т</w:t>
            </w:r>
            <w:r w:rsidRPr="00243B19">
              <w:rPr>
                <w:rFonts w:ascii="PT Astra Serif" w:hAnsi="PT Astra Serif"/>
                <w:sz w:val="26"/>
                <w:szCs w:val="26"/>
              </w:rPr>
              <w:t>ном периоде проверок по государственному ко</w:t>
            </w:r>
            <w:r w:rsidRPr="00243B19">
              <w:rPr>
                <w:rFonts w:ascii="PT Astra Serif" w:hAnsi="PT Astra Serif"/>
                <w:sz w:val="26"/>
                <w:szCs w:val="26"/>
              </w:rPr>
              <w:t>н</w:t>
            </w:r>
            <w:r w:rsidRPr="00243B19">
              <w:rPr>
                <w:rFonts w:ascii="PT Astra Serif" w:hAnsi="PT Astra Serif"/>
                <w:sz w:val="26"/>
                <w:szCs w:val="26"/>
              </w:rPr>
              <w:t>тролю (надзору) в сфере образования</w:t>
            </w: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100%</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100%</w:t>
            </w:r>
          </w:p>
        </w:tc>
        <w:tc>
          <w:tcPr>
            <w:tcW w:w="1556"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полож</w:t>
            </w:r>
            <w:r w:rsidRPr="00243B19">
              <w:rPr>
                <w:rFonts w:ascii="PT Astra Serif" w:hAnsi="PT Astra Serif"/>
                <w:sz w:val="26"/>
                <w:szCs w:val="26"/>
              </w:rPr>
              <w:t>и</w:t>
            </w:r>
            <w:r w:rsidRPr="00243B19">
              <w:rPr>
                <w:rFonts w:ascii="PT Astra Serif" w:hAnsi="PT Astra Serif"/>
                <w:sz w:val="26"/>
                <w:szCs w:val="26"/>
              </w:rPr>
              <w:t>тельная</w:t>
            </w:r>
          </w:p>
        </w:tc>
      </w:tr>
      <w:tr w:rsidR="0078610E" w:rsidRPr="00243B19" w:rsidTr="00CE6D5E">
        <w:tc>
          <w:tcPr>
            <w:tcW w:w="533"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5.2</w:t>
            </w:r>
          </w:p>
        </w:tc>
        <w:tc>
          <w:tcPr>
            <w:tcW w:w="5952"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both"/>
              <w:rPr>
                <w:rFonts w:ascii="PT Astra Serif" w:hAnsi="PT Astra Serif"/>
                <w:sz w:val="26"/>
                <w:szCs w:val="26"/>
              </w:rPr>
            </w:pPr>
            <w:r w:rsidRPr="00243B19">
              <w:rPr>
                <w:rFonts w:ascii="PT Astra Serif" w:hAnsi="PT Astra Serif"/>
                <w:sz w:val="26"/>
                <w:szCs w:val="26"/>
              </w:rPr>
              <w:t>Доля проверок по государственному контролю (надзору) в сфере образования, результаты кот</w:t>
            </w:r>
            <w:r w:rsidRPr="00243B19">
              <w:rPr>
                <w:rFonts w:ascii="PT Astra Serif" w:hAnsi="PT Astra Serif"/>
                <w:sz w:val="26"/>
                <w:szCs w:val="26"/>
              </w:rPr>
              <w:t>о</w:t>
            </w:r>
            <w:r w:rsidRPr="00243B19">
              <w:rPr>
                <w:rFonts w:ascii="PT Astra Serif" w:hAnsi="PT Astra Serif"/>
                <w:sz w:val="26"/>
                <w:szCs w:val="26"/>
              </w:rPr>
              <w:lastRenderedPageBreak/>
              <w:t>рых признаны недействительными, в общем кол</w:t>
            </w:r>
            <w:r w:rsidRPr="00243B19">
              <w:rPr>
                <w:rFonts w:ascii="PT Astra Serif" w:hAnsi="PT Astra Serif"/>
                <w:sz w:val="26"/>
                <w:szCs w:val="26"/>
              </w:rPr>
              <w:t>и</w:t>
            </w:r>
            <w:r w:rsidRPr="00243B19">
              <w:rPr>
                <w:rFonts w:ascii="PT Astra Serif" w:hAnsi="PT Astra Serif"/>
                <w:sz w:val="26"/>
                <w:szCs w:val="26"/>
              </w:rPr>
              <w:t>честве проведённых проверок по государственн</w:t>
            </w:r>
            <w:r w:rsidRPr="00243B19">
              <w:rPr>
                <w:rFonts w:ascii="PT Astra Serif" w:hAnsi="PT Astra Serif"/>
                <w:sz w:val="26"/>
                <w:szCs w:val="26"/>
              </w:rPr>
              <w:t>о</w:t>
            </w:r>
            <w:r w:rsidRPr="00243B19">
              <w:rPr>
                <w:rFonts w:ascii="PT Astra Serif" w:hAnsi="PT Astra Serif"/>
                <w:sz w:val="26"/>
                <w:szCs w:val="26"/>
              </w:rPr>
              <w:t>му контролю (надзору) в сфере образования</w:t>
            </w: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lastRenderedPageBreak/>
              <w:t>0%</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c>
          <w:tcPr>
            <w:tcW w:w="1556"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отриц</w:t>
            </w:r>
            <w:r w:rsidRPr="00243B19">
              <w:rPr>
                <w:rFonts w:ascii="PT Astra Serif" w:hAnsi="PT Astra Serif"/>
                <w:sz w:val="26"/>
                <w:szCs w:val="26"/>
              </w:rPr>
              <w:t>а</w:t>
            </w:r>
            <w:r w:rsidRPr="00243B19">
              <w:rPr>
                <w:rFonts w:ascii="PT Astra Serif" w:hAnsi="PT Astra Serif"/>
                <w:sz w:val="26"/>
                <w:szCs w:val="26"/>
              </w:rPr>
              <w:t>тельная</w:t>
            </w:r>
          </w:p>
        </w:tc>
      </w:tr>
      <w:tr w:rsidR="0078610E" w:rsidRPr="00243B19" w:rsidTr="00CE6D5E">
        <w:tc>
          <w:tcPr>
            <w:tcW w:w="533"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lastRenderedPageBreak/>
              <w:t>5.3</w:t>
            </w:r>
          </w:p>
        </w:tc>
        <w:tc>
          <w:tcPr>
            <w:tcW w:w="5952"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both"/>
              <w:rPr>
                <w:rFonts w:ascii="PT Astra Serif" w:hAnsi="PT Astra Serif"/>
                <w:sz w:val="26"/>
                <w:szCs w:val="26"/>
              </w:rPr>
            </w:pPr>
            <w:r w:rsidRPr="00243B19">
              <w:rPr>
                <w:rFonts w:ascii="PT Astra Serif" w:hAnsi="PT Astra Serif"/>
                <w:sz w:val="26"/>
                <w:szCs w:val="26"/>
              </w:rPr>
              <w:t>Количество случаев обжалования юридическими лицами и индивидуальными предпринимателями в суде действий (бездействия) должностных лиц, нарушающих порядок проведения мероприятий по государственному контролю (надзору) в сфере о</w:t>
            </w:r>
            <w:r w:rsidRPr="00243B19">
              <w:rPr>
                <w:rFonts w:ascii="PT Astra Serif" w:hAnsi="PT Astra Serif"/>
                <w:sz w:val="26"/>
                <w:szCs w:val="26"/>
              </w:rPr>
              <w:t>б</w:t>
            </w:r>
            <w:r w:rsidRPr="00243B19">
              <w:rPr>
                <w:rFonts w:ascii="PT Astra Serif" w:hAnsi="PT Astra Serif"/>
                <w:sz w:val="26"/>
                <w:szCs w:val="26"/>
              </w:rPr>
              <w:t xml:space="preserve">разования </w:t>
            </w: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c>
          <w:tcPr>
            <w:tcW w:w="1556"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отриц</w:t>
            </w:r>
            <w:r w:rsidRPr="00243B19">
              <w:rPr>
                <w:rFonts w:ascii="PT Astra Serif" w:hAnsi="PT Astra Serif"/>
                <w:sz w:val="26"/>
                <w:szCs w:val="26"/>
              </w:rPr>
              <w:t>а</w:t>
            </w:r>
            <w:r w:rsidRPr="00243B19">
              <w:rPr>
                <w:rFonts w:ascii="PT Astra Serif" w:hAnsi="PT Astra Serif"/>
                <w:sz w:val="26"/>
                <w:szCs w:val="26"/>
              </w:rPr>
              <w:t>тельная</w:t>
            </w:r>
          </w:p>
        </w:tc>
      </w:tr>
    </w:tbl>
    <w:p w:rsidR="0078610E" w:rsidRPr="00243B19" w:rsidRDefault="0078610E" w:rsidP="0078610E">
      <w:pPr>
        <w:ind w:firstLine="709"/>
        <w:jc w:val="center"/>
        <w:rPr>
          <w:rFonts w:ascii="PT Astra Serif" w:hAnsi="PT Astra Serif" w:cs="Arial"/>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году в условиях сохранения рисков распространения новой коронав</w:t>
      </w:r>
      <w:r w:rsidRPr="00243B19">
        <w:rPr>
          <w:rFonts w:ascii="PT Astra Serif" w:hAnsi="PT Astra Serif"/>
          <w:sz w:val="26"/>
          <w:szCs w:val="26"/>
        </w:rPr>
        <w:t>и</w:t>
      </w:r>
      <w:r w:rsidRPr="00243B19">
        <w:rPr>
          <w:rFonts w:ascii="PT Astra Serif" w:hAnsi="PT Astra Serif"/>
          <w:sz w:val="26"/>
          <w:szCs w:val="26"/>
        </w:rPr>
        <w:t>русной инфекции в целях реализации указа Губернатора Ульяновской области от 12.03.2020 № 19 «О введении режима повышенной готовности и установлении обяз</w:t>
      </w:r>
      <w:r w:rsidRPr="00243B19">
        <w:rPr>
          <w:rFonts w:ascii="PT Astra Serif" w:hAnsi="PT Astra Serif"/>
          <w:sz w:val="26"/>
          <w:szCs w:val="26"/>
        </w:rPr>
        <w:t>а</w:t>
      </w:r>
      <w:r w:rsidRPr="00243B19">
        <w:rPr>
          <w:rFonts w:ascii="PT Astra Serif" w:hAnsi="PT Astra Serif"/>
          <w:sz w:val="26"/>
          <w:szCs w:val="26"/>
        </w:rPr>
        <w:t>тельных для исполнения гражданами и организациями правил поведения при введ</w:t>
      </w:r>
      <w:r w:rsidRPr="00243B19">
        <w:rPr>
          <w:rFonts w:ascii="PT Astra Serif" w:hAnsi="PT Astra Serif"/>
          <w:sz w:val="26"/>
          <w:szCs w:val="26"/>
        </w:rPr>
        <w:t>е</w:t>
      </w:r>
      <w:r w:rsidRPr="00243B19">
        <w:rPr>
          <w:rFonts w:ascii="PT Astra Serif" w:hAnsi="PT Astra Serif"/>
          <w:sz w:val="26"/>
          <w:szCs w:val="26"/>
        </w:rPr>
        <w:t>нии режима повышенной готовности» должностными лицами Министерства ос</w:t>
      </w:r>
      <w:r w:rsidRPr="00243B19">
        <w:rPr>
          <w:rFonts w:ascii="PT Astra Serif" w:hAnsi="PT Astra Serif"/>
          <w:sz w:val="26"/>
          <w:szCs w:val="26"/>
        </w:rPr>
        <w:t>у</w:t>
      </w:r>
      <w:r w:rsidRPr="00243B19">
        <w:rPr>
          <w:rFonts w:ascii="PT Astra Serif" w:hAnsi="PT Astra Serif"/>
          <w:sz w:val="26"/>
          <w:szCs w:val="26"/>
        </w:rPr>
        <w:t>ществлялся контроль за соблюдением обязательных для исполнения гражданами, л</w:t>
      </w:r>
      <w:r w:rsidRPr="00243B19">
        <w:rPr>
          <w:rFonts w:ascii="PT Astra Serif" w:hAnsi="PT Astra Serif"/>
          <w:sz w:val="26"/>
          <w:szCs w:val="26"/>
        </w:rPr>
        <w:t>и</w:t>
      </w:r>
      <w:r w:rsidRPr="00243B19">
        <w:rPr>
          <w:rFonts w:ascii="PT Astra Serif" w:hAnsi="PT Astra Serif"/>
          <w:sz w:val="26"/>
          <w:szCs w:val="26"/>
        </w:rPr>
        <w:t>цами, осуществляющими предпринимательскую деятельность без образования юр</w:t>
      </w:r>
      <w:r w:rsidRPr="00243B19">
        <w:rPr>
          <w:rFonts w:ascii="PT Astra Serif" w:hAnsi="PT Astra Serif"/>
          <w:sz w:val="26"/>
          <w:szCs w:val="26"/>
        </w:rPr>
        <w:t>и</w:t>
      </w:r>
      <w:r w:rsidRPr="00243B19">
        <w:rPr>
          <w:rFonts w:ascii="PT Astra Serif" w:hAnsi="PT Astra Serif"/>
          <w:sz w:val="26"/>
          <w:szCs w:val="26"/>
        </w:rPr>
        <w:t>дического лица, и организациями, осуществляющими деятельность на территории Ульяновской области, правил поведения при введении режима повышенной готовн</w:t>
      </w:r>
      <w:r w:rsidRPr="00243B19">
        <w:rPr>
          <w:rFonts w:ascii="PT Astra Serif" w:hAnsi="PT Astra Serif"/>
          <w:sz w:val="26"/>
          <w:szCs w:val="26"/>
        </w:rPr>
        <w:t>о</w:t>
      </w:r>
      <w:r w:rsidRPr="00243B19">
        <w:rPr>
          <w:rFonts w:ascii="PT Astra Serif" w:hAnsi="PT Astra Serif"/>
          <w:sz w:val="26"/>
          <w:szCs w:val="26"/>
        </w:rPr>
        <w:t>сти в части организации работы образовательных организаций, организации отдыха детей и их оздоровления, а также в части организации работы организаций, ос</w:t>
      </w:r>
      <w:r w:rsidRPr="00243B19">
        <w:rPr>
          <w:rFonts w:ascii="PT Astra Serif" w:hAnsi="PT Astra Serif"/>
          <w:sz w:val="26"/>
          <w:szCs w:val="26"/>
        </w:rPr>
        <w:t>у</w:t>
      </w:r>
      <w:r w:rsidRPr="00243B19">
        <w:rPr>
          <w:rFonts w:ascii="PT Astra Serif" w:hAnsi="PT Astra Serif"/>
          <w:sz w:val="26"/>
          <w:szCs w:val="26"/>
        </w:rPr>
        <w:t>ществляющих реализацию программ дополнительного образования (COVID-19).</w:t>
      </w:r>
    </w:p>
    <w:p w:rsidR="005B2C2B" w:rsidRPr="00243B19" w:rsidRDefault="0078610E" w:rsidP="0078610E">
      <w:pPr>
        <w:widowControl w:val="0"/>
        <w:suppressAutoHyphens/>
        <w:contextualSpacing/>
        <w:jc w:val="center"/>
        <w:rPr>
          <w:rFonts w:ascii="PT Astra Serif" w:hAnsi="PT Astra Serif" w:cs="Arial"/>
          <w:b/>
          <w:sz w:val="26"/>
          <w:szCs w:val="26"/>
        </w:rPr>
      </w:pPr>
      <w:r w:rsidRPr="00243B19">
        <w:rPr>
          <w:rFonts w:ascii="PT Astra Serif" w:hAnsi="PT Astra Serif" w:cs="Arial"/>
          <w:b/>
          <w:sz w:val="26"/>
          <w:szCs w:val="26"/>
        </w:rPr>
        <w:t xml:space="preserve">Взаимодействие департамента </w:t>
      </w:r>
      <w:r w:rsidR="005B2C2B" w:rsidRPr="00243B19">
        <w:rPr>
          <w:rFonts w:ascii="PT Astra Serif" w:hAnsi="PT Astra Serif" w:cs="Arial"/>
          <w:b/>
          <w:sz w:val="26"/>
          <w:szCs w:val="26"/>
        </w:rPr>
        <w:t xml:space="preserve">по контролю и надзору в сфере образования </w:t>
      </w:r>
    </w:p>
    <w:p w:rsidR="0078610E" w:rsidRPr="00243B19" w:rsidRDefault="0078610E" w:rsidP="0078610E">
      <w:pPr>
        <w:widowControl w:val="0"/>
        <w:suppressAutoHyphens/>
        <w:contextualSpacing/>
        <w:jc w:val="center"/>
        <w:rPr>
          <w:rFonts w:ascii="PT Astra Serif" w:hAnsi="PT Astra Serif" w:cs="Arial"/>
          <w:b/>
          <w:sz w:val="26"/>
          <w:szCs w:val="26"/>
        </w:rPr>
      </w:pPr>
      <w:r w:rsidRPr="00243B19">
        <w:rPr>
          <w:rFonts w:ascii="PT Astra Serif" w:hAnsi="PT Astra Serif" w:cs="Arial"/>
          <w:b/>
          <w:sz w:val="26"/>
          <w:szCs w:val="26"/>
        </w:rPr>
        <w:t xml:space="preserve">с органами государственной власти </w:t>
      </w:r>
    </w:p>
    <w:p w:rsidR="0078610E" w:rsidRPr="00243B19" w:rsidRDefault="0078610E" w:rsidP="0078610E">
      <w:pPr>
        <w:widowControl w:val="0"/>
        <w:contextualSpacing/>
        <w:jc w:val="center"/>
        <w:rPr>
          <w:rFonts w:ascii="PT Astra Serif" w:hAnsi="PT Astra Serif" w:cs="Arial"/>
          <w:b/>
          <w:sz w:val="26"/>
          <w:szCs w:val="26"/>
        </w:rPr>
      </w:pPr>
      <w:r w:rsidRPr="00243B19">
        <w:rPr>
          <w:rFonts w:ascii="PT Astra Serif" w:hAnsi="PT Astra Serif" w:cs="Arial"/>
          <w:b/>
          <w:sz w:val="26"/>
          <w:szCs w:val="26"/>
        </w:rPr>
        <w:t>и местного самоуправления, органами государственного надзора,</w:t>
      </w:r>
    </w:p>
    <w:p w:rsidR="0078610E" w:rsidRPr="00243B19" w:rsidRDefault="0078610E" w:rsidP="0078610E">
      <w:pPr>
        <w:widowControl w:val="0"/>
        <w:contextualSpacing/>
        <w:jc w:val="center"/>
        <w:rPr>
          <w:rFonts w:ascii="PT Astra Serif" w:hAnsi="PT Astra Serif" w:cs="Arial"/>
          <w:b/>
          <w:sz w:val="26"/>
          <w:szCs w:val="26"/>
        </w:rPr>
      </w:pPr>
      <w:r w:rsidRPr="00243B19">
        <w:rPr>
          <w:rFonts w:ascii="PT Astra Serif" w:hAnsi="PT Astra Serif" w:cs="Arial"/>
          <w:b/>
          <w:sz w:val="26"/>
          <w:szCs w:val="26"/>
        </w:rPr>
        <w:t>учреждениями и организациями</w:t>
      </w:r>
    </w:p>
    <w:p w:rsidR="0078610E" w:rsidRPr="00243B19" w:rsidRDefault="0078610E" w:rsidP="0078610E">
      <w:pPr>
        <w:ind w:firstLine="709"/>
        <w:jc w:val="both"/>
        <w:rPr>
          <w:rFonts w:ascii="PT Astra Serif" w:hAnsi="PT Astra Serif" w:cs="Arial"/>
          <w:color w:val="000000"/>
          <w:sz w:val="26"/>
          <w:szCs w:val="26"/>
        </w:rPr>
      </w:pPr>
      <w:r w:rsidRPr="00243B19">
        <w:rPr>
          <w:rFonts w:ascii="PT Astra Serif" w:hAnsi="PT Astra Serif" w:cs="Arial"/>
          <w:color w:val="000000"/>
          <w:sz w:val="26"/>
          <w:szCs w:val="26"/>
        </w:rPr>
        <w:t>За отчётный период в рамках исполнения переданных полномочий Российской Федерации в сфере образования осуществлялось взаимодействие департамента</w:t>
      </w:r>
      <w:r w:rsidR="005B2C2B" w:rsidRPr="00243B19">
        <w:rPr>
          <w:rFonts w:ascii="PT Astra Serif" w:hAnsi="PT Astra Serif" w:cs="Arial"/>
          <w:color w:val="000000"/>
          <w:sz w:val="26"/>
          <w:szCs w:val="26"/>
        </w:rPr>
        <w:t xml:space="preserve"> </w:t>
      </w:r>
      <w:r w:rsidR="005B2C2B" w:rsidRPr="00243B19">
        <w:rPr>
          <w:rFonts w:ascii="PT Astra Serif" w:hAnsi="PT Astra Serif" w:cs="Arial"/>
          <w:sz w:val="26"/>
          <w:szCs w:val="26"/>
        </w:rPr>
        <w:t>по контролю и надзору в сфере образования</w:t>
      </w:r>
      <w:r w:rsidRPr="00243B19">
        <w:rPr>
          <w:rFonts w:ascii="PT Astra Serif" w:hAnsi="PT Astra Serif" w:cs="Arial"/>
          <w:color w:val="000000"/>
          <w:sz w:val="26"/>
          <w:szCs w:val="26"/>
        </w:rPr>
        <w:t xml:space="preserve"> </w:t>
      </w:r>
      <w:r w:rsidR="005B2C2B" w:rsidRPr="00243B19">
        <w:rPr>
          <w:rFonts w:ascii="PT Astra Serif" w:hAnsi="PT Astra Serif" w:cs="Arial"/>
          <w:color w:val="000000"/>
          <w:sz w:val="26"/>
          <w:szCs w:val="26"/>
        </w:rPr>
        <w:t xml:space="preserve">(далее – департамент) </w:t>
      </w:r>
      <w:r w:rsidRPr="00243B19">
        <w:rPr>
          <w:rFonts w:ascii="PT Astra Serif" w:hAnsi="PT Astra Serif" w:cs="Arial"/>
          <w:color w:val="000000"/>
          <w:sz w:val="26"/>
          <w:szCs w:val="26"/>
        </w:rPr>
        <w:t>с органами управл</w:t>
      </w:r>
      <w:r w:rsidRPr="00243B19">
        <w:rPr>
          <w:rFonts w:ascii="PT Astra Serif" w:hAnsi="PT Astra Serif" w:cs="Arial"/>
          <w:color w:val="000000"/>
          <w:sz w:val="26"/>
          <w:szCs w:val="26"/>
        </w:rPr>
        <w:t>е</w:t>
      </w:r>
      <w:r w:rsidRPr="00243B19">
        <w:rPr>
          <w:rFonts w:ascii="PT Astra Serif" w:hAnsi="PT Astra Serif" w:cs="Arial"/>
          <w:color w:val="000000"/>
          <w:sz w:val="26"/>
          <w:szCs w:val="26"/>
        </w:rPr>
        <w:t>ния муниципальных образований, с образовательными организациями, организаци</w:t>
      </w:r>
      <w:r w:rsidRPr="00243B19">
        <w:rPr>
          <w:rFonts w:ascii="PT Astra Serif" w:hAnsi="PT Astra Serif" w:cs="Arial"/>
          <w:color w:val="000000"/>
          <w:sz w:val="26"/>
          <w:szCs w:val="26"/>
        </w:rPr>
        <w:t>я</w:t>
      </w:r>
      <w:r w:rsidRPr="00243B19">
        <w:rPr>
          <w:rFonts w:ascii="PT Astra Serif" w:hAnsi="PT Astra Serif" w:cs="Arial"/>
          <w:color w:val="000000"/>
          <w:sz w:val="26"/>
          <w:szCs w:val="26"/>
        </w:rPr>
        <w:t>ми, осуществляющими обучение, с различными организациями и ведомствами в с</w:t>
      </w:r>
      <w:r w:rsidRPr="00243B19">
        <w:rPr>
          <w:rFonts w:ascii="PT Astra Serif" w:hAnsi="PT Astra Serif" w:cs="Arial"/>
          <w:color w:val="000000"/>
          <w:sz w:val="26"/>
          <w:szCs w:val="26"/>
        </w:rPr>
        <w:t>о</w:t>
      </w:r>
      <w:r w:rsidRPr="00243B19">
        <w:rPr>
          <w:rFonts w:ascii="PT Astra Serif" w:hAnsi="PT Astra Serif" w:cs="Arial"/>
          <w:color w:val="000000"/>
          <w:sz w:val="26"/>
          <w:szCs w:val="26"/>
        </w:rPr>
        <w:t>ответствии с их компетенцией, предоставления государственных услуг (с Министе</w:t>
      </w:r>
      <w:r w:rsidRPr="00243B19">
        <w:rPr>
          <w:rFonts w:ascii="PT Astra Serif" w:hAnsi="PT Astra Serif" w:cs="Arial"/>
          <w:color w:val="000000"/>
          <w:sz w:val="26"/>
          <w:szCs w:val="26"/>
        </w:rPr>
        <w:t>р</w:t>
      </w:r>
      <w:r w:rsidRPr="00243B19">
        <w:rPr>
          <w:rFonts w:ascii="PT Astra Serif" w:hAnsi="PT Astra Serif" w:cs="Arial"/>
          <w:color w:val="000000"/>
          <w:sz w:val="26"/>
          <w:szCs w:val="26"/>
        </w:rPr>
        <w:t>ством просвещения Российской Федерации, Федеральной службой по надзору в сфере образования и науки РФ (Рособрнадзор), территориальными отделами Роспотребн</w:t>
      </w:r>
      <w:r w:rsidRPr="00243B19">
        <w:rPr>
          <w:rFonts w:ascii="PT Astra Serif" w:hAnsi="PT Astra Serif" w:cs="Arial"/>
          <w:color w:val="000000"/>
          <w:sz w:val="26"/>
          <w:szCs w:val="26"/>
        </w:rPr>
        <w:t>а</w:t>
      </w:r>
      <w:r w:rsidRPr="00243B19">
        <w:rPr>
          <w:rFonts w:ascii="PT Astra Serif" w:hAnsi="PT Astra Serif" w:cs="Arial"/>
          <w:color w:val="000000"/>
          <w:sz w:val="26"/>
          <w:szCs w:val="26"/>
        </w:rPr>
        <w:t>дзора по Ульяновской области, Госпожнадзора по Ульяновской области, Федерал</w:t>
      </w:r>
      <w:r w:rsidRPr="00243B19">
        <w:rPr>
          <w:rFonts w:ascii="PT Astra Serif" w:hAnsi="PT Astra Serif" w:cs="Arial"/>
          <w:color w:val="000000"/>
          <w:sz w:val="26"/>
          <w:szCs w:val="26"/>
        </w:rPr>
        <w:t>ь</w:t>
      </w:r>
      <w:r w:rsidRPr="00243B19">
        <w:rPr>
          <w:rFonts w:ascii="PT Astra Serif" w:hAnsi="PT Astra Serif" w:cs="Arial"/>
          <w:color w:val="000000"/>
          <w:sz w:val="26"/>
          <w:szCs w:val="26"/>
        </w:rPr>
        <w:t>ной налоговой службой, с УИГБДД МВД по Ульяновской области, УФК по Ульяно</w:t>
      </w:r>
      <w:r w:rsidRPr="00243B19">
        <w:rPr>
          <w:rFonts w:ascii="PT Astra Serif" w:hAnsi="PT Astra Serif" w:cs="Arial"/>
          <w:color w:val="000000"/>
          <w:sz w:val="26"/>
          <w:szCs w:val="26"/>
        </w:rPr>
        <w:t>в</w:t>
      </w:r>
      <w:r w:rsidRPr="00243B19">
        <w:rPr>
          <w:rFonts w:ascii="PT Astra Serif" w:hAnsi="PT Astra Serif" w:cs="Arial"/>
          <w:color w:val="000000"/>
          <w:sz w:val="26"/>
          <w:szCs w:val="26"/>
        </w:rPr>
        <w:t>ской области, прокуратурой Ульяновской области, Ульяновской транспортной прок</w:t>
      </w:r>
      <w:r w:rsidRPr="00243B19">
        <w:rPr>
          <w:rFonts w:ascii="PT Astra Serif" w:hAnsi="PT Astra Serif" w:cs="Arial"/>
          <w:color w:val="000000"/>
          <w:sz w:val="26"/>
          <w:szCs w:val="26"/>
        </w:rPr>
        <w:t>у</w:t>
      </w:r>
      <w:r w:rsidRPr="00243B19">
        <w:rPr>
          <w:rFonts w:ascii="PT Astra Serif" w:hAnsi="PT Astra Serif" w:cs="Arial"/>
          <w:color w:val="000000"/>
          <w:sz w:val="26"/>
          <w:szCs w:val="26"/>
        </w:rPr>
        <w:t>ратурой, Правительством Ульяновской области, администрацией Губернатора Уль</w:t>
      </w:r>
      <w:r w:rsidRPr="00243B19">
        <w:rPr>
          <w:rFonts w:ascii="PT Astra Serif" w:hAnsi="PT Astra Serif" w:cs="Arial"/>
          <w:color w:val="000000"/>
          <w:sz w:val="26"/>
          <w:szCs w:val="26"/>
        </w:rPr>
        <w:t>я</w:t>
      </w:r>
      <w:r w:rsidRPr="00243B19">
        <w:rPr>
          <w:rFonts w:ascii="PT Astra Serif" w:hAnsi="PT Astra Serif" w:cs="Arial"/>
          <w:color w:val="000000"/>
          <w:sz w:val="26"/>
          <w:szCs w:val="26"/>
        </w:rPr>
        <w:t xml:space="preserve">новской области, Министерством </w:t>
      </w:r>
      <w:r w:rsidR="005B2C2B" w:rsidRPr="00243B19">
        <w:rPr>
          <w:rFonts w:ascii="PT Astra Serif" w:hAnsi="PT Astra Serif" w:cs="Arial"/>
          <w:color w:val="000000"/>
          <w:sz w:val="26"/>
          <w:szCs w:val="26"/>
        </w:rPr>
        <w:t xml:space="preserve">физической культуры и </w:t>
      </w:r>
      <w:r w:rsidRPr="00243B19">
        <w:rPr>
          <w:rFonts w:ascii="PT Astra Serif" w:hAnsi="PT Astra Serif" w:cs="Arial"/>
          <w:color w:val="000000"/>
          <w:sz w:val="26"/>
          <w:szCs w:val="26"/>
        </w:rPr>
        <w:t>спорта Ульяновской обл</w:t>
      </w:r>
      <w:r w:rsidRPr="00243B19">
        <w:rPr>
          <w:rFonts w:ascii="PT Astra Serif" w:hAnsi="PT Astra Serif" w:cs="Arial"/>
          <w:color w:val="000000"/>
          <w:sz w:val="26"/>
          <w:szCs w:val="26"/>
        </w:rPr>
        <w:t>а</w:t>
      </w:r>
      <w:r w:rsidRPr="00243B19">
        <w:rPr>
          <w:rFonts w:ascii="PT Astra Serif" w:hAnsi="PT Astra Serif" w:cs="Arial"/>
          <w:color w:val="000000"/>
          <w:sz w:val="26"/>
          <w:szCs w:val="26"/>
        </w:rPr>
        <w:t>сти, Общественной палатой Ульяновской области, органами судебной власти Уль</w:t>
      </w:r>
      <w:r w:rsidRPr="00243B19">
        <w:rPr>
          <w:rFonts w:ascii="PT Astra Serif" w:hAnsi="PT Astra Serif" w:cs="Arial"/>
          <w:color w:val="000000"/>
          <w:sz w:val="26"/>
          <w:szCs w:val="26"/>
        </w:rPr>
        <w:t>я</w:t>
      </w:r>
      <w:r w:rsidRPr="00243B19">
        <w:rPr>
          <w:rFonts w:ascii="PT Astra Serif" w:hAnsi="PT Astra Serif" w:cs="Arial"/>
          <w:color w:val="000000"/>
          <w:sz w:val="26"/>
          <w:szCs w:val="26"/>
        </w:rPr>
        <w:t>новской области, с иными исполнительными органами государственной власти и местного самоуправления Ульяновской области).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s="Arial"/>
          <w:color w:val="000000"/>
          <w:sz w:val="26"/>
          <w:szCs w:val="26"/>
        </w:rPr>
        <w:t>В рамках взаимодействия с Федеральной службой по надзору в сфере образ</w:t>
      </w:r>
      <w:r w:rsidRPr="00243B19">
        <w:rPr>
          <w:rFonts w:ascii="PT Astra Serif" w:hAnsi="PT Astra Serif" w:cs="Arial"/>
          <w:color w:val="000000"/>
          <w:sz w:val="26"/>
          <w:szCs w:val="26"/>
        </w:rPr>
        <w:t>о</w:t>
      </w:r>
      <w:r w:rsidRPr="00243B19">
        <w:rPr>
          <w:rFonts w:ascii="PT Astra Serif" w:hAnsi="PT Astra Serif" w:cs="Arial"/>
          <w:color w:val="000000"/>
          <w:sz w:val="26"/>
          <w:szCs w:val="26"/>
        </w:rPr>
        <w:t>вания подготовлены: отчёт об осуществлении переданных полномочий</w:t>
      </w:r>
      <w:r w:rsidRPr="00243B19">
        <w:rPr>
          <w:rFonts w:ascii="PT Astra Serif" w:hAnsi="PT Astra Serif"/>
          <w:color w:val="000000"/>
          <w:sz w:val="26"/>
          <w:szCs w:val="26"/>
        </w:rPr>
        <w:t>; отчёт по форме федерального статистического наблюдения «Сведения об осуществлении го</w:t>
      </w:r>
      <w:r w:rsidRPr="00243B19">
        <w:rPr>
          <w:rFonts w:ascii="PT Astra Serif" w:hAnsi="PT Astra Serif"/>
          <w:color w:val="000000"/>
          <w:sz w:val="26"/>
          <w:szCs w:val="26"/>
        </w:rPr>
        <w:t>с</w:t>
      </w:r>
      <w:r w:rsidRPr="00243B19">
        <w:rPr>
          <w:rFonts w:ascii="PT Astra Serif" w:hAnsi="PT Astra Serif"/>
          <w:color w:val="000000"/>
          <w:sz w:val="26"/>
          <w:szCs w:val="26"/>
        </w:rPr>
        <w:t>ударственного контроля (надзора) и муниципального контроля»; отчёт по форме ф</w:t>
      </w:r>
      <w:r w:rsidRPr="00243B19">
        <w:rPr>
          <w:rFonts w:ascii="PT Astra Serif" w:hAnsi="PT Astra Serif"/>
          <w:color w:val="000000"/>
          <w:sz w:val="26"/>
          <w:szCs w:val="26"/>
        </w:rPr>
        <w:t>е</w:t>
      </w:r>
      <w:r w:rsidRPr="00243B19">
        <w:rPr>
          <w:rFonts w:ascii="PT Astra Serif" w:hAnsi="PT Astra Serif"/>
          <w:color w:val="000000"/>
          <w:sz w:val="26"/>
          <w:szCs w:val="26"/>
        </w:rPr>
        <w:t xml:space="preserve">дерального статистического наблюдения «Сведения об осуществлении </w:t>
      </w:r>
      <w:r w:rsidRPr="00243B19">
        <w:rPr>
          <w:rFonts w:ascii="PT Astra Serif" w:hAnsi="PT Astra Serif"/>
          <w:color w:val="000000"/>
          <w:sz w:val="26"/>
          <w:szCs w:val="26"/>
          <w:lang w:eastAsia="en-US"/>
        </w:rPr>
        <w:t>лицензиров</w:t>
      </w:r>
      <w:r w:rsidRPr="00243B19">
        <w:rPr>
          <w:rFonts w:ascii="PT Astra Serif" w:hAnsi="PT Astra Serif"/>
          <w:color w:val="000000"/>
          <w:sz w:val="26"/>
          <w:szCs w:val="26"/>
          <w:lang w:eastAsia="en-US"/>
        </w:rPr>
        <w:t>а</w:t>
      </w:r>
      <w:r w:rsidRPr="00243B19">
        <w:rPr>
          <w:rFonts w:ascii="PT Astra Serif" w:hAnsi="PT Astra Serif"/>
          <w:color w:val="000000"/>
          <w:sz w:val="26"/>
          <w:szCs w:val="26"/>
          <w:lang w:eastAsia="en-US"/>
        </w:rPr>
        <w:t>ния»</w:t>
      </w:r>
      <w:r w:rsidRPr="00243B19">
        <w:rPr>
          <w:rFonts w:ascii="PT Astra Serif" w:hAnsi="PT Astra Serif"/>
          <w:color w:val="000000"/>
          <w:sz w:val="26"/>
          <w:szCs w:val="26"/>
        </w:rPr>
        <w:t>; доклад об осуществлении государственного контроля (надзора) в соответств</w:t>
      </w:r>
      <w:r w:rsidRPr="00243B19">
        <w:rPr>
          <w:rFonts w:ascii="PT Astra Serif" w:hAnsi="PT Astra Serif"/>
          <w:color w:val="000000"/>
          <w:sz w:val="26"/>
          <w:szCs w:val="26"/>
        </w:rPr>
        <w:t>у</w:t>
      </w:r>
      <w:r w:rsidRPr="00243B19">
        <w:rPr>
          <w:rFonts w:ascii="PT Astra Serif" w:hAnsi="PT Astra Serif"/>
          <w:color w:val="000000"/>
          <w:sz w:val="26"/>
          <w:szCs w:val="26"/>
        </w:rPr>
        <w:lastRenderedPageBreak/>
        <w:t>ющих сферах деятельности и об эффективности такого контроля (надзора); доклад о лицензировании образовательной деятельности. Представлена информация по запр</w:t>
      </w:r>
      <w:r w:rsidRPr="00243B19">
        <w:rPr>
          <w:rFonts w:ascii="PT Astra Serif" w:hAnsi="PT Astra Serif"/>
          <w:color w:val="000000"/>
          <w:sz w:val="26"/>
          <w:szCs w:val="26"/>
        </w:rPr>
        <w:t>о</w:t>
      </w:r>
      <w:r w:rsidRPr="00243B19">
        <w:rPr>
          <w:rFonts w:ascii="PT Astra Serif" w:hAnsi="PT Astra Serif"/>
          <w:color w:val="000000"/>
          <w:sz w:val="26"/>
          <w:szCs w:val="26"/>
        </w:rPr>
        <w:t>сам о мероприятиях по созданию дополнительных мест для детей в возрасте до 3 лет в образовательных организациях, осуществляющих образовательную деятельность по программам дошкольного образования в рамках реализации федерального проекта «Содействие занятости женщин - создание условий дошкольного образования для д</w:t>
      </w:r>
      <w:r w:rsidRPr="00243B19">
        <w:rPr>
          <w:rFonts w:ascii="PT Astra Serif" w:hAnsi="PT Astra Serif"/>
          <w:color w:val="000000"/>
          <w:sz w:val="26"/>
          <w:szCs w:val="26"/>
        </w:rPr>
        <w:t>е</w:t>
      </w:r>
      <w:r w:rsidRPr="00243B19">
        <w:rPr>
          <w:rFonts w:ascii="PT Astra Serif" w:hAnsi="PT Astra Serif"/>
          <w:color w:val="000000"/>
          <w:sz w:val="26"/>
          <w:szCs w:val="26"/>
        </w:rPr>
        <w:t>тей в возрасте до трех лет», направлены предложения по составу сведений, необх</w:t>
      </w:r>
      <w:r w:rsidRPr="00243B19">
        <w:rPr>
          <w:rFonts w:ascii="PT Astra Serif" w:hAnsi="PT Astra Serif"/>
          <w:color w:val="000000"/>
          <w:sz w:val="26"/>
          <w:szCs w:val="26"/>
        </w:rPr>
        <w:t>о</w:t>
      </w:r>
      <w:r w:rsidRPr="00243B19">
        <w:rPr>
          <w:rFonts w:ascii="PT Astra Serif" w:hAnsi="PT Astra Serif"/>
          <w:color w:val="000000"/>
          <w:sz w:val="26"/>
          <w:szCs w:val="26"/>
        </w:rPr>
        <w:t>димых для предоставления государственной услуги по лицензированию образов</w:t>
      </w:r>
      <w:r w:rsidRPr="00243B19">
        <w:rPr>
          <w:rFonts w:ascii="PT Astra Serif" w:hAnsi="PT Astra Serif"/>
          <w:color w:val="000000"/>
          <w:sz w:val="26"/>
          <w:szCs w:val="26"/>
        </w:rPr>
        <w:t>а</w:t>
      </w:r>
      <w:r w:rsidRPr="00243B19">
        <w:rPr>
          <w:rFonts w:ascii="PT Astra Serif" w:hAnsi="PT Astra Serif"/>
          <w:color w:val="000000"/>
          <w:sz w:val="26"/>
          <w:szCs w:val="26"/>
        </w:rPr>
        <w:t>тельной деятельности, в целях организации межведомственного электронного вза</w:t>
      </w:r>
      <w:r w:rsidRPr="00243B19">
        <w:rPr>
          <w:rFonts w:ascii="PT Astra Serif" w:hAnsi="PT Astra Serif"/>
          <w:color w:val="000000"/>
          <w:sz w:val="26"/>
          <w:szCs w:val="26"/>
        </w:rPr>
        <w:t>и</w:t>
      </w:r>
      <w:r w:rsidRPr="00243B19">
        <w:rPr>
          <w:rFonts w:ascii="PT Astra Serif" w:hAnsi="PT Astra Serif"/>
          <w:color w:val="000000"/>
          <w:sz w:val="26"/>
          <w:szCs w:val="26"/>
        </w:rPr>
        <w:t xml:space="preserve">модействия с МВД России, </w:t>
      </w:r>
      <w:r w:rsidRPr="00243B19">
        <w:rPr>
          <w:rFonts w:ascii="PT Astra Serif" w:hAnsi="PT Astra Serif"/>
          <w:sz w:val="26"/>
          <w:szCs w:val="26"/>
        </w:rPr>
        <w:t xml:space="preserve">сведения о дебиторской и кредиторской задолженности, а также </w:t>
      </w:r>
      <w:r w:rsidRPr="00243B19">
        <w:rPr>
          <w:rFonts w:ascii="PT Astra Serif" w:hAnsi="PT Astra Serif"/>
          <w:color w:val="000000"/>
          <w:sz w:val="26"/>
          <w:szCs w:val="26"/>
        </w:rPr>
        <w:t>информацию о причинах её образования и принимаемых мерах по урегулир</w:t>
      </w:r>
      <w:r w:rsidRPr="00243B19">
        <w:rPr>
          <w:rFonts w:ascii="PT Astra Serif" w:hAnsi="PT Astra Serif"/>
          <w:color w:val="000000"/>
          <w:sz w:val="26"/>
          <w:szCs w:val="26"/>
        </w:rPr>
        <w:t>о</w:t>
      </w:r>
      <w:r w:rsidRPr="00243B19">
        <w:rPr>
          <w:rFonts w:ascii="PT Astra Serif" w:hAnsi="PT Astra Serif"/>
          <w:color w:val="000000"/>
          <w:sz w:val="26"/>
          <w:szCs w:val="26"/>
        </w:rPr>
        <w:t xml:space="preserve">ванию задолженности, а также отчет об </w:t>
      </w:r>
      <w:r w:rsidRPr="00243B19">
        <w:rPr>
          <w:rFonts w:ascii="PT Astra Serif" w:hAnsi="PT Astra Serif"/>
          <w:sz w:val="26"/>
          <w:szCs w:val="26"/>
        </w:rPr>
        <w:t>анализе результатов проведения госуда</w:t>
      </w:r>
      <w:r w:rsidRPr="00243B19">
        <w:rPr>
          <w:rFonts w:ascii="PT Astra Serif" w:hAnsi="PT Astra Serif"/>
          <w:sz w:val="26"/>
          <w:szCs w:val="26"/>
        </w:rPr>
        <w:t>р</w:t>
      </w:r>
      <w:r w:rsidRPr="00243B19">
        <w:rPr>
          <w:rFonts w:ascii="PT Astra Serif" w:hAnsi="PT Astra Serif"/>
          <w:sz w:val="26"/>
          <w:szCs w:val="26"/>
        </w:rPr>
        <w:t xml:space="preserve">ственной итоговой аттестации в форме единого государственного экзамена (далее – ЕГЭ), выявления и профилактики нарушений действующего законодательства в сфере образования.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 xml:space="preserve">В рамках взаимодействия с </w:t>
      </w:r>
      <w:r w:rsidRPr="00243B19">
        <w:rPr>
          <w:rFonts w:ascii="PT Astra Serif" w:hAnsi="PT Astra Serif"/>
          <w:sz w:val="26"/>
          <w:szCs w:val="26"/>
        </w:rPr>
        <w:t xml:space="preserve">Федеральной службой по надзору в сфере защиты прав потребителей и благополучия человека по Ульяновской области направлялись письма по результатам проведенных Министерством проверок о </w:t>
      </w:r>
      <w:r w:rsidRPr="00243B19">
        <w:rPr>
          <w:rFonts w:ascii="PT Astra Serif" w:hAnsi="PT Astra Serif"/>
          <w:bCs/>
          <w:sz w:val="26"/>
          <w:szCs w:val="26"/>
        </w:rPr>
        <w:t>фактах нарушения санитарно-эпидемиологических правил и нормативов</w:t>
      </w:r>
      <w:r w:rsidRPr="00243B19">
        <w:rPr>
          <w:rFonts w:ascii="PT Astra Serif" w:hAnsi="PT Astra Serif"/>
          <w:sz w:val="26"/>
          <w:szCs w:val="26"/>
        </w:rPr>
        <w:t xml:space="preserve"> образовательными организац</w:t>
      </w:r>
      <w:r w:rsidRPr="00243B19">
        <w:rPr>
          <w:rFonts w:ascii="PT Astra Serif" w:hAnsi="PT Astra Serif"/>
          <w:sz w:val="26"/>
          <w:szCs w:val="26"/>
        </w:rPr>
        <w:t>и</w:t>
      </w:r>
      <w:r w:rsidRPr="00243B19">
        <w:rPr>
          <w:rFonts w:ascii="PT Astra Serif" w:hAnsi="PT Astra Serif"/>
          <w:sz w:val="26"/>
          <w:szCs w:val="26"/>
        </w:rPr>
        <w:t>ями, а также обращения по вопросам</w:t>
      </w:r>
      <w:r w:rsidRPr="00243B19">
        <w:rPr>
          <w:rFonts w:ascii="PT Astra Serif" w:hAnsi="PT Astra Serif"/>
          <w:bCs/>
          <w:sz w:val="26"/>
          <w:szCs w:val="26"/>
        </w:rPr>
        <w:t xml:space="preserve"> нарушения прав потребителя</w:t>
      </w:r>
      <w:r w:rsidRPr="00243B19">
        <w:rPr>
          <w:rFonts w:ascii="PT Astra Serif" w:hAnsi="PT Astra Serif"/>
          <w:sz w:val="26"/>
          <w:szCs w:val="26"/>
        </w:rPr>
        <w:t xml:space="preserve"> для рассмотрения и принятия мер в соответствии с полномочиями органа исполнительной власти.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В рамках взаимодействия 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w:t>
      </w:r>
      <w:r w:rsidRPr="00243B19">
        <w:rPr>
          <w:rFonts w:ascii="PT Astra Serif" w:hAnsi="PT Astra Serif"/>
          <w:sz w:val="26"/>
          <w:szCs w:val="26"/>
        </w:rPr>
        <w:t xml:space="preserve"> осуществлялось межведомственное взаимодействие при предоставлении (переоформлении) лицензии на осуществление образовательной деятельности, а также в рамках осуществления лицензионного ко</w:t>
      </w:r>
      <w:r w:rsidRPr="00243B19">
        <w:rPr>
          <w:rFonts w:ascii="PT Astra Serif" w:hAnsi="PT Astra Serif"/>
          <w:sz w:val="26"/>
          <w:szCs w:val="26"/>
        </w:rPr>
        <w:t>н</w:t>
      </w:r>
      <w:r w:rsidRPr="00243B19">
        <w:rPr>
          <w:rFonts w:ascii="PT Astra Serif" w:hAnsi="PT Astra Serif"/>
          <w:sz w:val="26"/>
          <w:szCs w:val="26"/>
        </w:rPr>
        <w:t>троля. В июне проведено межведомственное совещание с представителями Главного управления МЧС России по Ульяновской области по вопросу лицензирования обр</w:t>
      </w:r>
      <w:r w:rsidRPr="00243B19">
        <w:rPr>
          <w:rFonts w:ascii="PT Astra Serif" w:hAnsi="PT Astra Serif"/>
          <w:sz w:val="26"/>
          <w:szCs w:val="26"/>
        </w:rPr>
        <w:t>а</w:t>
      </w:r>
      <w:r w:rsidRPr="00243B19">
        <w:rPr>
          <w:rFonts w:ascii="PT Astra Serif" w:hAnsi="PT Astra Serif"/>
          <w:sz w:val="26"/>
          <w:szCs w:val="26"/>
        </w:rPr>
        <w:t>зовательной деятельности МЧС России по Ульяновской области.</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s="Arial"/>
          <w:color w:val="000000"/>
          <w:sz w:val="26"/>
          <w:szCs w:val="26"/>
        </w:rPr>
        <w:t xml:space="preserve">В рамках взаимодействия с прокуратурой Ульяновской области ежеквартально формировались отчёты об исполнении плана проведения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 эффективности проведённых плановых проверок, мониторинг исполнения плановых мероприятий за 2020 год. </w:t>
      </w:r>
      <w:r w:rsidRPr="00243B19">
        <w:rPr>
          <w:rFonts w:ascii="PT Astra Serif" w:hAnsi="PT Astra Serif"/>
          <w:sz w:val="26"/>
          <w:szCs w:val="26"/>
        </w:rPr>
        <w:t>По запросу</w:t>
      </w:r>
      <w:r w:rsidRPr="00243B19">
        <w:rPr>
          <w:rFonts w:ascii="PT Astra Serif" w:hAnsi="PT Astra Serif"/>
          <w:color w:val="000000"/>
          <w:sz w:val="26"/>
          <w:szCs w:val="26"/>
        </w:rPr>
        <w:t xml:space="preserve"> прокуратуры Ульяновской области подготовлен и направлен перечень организаций, имеющих лицензию </w:t>
      </w:r>
      <w:r w:rsidR="005B2C2B" w:rsidRPr="00243B19">
        <w:rPr>
          <w:rFonts w:ascii="PT Astra Serif" w:hAnsi="PT Astra Serif"/>
          <w:color w:val="000000"/>
          <w:sz w:val="26"/>
          <w:szCs w:val="26"/>
        </w:rPr>
        <w:t xml:space="preserve">на </w:t>
      </w:r>
      <w:r w:rsidRPr="00243B19">
        <w:rPr>
          <w:rFonts w:ascii="PT Astra Serif" w:hAnsi="PT Astra Serif"/>
          <w:color w:val="000000"/>
          <w:sz w:val="26"/>
          <w:szCs w:val="26"/>
        </w:rPr>
        <w:t>осуществление образовательной деятельности по подготовке водителей автомобиля, в отдел по делам несовершеннолетних и молодёжи прокур</w:t>
      </w:r>
      <w:r w:rsidRPr="00243B19">
        <w:rPr>
          <w:rFonts w:ascii="PT Astra Serif" w:hAnsi="PT Astra Serif"/>
          <w:color w:val="000000"/>
          <w:sz w:val="26"/>
          <w:szCs w:val="26"/>
        </w:rPr>
        <w:t>а</w:t>
      </w:r>
      <w:r w:rsidRPr="00243B19">
        <w:rPr>
          <w:rFonts w:ascii="PT Astra Serif" w:hAnsi="PT Astra Serif"/>
          <w:color w:val="000000"/>
          <w:sz w:val="26"/>
          <w:szCs w:val="26"/>
        </w:rPr>
        <w:t>туры Ульяновской области направлена информация о выявленных нарушениях при проведении ЕГЭ в 2020 году, о результатах рассмотрения обращений.</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рамках рассмотрения поступивших обращений по организации деятельности Ульяновского филиала АНПОО «Колледж государственной и муниципальной слу</w:t>
      </w:r>
      <w:r w:rsidRPr="00243B19">
        <w:rPr>
          <w:rFonts w:ascii="PT Astra Serif" w:hAnsi="PT Astra Serif"/>
          <w:color w:val="000000"/>
          <w:sz w:val="26"/>
          <w:szCs w:val="26"/>
        </w:rPr>
        <w:t>ж</w:t>
      </w:r>
      <w:r w:rsidRPr="00243B19">
        <w:rPr>
          <w:rFonts w:ascii="PT Astra Serif" w:hAnsi="PT Astra Serif"/>
          <w:color w:val="000000"/>
          <w:sz w:val="26"/>
          <w:szCs w:val="26"/>
        </w:rPr>
        <w:t>бы» осуществлено взаимодействие с Министерство образования и науки Удмуртской Республики.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По запросу прокуратуры Заволжского района г. Ульяновска </w:t>
      </w:r>
      <w:r w:rsidRPr="00243B19">
        <w:rPr>
          <w:rFonts w:ascii="PT Astra Serif" w:hAnsi="PT Astra Serif"/>
          <w:color w:val="000000"/>
          <w:sz w:val="26"/>
          <w:szCs w:val="26"/>
        </w:rPr>
        <w:t>осуществлено уч</w:t>
      </w:r>
      <w:r w:rsidRPr="00243B19">
        <w:rPr>
          <w:rFonts w:ascii="PT Astra Serif" w:hAnsi="PT Astra Serif"/>
          <w:color w:val="000000"/>
          <w:sz w:val="26"/>
          <w:szCs w:val="26"/>
        </w:rPr>
        <w:t>а</w:t>
      </w:r>
      <w:r w:rsidRPr="00243B19">
        <w:rPr>
          <w:rFonts w:ascii="PT Astra Serif" w:hAnsi="PT Astra Serif"/>
          <w:color w:val="000000"/>
          <w:sz w:val="26"/>
          <w:szCs w:val="26"/>
        </w:rPr>
        <w:t xml:space="preserve">стие в надзорных мероприятиях в части проверки </w:t>
      </w:r>
      <w:r w:rsidRPr="00243B19">
        <w:rPr>
          <w:rFonts w:ascii="PT Astra Serif" w:hAnsi="PT Astra Serif"/>
          <w:sz w:val="26"/>
          <w:szCs w:val="26"/>
        </w:rPr>
        <w:t xml:space="preserve">соблюдения законодательства в сфере безопасности дорожного движения автошкол, осуществляющих деятельность на территории Заволжского района г. Ульяновска </w:t>
      </w:r>
      <w:r w:rsidRPr="00243B19">
        <w:rPr>
          <w:rFonts w:ascii="PT Astra Serif" w:hAnsi="PT Astra Serif"/>
          <w:color w:val="000000"/>
          <w:sz w:val="26"/>
          <w:szCs w:val="26"/>
        </w:rPr>
        <w:t xml:space="preserve">в отношении </w:t>
      </w:r>
      <w:r w:rsidRPr="00243B19">
        <w:rPr>
          <w:rFonts w:ascii="PT Astra Serif" w:hAnsi="PT Astra Serif"/>
          <w:sz w:val="26"/>
          <w:szCs w:val="26"/>
        </w:rPr>
        <w:t>АНО ДПО «Автошк</w:t>
      </w:r>
      <w:r w:rsidRPr="00243B19">
        <w:rPr>
          <w:rFonts w:ascii="PT Astra Serif" w:hAnsi="PT Astra Serif"/>
          <w:sz w:val="26"/>
          <w:szCs w:val="26"/>
        </w:rPr>
        <w:t>о</w:t>
      </w:r>
      <w:r w:rsidRPr="00243B19">
        <w:rPr>
          <w:rFonts w:ascii="PT Astra Serif" w:hAnsi="PT Astra Serif"/>
          <w:sz w:val="26"/>
          <w:szCs w:val="26"/>
        </w:rPr>
        <w:lastRenderedPageBreak/>
        <w:t>ла «Крылья», АНО ДПО «Автошкола «Ритм», ООО «Мечта», подготовлена информ</w:t>
      </w:r>
      <w:r w:rsidRPr="00243B19">
        <w:rPr>
          <w:rFonts w:ascii="PT Astra Serif" w:hAnsi="PT Astra Serif"/>
          <w:sz w:val="26"/>
          <w:szCs w:val="26"/>
        </w:rPr>
        <w:t>а</w:t>
      </w:r>
      <w:r w:rsidRPr="00243B19">
        <w:rPr>
          <w:rFonts w:ascii="PT Astra Serif" w:hAnsi="PT Astra Serif"/>
          <w:sz w:val="26"/>
          <w:szCs w:val="26"/>
        </w:rPr>
        <w:t>ция по результатам проверки. По поступившей из прокуратуры информации по фа</w:t>
      </w:r>
      <w:r w:rsidRPr="00243B19">
        <w:rPr>
          <w:rFonts w:ascii="PT Astra Serif" w:hAnsi="PT Astra Serif"/>
          <w:sz w:val="26"/>
          <w:szCs w:val="26"/>
        </w:rPr>
        <w:t>к</w:t>
      </w:r>
      <w:r w:rsidRPr="00243B19">
        <w:rPr>
          <w:rFonts w:ascii="PT Astra Serif" w:hAnsi="PT Astra Serif"/>
          <w:sz w:val="26"/>
          <w:szCs w:val="26"/>
        </w:rPr>
        <w:t>там выявленных нарушений возбуждены дела об административных правонарушен</w:t>
      </w:r>
      <w:r w:rsidRPr="00243B19">
        <w:rPr>
          <w:rFonts w:ascii="PT Astra Serif" w:hAnsi="PT Astra Serif"/>
          <w:sz w:val="26"/>
          <w:szCs w:val="26"/>
        </w:rPr>
        <w:t>и</w:t>
      </w:r>
      <w:r w:rsidRPr="00243B19">
        <w:rPr>
          <w:rFonts w:ascii="PT Astra Serif" w:hAnsi="PT Astra Serif"/>
          <w:sz w:val="26"/>
          <w:szCs w:val="26"/>
        </w:rPr>
        <w:t>ях в отношении виновных должностных и юридических лиц.</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По запросу Ульяновской транспортной прокуратуры Ульяновского гарнизона подготовлена информация об участии в надзорных мероприятиях в отношении </w:t>
      </w:r>
      <w:r w:rsidRPr="00243B19">
        <w:rPr>
          <w:rFonts w:ascii="PT Astra Serif" w:hAnsi="PT Astra Serif"/>
          <w:bCs/>
          <w:sz w:val="26"/>
          <w:szCs w:val="26"/>
        </w:rPr>
        <w:t>орг</w:t>
      </w:r>
      <w:r w:rsidRPr="00243B19">
        <w:rPr>
          <w:rFonts w:ascii="PT Astra Serif" w:hAnsi="PT Astra Serif"/>
          <w:bCs/>
          <w:sz w:val="26"/>
          <w:szCs w:val="26"/>
        </w:rPr>
        <w:t>а</w:t>
      </w:r>
      <w:r w:rsidRPr="00243B19">
        <w:rPr>
          <w:rFonts w:ascii="PT Astra Serif" w:hAnsi="PT Astra Serif"/>
          <w:bCs/>
          <w:sz w:val="26"/>
          <w:szCs w:val="26"/>
        </w:rPr>
        <w:t>низаций высшего образования</w:t>
      </w:r>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Направлен ответ на запрос в </w:t>
      </w:r>
      <w:r w:rsidRPr="00243B19">
        <w:rPr>
          <w:rFonts w:ascii="PT Astra Serif" w:hAnsi="PT Astra Serif"/>
          <w:bCs/>
          <w:sz w:val="26"/>
          <w:szCs w:val="26"/>
        </w:rPr>
        <w:t>УВО по городу Ульяновску – филиал ФГКУ «УВО ВНГ России по Ульяновской области» о количестве</w:t>
      </w:r>
      <w:r w:rsidRPr="00243B19">
        <w:rPr>
          <w:rFonts w:ascii="PT Astra Serif" w:hAnsi="PT Astra Serif"/>
          <w:sz w:val="26"/>
          <w:szCs w:val="26"/>
        </w:rPr>
        <w:t xml:space="preserve"> частных образовательных учр</w:t>
      </w:r>
      <w:r w:rsidRPr="00243B19">
        <w:rPr>
          <w:rFonts w:ascii="PT Astra Serif" w:hAnsi="PT Astra Serif"/>
          <w:sz w:val="26"/>
          <w:szCs w:val="26"/>
        </w:rPr>
        <w:t>е</w:t>
      </w:r>
      <w:r w:rsidRPr="00243B19">
        <w:rPr>
          <w:rFonts w:ascii="PT Astra Serif" w:hAnsi="PT Astra Serif"/>
          <w:sz w:val="26"/>
          <w:szCs w:val="26"/>
        </w:rPr>
        <w:t>ждений, имеющих лицензию на осуществление образовательной деятельности, ра</w:t>
      </w:r>
      <w:r w:rsidRPr="00243B19">
        <w:rPr>
          <w:rFonts w:ascii="PT Astra Serif" w:hAnsi="PT Astra Serif"/>
          <w:sz w:val="26"/>
          <w:szCs w:val="26"/>
        </w:rPr>
        <w:t>с</w:t>
      </w:r>
      <w:r w:rsidRPr="00243B19">
        <w:rPr>
          <w:rFonts w:ascii="PT Astra Serif" w:hAnsi="PT Astra Serif"/>
          <w:sz w:val="26"/>
          <w:szCs w:val="26"/>
        </w:rPr>
        <w:t>положенных на территории муниципального образования «город Ульяновск».</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color w:val="000000"/>
          <w:sz w:val="26"/>
          <w:szCs w:val="26"/>
        </w:rPr>
        <w:t>По запросу Главного федерального инспектора по Ульяновской области подг</w:t>
      </w:r>
      <w:r w:rsidRPr="00243B19">
        <w:rPr>
          <w:rFonts w:ascii="PT Astra Serif" w:hAnsi="PT Astra Serif"/>
          <w:color w:val="000000"/>
          <w:sz w:val="26"/>
          <w:szCs w:val="26"/>
        </w:rPr>
        <w:t>о</w:t>
      </w:r>
      <w:r w:rsidRPr="00243B19">
        <w:rPr>
          <w:rFonts w:ascii="PT Astra Serif" w:hAnsi="PT Astra Serif"/>
          <w:color w:val="000000"/>
          <w:sz w:val="26"/>
          <w:szCs w:val="26"/>
        </w:rPr>
        <w:t>товлена информация о результатах проверок в отношении дошкольных образовател</w:t>
      </w:r>
      <w:r w:rsidRPr="00243B19">
        <w:rPr>
          <w:rFonts w:ascii="PT Astra Serif" w:hAnsi="PT Astra Serif"/>
          <w:color w:val="000000"/>
          <w:sz w:val="26"/>
          <w:szCs w:val="26"/>
        </w:rPr>
        <w:t>ь</w:t>
      </w:r>
      <w:r w:rsidRPr="00243B19">
        <w:rPr>
          <w:rFonts w:ascii="PT Astra Serif" w:hAnsi="PT Astra Serif"/>
          <w:color w:val="000000"/>
          <w:sz w:val="26"/>
          <w:szCs w:val="26"/>
        </w:rPr>
        <w:t>ных организаций, введенных в эксплуатацию</w:t>
      </w:r>
      <w:r w:rsidRPr="00243B19">
        <w:rPr>
          <w:rFonts w:ascii="PT Astra Serif" w:hAnsi="PT Astra Serif"/>
          <w:bCs/>
          <w:sz w:val="26"/>
          <w:szCs w:val="26"/>
        </w:rPr>
        <w:t>.</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color w:val="000000"/>
          <w:sz w:val="26"/>
          <w:szCs w:val="26"/>
        </w:rPr>
        <w:t xml:space="preserve">В рамках взаимодействия с </w:t>
      </w:r>
      <w:r w:rsidRPr="00243B19">
        <w:rPr>
          <w:rFonts w:ascii="PT Astra Serif" w:hAnsi="PT Astra Serif" w:cs="Arial"/>
          <w:color w:val="000000"/>
          <w:sz w:val="26"/>
          <w:szCs w:val="26"/>
        </w:rPr>
        <w:t>Управлением контрольно-надзорной деятельности и регуляторной политики администрации Губернатора Ульяновской области</w:t>
      </w:r>
      <w:r w:rsidRPr="00243B19">
        <w:rPr>
          <w:rFonts w:ascii="PT Astra Serif" w:hAnsi="PT Astra Serif"/>
          <w:color w:val="000000"/>
          <w:sz w:val="26"/>
          <w:szCs w:val="26"/>
        </w:rPr>
        <w:t xml:space="preserve"> подг</w:t>
      </w:r>
      <w:r w:rsidRPr="00243B19">
        <w:rPr>
          <w:rFonts w:ascii="PT Astra Serif" w:hAnsi="PT Astra Serif"/>
          <w:color w:val="000000"/>
          <w:sz w:val="26"/>
          <w:szCs w:val="26"/>
        </w:rPr>
        <w:t>о</w:t>
      </w:r>
      <w:r w:rsidRPr="00243B19">
        <w:rPr>
          <w:rFonts w:ascii="PT Astra Serif" w:hAnsi="PT Astra Serif"/>
          <w:color w:val="000000"/>
          <w:sz w:val="26"/>
          <w:szCs w:val="26"/>
        </w:rPr>
        <w:t>товлена информация о реализации целевой модели контрольно-надзорной деятельн</w:t>
      </w:r>
      <w:r w:rsidRPr="00243B19">
        <w:rPr>
          <w:rFonts w:ascii="PT Astra Serif" w:hAnsi="PT Astra Serif"/>
          <w:color w:val="000000"/>
          <w:sz w:val="26"/>
          <w:szCs w:val="26"/>
        </w:rPr>
        <w:t>о</w:t>
      </w:r>
      <w:r w:rsidRPr="00243B19">
        <w:rPr>
          <w:rFonts w:ascii="PT Astra Serif" w:hAnsi="PT Astra Serif"/>
          <w:color w:val="000000"/>
          <w:sz w:val="26"/>
          <w:szCs w:val="26"/>
        </w:rPr>
        <w:t>сти, о ходе реализации Программы профилактики нарушений обязательных требов</w:t>
      </w:r>
      <w:r w:rsidRPr="00243B19">
        <w:rPr>
          <w:rFonts w:ascii="PT Astra Serif" w:hAnsi="PT Astra Serif"/>
          <w:color w:val="000000"/>
          <w:sz w:val="26"/>
          <w:szCs w:val="26"/>
        </w:rPr>
        <w:t>а</w:t>
      </w:r>
      <w:r w:rsidRPr="00243B19">
        <w:rPr>
          <w:rFonts w:ascii="PT Astra Serif" w:hAnsi="PT Astra Serif"/>
          <w:color w:val="000000"/>
          <w:sz w:val="26"/>
          <w:szCs w:val="26"/>
        </w:rPr>
        <w:t>ний в сфере образования, в том числе, о проведении ежеквартальных публичных м</w:t>
      </w:r>
      <w:r w:rsidRPr="00243B19">
        <w:rPr>
          <w:rFonts w:ascii="PT Astra Serif" w:hAnsi="PT Astra Serif"/>
          <w:color w:val="000000"/>
          <w:sz w:val="26"/>
          <w:szCs w:val="26"/>
        </w:rPr>
        <w:t>е</w:t>
      </w:r>
      <w:r w:rsidRPr="00243B19">
        <w:rPr>
          <w:rFonts w:ascii="PT Astra Serif" w:hAnsi="PT Astra Serif"/>
          <w:color w:val="000000"/>
          <w:sz w:val="26"/>
          <w:szCs w:val="26"/>
        </w:rPr>
        <w:t>роприятий по обсуждению результатов правоприменительной практики, об актуал</w:t>
      </w:r>
      <w:r w:rsidRPr="00243B19">
        <w:rPr>
          <w:rFonts w:ascii="PT Astra Serif" w:hAnsi="PT Astra Serif"/>
          <w:color w:val="000000"/>
          <w:sz w:val="26"/>
          <w:szCs w:val="26"/>
        </w:rPr>
        <w:t>и</w:t>
      </w:r>
      <w:r w:rsidRPr="00243B19">
        <w:rPr>
          <w:rFonts w:ascii="PT Astra Serif" w:hAnsi="PT Astra Serif"/>
          <w:color w:val="000000"/>
          <w:sz w:val="26"/>
          <w:szCs w:val="26"/>
        </w:rPr>
        <w:t xml:space="preserve">зации информации о перечне видов регионального государственного контроля (надзора), а также информация о результатах </w:t>
      </w:r>
      <w:r w:rsidRPr="00243B19">
        <w:rPr>
          <w:rFonts w:ascii="PT Astra Serif" w:hAnsi="PT Astra Serif"/>
          <w:sz w:val="26"/>
          <w:szCs w:val="26"/>
        </w:rPr>
        <w:t xml:space="preserve">проведения </w:t>
      </w:r>
      <w:r w:rsidRPr="00243B19">
        <w:rPr>
          <w:rFonts w:ascii="PT Astra Serif" w:hAnsi="PT Astra Serif"/>
          <w:bCs/>
          <w:sz w:val="26"/>
          <w:szCs w:val="26"/>
        </w:rPr>
        <w:t>мероприятий по контролю за соблюдением обязательных для исполнения правил поведения при введении реж</w:t>
      </w:r>
      <w:r w:rsidRPr="00243B19">
        <w:rPr>
          <w:rFonts w:ascii="PT Astra Serif" w:hAnsi="PT Astra Serif"/>
          <w:bCs/>
          <w:sz w:val="26"/>
          <w:szCs w:val="26"/>
        </w:rPr>
        <w:t>и</w:t>
      </w:r>
      <w:r w:rsidRPr="00243B19">
        <w:rPr>
          <w:rFonts w:ascii="PT Astra Serif" w:hAnsi="PT Astra Serif"/>
          <w:bCs/>
          <w:sz w:val="26"/>
          <w:szCs w:val="26"/>
        </w:rPr>
        <w:t>ма готовности повышенной.</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bCs/>
          <w:sz w:val="26"/>
          <w:szCs w:val="26"/>
        </w:rPr>
        <w:t xml:space="preserve">В рамках взаимодействия с </w:t>
      </w:r>
      <w:r w:rsidRPr="00243B19">
        <w:rPr>
          <w:rFonts w:ascii="PT Astra Serif" w:hAnsi="PT Astra Serif"/>
          <w:color w:val="000000"/>
          <w:sz w:val="26"/>
          <w:szCs w:val="26"/>
        </w:rPr>
        <w:t xml:space="preserve">Управлением </w:t>
      </w:r>
      <w:r w:rsidRPr="00243B19">
        <w:rPr>
          <w:rFonts w:ascii="PT Astra Serif" w:hAnsi="PT Astra Serif" w:cs="Arial"/>
          <w:color w:val="000000"/>
          <w:sz w:val="26"/>
          <w:szCs w:val="26"/>
        </w:rPr>
        <w:t>общественной безопасности пред</w:t>
      </w:r>
      <w:r w:rsidRPr="00243B19">
        <w:rPr>
          <w:rFonts w:ascii="PT Astra Serif" w:hAnsi="PT Astra Serif" w:cs="Arial"/>
          <w:color w:val="000000"/>
          <w:sz w:val="26"/>
          <w:szCs w:val="26"/>
        </w:rPr>
        <w:t>о</w:t>
      </w:r>
      <w:r w:rsidRPr="00243B19">
        <w:rPr>
          <w:rFonts w:ascii="PT Astra Serif" w:hAnsi="PT Astra Serif" w:cs="Arial"/>
          <w:color w:val="000000"/>
          <w:sz w:val="26"/>
          <w:szCs w:val="26"/>
        </w:rPr>
        <w:t>ставлялись сведения об административных протоколах по ч. 20.6.1 КоАП РФ и пр</w:t>
      </w:r>
      <w:r w:rsidRPr="00243B19">
        <w:rPr>
          <w:rFonts w:ascii="PT Astra Serif" w:hAnsi="PT Astra Serif" w:cs="Arial"/>
          <w:color w:val="000000"/>
          <w:sz w:val="26"/>
          <w:szCs w:val="26"/>
        </w:rPr>
        <w:t>а</w:t>
      </w:r>
      <w:r w:rsidRPr="00243B19">
        <w:rPr>
          <w:rFonts w:ascii="PT Astra Serif" w:hAnsi="PT Astra Serif" w:cs="Arial"/>
          <w:color w:val="000000"/>
          <w:sz w:val="26"/>
          <w:szCs w:val="26"/>
        </w:rPr>
        <w:t>воприменительной практике по административным делам.</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bCs/>
          <w:sz w:val="26"/>
          <w:szCs w:val="26"/>
        </w:rPr>
        <w:t xml:space="preserve">В рамках взаимодействия с </w:t>
      </w:r>
      <w:r w:rsidRPr="00243B19">
        <w:rPr>
          <w:rFonts w:ascii="PT Astra Serif" w:hAnsi="PT Astra Serif"/>
          <w:color w:val="000000"/>
          <w:sz w:val="26"/>
          <w:szCs w:val="26"/>
        </w:rPr>
        <w:t>Управлением по делам национальностей и ме</w:t>
      </w:r>
      <w:r w:rsidRPr="00243B19">
        <w:rPr>
          <w:rFonts w:ascii="PT Astra Serif" w:hAnsi="PT Astra Serif"/>
          <w:color w:val="000000"/>
          <w:sz w:val="26"/>
          <w:szCs w:val="26"/>
        </w:rPr>
        <w:t>ж</w:t>
      </w:r>
      <w:r w:rsidRPr="00243B19">
        <w:rPr>
          <w:rFonts w:ascii="PT Astra Serif" w:hAnsi="PT Astra Serif"/>
          <w:color w:val="000000"/>
          <w:sz w:val="26"/>
          <w:szCs w:val="26"/>
        </w:rPr>
        <w:t>конфессиональных отношений администрации Губернатора Ульяновской области принято участие в межведомственном совещании по вопросам деятельности религ</w:t>
      </w:r>
      <w:r w:rsidRPr="00243B19">
        <w:rPr>
          <w:rFonts w:ascii="PT Astra Serif" w:hAnsi="PT Astra Serif"/>
          <w:color w:val="000000"/>
          <w:sz w:val="26"/>
          <w:szCs w:val="26"/>
        </w:rPr>
        <w:t>и</w:t>
      </w:r>
      <w:r w:rsidRPr="00243B19">
        <w:rPr>
          <w:rFonts w:ascii="PT Astra Serif" w:hAnsi="PT Astra Serif"/>
          <w:color w:val="000000"/>
          <w:sz w:val="26"/>
          <w:szCs w:val="26"/>
        </w:rPr>
        <w:t>озных образовательных организаций (мечети, медресе) и предоставления социальных услуг несовершеннолетним.</w:t>
      </w:r>
    </w:p>
    <w:p w:rsidR="0078610E" w:rsidRPr="00243B19" w:rsidRDefault="0078610E" w:rsidP="0078610E">
      <w:pPr>
        <w:tabs>
          <w:tab w:val="left" w:pos="709"/>
        </w:tabs>
        <w:spacing w:line="232" w:lineRule="auto"/>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целях повышения эффективности </w:t>
      </w:r>
      <w:r w:rsidRPr="00243B19">
        <w:rPr>
          <w:rFonts w:ascii="PT Astra Serif" w:hAnsi="PT Astra Serif"/>
          <w:color w:val="000000"/>
          <w:sz w:val="26"/>
          <w:szCs w:val="26"/>
          <w:shd w:val="clear" w:color="auto" w:fill="FFFFFF"/>
        </w:rPr>
        <w:t>осуществления органами местного сам</w:t>
      </w:r>
      <w:r w:rsidRPr="00243B19">
        <w:rPr>
          <w:rFonts w:ascii="PT Astra Serif" w:hAnsi="PT Astra Serif"/>
          <w:color w:val="000000"/>
          <w:sz w:val="26"/>
          <w:szCs w:val="26"/>
          <w:shd w:val="clear" w:color="auto" w:fill="FFFFFF"/>
        </w:rPr>
        <w:t>о</w:t>
      </w:r>
      <w:r w:rsidRPr="00243B19">
        <w:rPr>
          <w:rFonts w:ascii="PT Astra Serif" w:hAnsi="PT Astra Serif"/>
          <w:color w:val="000000"/>
          <w:sz w:val="26"/>
          <w:szCs w:val="26"/>
          <w:shd w:val="clear" w:color="auto" w:fill="FFFFFF"/>
        </w:rPr>
        <w:t>управления, осуществляющими управление в сфере образования, полномочий по р</w:t>
      </w:r>
      <w:r w:rsidRPr="00243B19">
        <w:rPr>
          <w:rFonts w:ascii="PT Astra Serif" w:hAnsi="PT Astra Serif"/>
          <w:color w:val="000000"/>
          <w:sz w:val="26"/>
          <w:szCs w:val="26"/>
          <w:shd w:val="clear" w:color="auto" w:fill="FFFFFF"/>
        </w:rPr>
        <w:t>е</w:t>
      </w:r>
      <w:r w:rsidRPr="00243B19">
        <w:rPr>
          <w:rFonts w:ascii="PT Astra Serif" w:hAnsi="PT Astra Serif"/>
          <w:color w:val="000000"/>
          <w:sz w:val="26"/>
          <w:szCs w:val="26"/>
          <w:shd w:val="clear" w:color="auto" w:fill="FFFFFF"/>
        </w:rPr>
        <w:t xml:space="preserve">шению вопросов местного значения в сфере образования </w:t>
      </w:r>
      <w:r w:rsidRPr="00243B19">
        <w:rPr>
          <w:rFonts w:ascii="PT Astra Serif" w:hAnsi="PT Astra Serif"/>
          <w:color w:val="000000"/>
          <w:sz w:val="26"/>
          <w:szCs w:val="26"/>
        </w:rPr>
        <w:t xml:space="preserve">в течение года проведено </w:t>
      </w:r>
      <w:r w:rsidRPr="00243B19">
        <w:rPr>
          <w:rFonts w:ascii="PT Astra Serif" w:hAnsi="PT Astra Serif"/>
          <w:sz w:val="26"/>
          <w:szCs w:val="26"/>
        </w:rPr>
        <w:t>6 публичных мероприятий, направленных на профилактику нарушений требований з</w:t>
      </w:r>
      <w:r w:rsidRPr="00243B19">
        <w:rPr>
          <w:rFonts w:ascii="PT Astra Serif" w:hAnsi="PT Astra Serif"/>
          <w:sz w:val="26"/>
          <w:szCs w:val="26"/>
        </w:rPr>
        <w:t>а</w:t>
      </w:r>
      <w:r w:rsidRPr="00243B19">
        <w:rPr>
          <w:rFonts w:ascii="PT Astra Serif" w:hAnsi="PT Astra Serif"/>
          <w:sz w:val="26"/>
          <w:szCs w:val="26"/>
        </w:rPr>
        <w:t>конодательства об образовании. Кроме того, в рамках участия в межведомственных и социально-значимых мероприятиях осуществлено освещение вопросов нормативного правового регулирования образовательной деятельности, результатов контрольно-надзорной деятельности, информирование о правомерных действиях по соблюдению обязательных требований в сфере образования.</w:t>
      </w:r>
    </w:p>
    <w:p w:rsidR="0078610E" w:rsidRPr="00243B19" w:rsidRDefault="0078610E" w:rsidP="0078610E">
      <w:pPr>
        <w:suppressAutoHyphens/>
        <w:jc w:val="center"/>
        <w:rPr>
          <w:rFonts w:ascii="PT Astra Serif" w:hAnsi="PT Astra Serif" w:cs="Arial"/>
          <w:b/>
          <w:color w:val="000000"/>
          <w:sz w:val="26"/>
          <w:szCs w:val="26"/>
        </w:rPr>
      </w:pPr>
      <w:r w:rsidRPr="00243B19">
        <w:rPr>
          <w:rFonts w:ascii="PT Astra Serif" w:hAnsi="PT Astra Serif" w:cs="Arial"/>
          <w:b/>
          <w:color w:val="000000"/>
          <w:sz w:val="26"/>
          <w:szCs w:val="26"/>
        </w:rPr>
        <w:t>Лицензирование образовательной деятельности</w:t>
      </w:r>
    </w:p>
    <w:p w:rsidR="0078610E" w:rsidRPr="00243B19" w:rsidRDefault="0078610E" w:rsidP="0078610E">
      <w:pPr>
        <w:suppressAutoHyphens/>
        <w:jc w:val="center"/>
        <w:rPr>
          <w:rFonts w:ascii="PT Astra Serif" w:hAnsi="PT Astra Serif" w:cs="Arial"/>
          <w:b/>
          <w:sz w:val="26"/>
          <w:szCs w:val="26"/>
        </w:rPr>
      </w:pP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2020 году департаментом по надзору и контролю в сфере образования принято </w:t>
      </w:r>
      <w:r w:rsidRPr="00243B19">
        <w:rPr>
          <w:rFonts w:ascii="PT Astra Serif" w:hAnsi="PT Astra Serif"/>
          <w:sz w:val="26"/>
          <w:szCs w:val="26"/>
        </w:rPr>
        <w:t>132</w:t>
      </w:r>
      <w:r w:rsidRPr="00243B19">
        <w:rPr>
          <w:rFonts w:ascii="PT Astra Serif" w:hAnsi="PT Astra Serif"/>
          <w:color w:val="FF0000"/>
          <w:sz w:val="26"/>
          <w:szCs w:val="26"/>
        </w:rPr>
        <w:t xml:space="preserve"> </w:t>
      </w:r>
      <w:r w:rsidRPr="00243B19">
        <w:rPr>
          <w:rFonts w:ascii="PT Astra Serif" w:hAnsi="PT Astra Serif"/>
          <w:color w:val="000000"/>
          <w:sz w:val="26"/>
          <w:szCs w:val="26"/>
        </w:rPr>
        <w:t xml:space="preserve">заявления от лицензиатов и соискателей лицензий, в том числе </w:t>
      </w:r>
      <w:r w:rsidRPr="00243B19">
        <w:rPr>
          <w:rFonts w:ascii="PT Astra Serif" w:hAnsi="PT Astra Serif"/>
          <w:sz w:val="26"/>
          <w:szCs w:val="26"/>
        </w:rPr>
        <w:t xml:space="preserve">96 </w:t>
      </w:r>
      <w:r w:rsidRPr="00243B19">
        <w:rPr>
          <w:rFonts w:ascii="PT Astra Serif" w:hAnsi="PT Astra Serif"/>
          <w:color w:val="000000"/>
          <w:sz w:val="26"/>
          <w:szCs w:val="26"/>
        </w:rPr>
        <w:t>заявлений (73 %) было подано в электронном виде через ИС АКНДПП.</w:t>
      </w:r>
    </w:p>
    <w:p w:rsidR="0078610E" w:rsidRPr="00243B19" w:rsidRDefault="0078610E" w:rsidP="0078610E">
      <w:pPr>
        <w:suppressAutoHyphens/>
        <w:ind w:firstLine="709"/>
        <w:jc w:val="both"/>
        <w:rPr>
          <w:rFonts w:ascii="PT Astra Serif" w:hAnsi="PT Astra Serif"/>
          <w:b/>
          <w:color w:val="000000"/>
          <w:sz w:val="26"/>
          <w:szCs w:val="26"/>
          <w:u w:val="single"/>
        </w:rPr>
      </w:pPr>
      <w:r w:rsidRPr="00243B19">
        <w:rPr>
          <w:rFonts w:ascii="PT Astra Serif" w:hAnsi="PT Astra Serif"/>
          <w:color w:val="000000"/>
          <w:sz w:val="26"/>
          <w:szCs w:val="26"/>
        </w:rPr>
        <w:t xml:space="preserve">В рамках оказания государственной услуги по лицензированию образовательной деятельности рассмотрено </w:t>
      </w:r>
      <w:r w:rsidRPr="00243B19">
        <w:rPr>
          <w:rFonts w:ascii="PT Astra Serif" w:hAnsi="PT Astra Serif"/>
          <w:sz w:val="26"/>
          <w:szCs w:val="26"/>
        </w:rPr>
        <w:t xml:space="preserve">132 </w:t>
      </w:r>
      <w:r w:rsidRPr="00243B19">
        <w:rPr>
          <w:rFonts w:ascii="PT Astra Serif" w:hAnsi="PT Astra Serif"/>
          <w:b/>
          <w:sz w:val="26"/>
          <w:szCs w:val="26"/>
        </w:rPr>
        <w:t>за</w:t>
      </w:r>
      <w:r w:rsidRPr="00243B19">
        <w:rPr>
          <w:rFonts w:ascii="PT Astra Serif" w:hAnsi="PT Astra Serif"/>
          <w:b/>
          <w:color w:val="000000"/>
          <w:sz w:val="26"/>
          <w:szCs w:val="26"/>
        </w:rPr>
        <w:t>явления: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lastRenderedPageBreak/>
        <w:t xml:space="preserve">1)Заявления </w:t>
      </w:r>
      <w:r w:rsidRPr="00243B19">
        <w:rPr>
          <w:rFonts w:ascii="PT Astra Serif" w:hAnsi="PT Astra Serif"/>
          <w:i/>
          <w:sz w:val="26"/>
          <w:szCs w:val="26"/>
        </w:rPr>
        <w:t xml:space="preserve">о предоставлении </w:t>
      </w:r>
      <w:r w:rsidRPr="00243B19">
        <w:rPr>
          <w:rFonts w:ascii="PT Astra Serif" w:hAnsi="PT Astra Serif"/>
          <w:sz w:val="26"/>
          <w:szCs w:val="26"/>
        </w:rPr>
        <w:t xml:space="preserve">лицензии на осуществление образовательной деятельности (далее – лицензия) - 16 из них: </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xml:space="preserve">- по 2 заявлениям принято решение </w:t>
      </w:r>
      <w:r w:rsidRPr="00243B19">
        <w:rPr>
          <w:rFonts w:ascii="PT Astra Serif" w:hAnsi="PT Astra Serif"/>
          <w:i/>
          <w:sz w:val="26"/>
          <w:szCs w:val="26"/>
        </w:rPr>
        <w:t>об отказе</w:t>
      </w:r>
      <w:r w:rsidRPr="00243B19">
        <w:rPr>
          <w:rFonts w:ascii="PT Astra Serif" w:hAnsi="PT Astra Serif"/>
          <w:sz w:val="26"/>
          <w:szCs w:val="26"/>
        </w:rPr>
        <w:t xml:space="preserve"> в выдаче лицензии;</w:t>
      </w:r>
    </w:p>
    <w:p w:rsidR="0078610E" w:rsidRPr="00243B19" w:rsidRDefault="0078610E" w:rsidP="0078610E">
      <w:pPr>
        <w:suppressAutoHyphens/>
        <w:ind w:firstLine="709"/>
        <w:jc w:val="both"/>
        <w:rPr>
          <w:rFonts w:ascii="PT Astra Serif" w:hAnsi="PT Astra Serif"/>
          <w:sz w:val="26"/>
          <w:szCs w:val="26"/>
          <w:highlight w:val="yellow"/>
        </w:rPr>
      </w:pPr>
      <w:r w:rsidRPr="00243B19">
        <w:rPr>
          <w:rFonts w:ascii="PT Astra Serif" w:hAnsi="PT Astra Serif"/>
          <w:sz w:val="26"/>
          <w:szCs w:val="26"/>
        </w:rPr>
        <w:t xml:space="preserve">- по 14 заявлениям принято решение </w:t>
      </w:r>
      <w:r w:rsidRPr="00243B19">
        <w:rPr>
          <w:rFonts w:ascii="PT Astra Serif" w:hAnsi="PT Astra Serif"/>
          <w:i/>
          <w:sz w:val="26"/>
          <w:szCs w:val="26"/>
        </w:rPr>
        <w:t>о выдаче</w:t>
      </w:r>
      <w:r w:rsidRPr="00243B19">
        <w:rPr>
          <w:rFonts w:ascii="PT Astra Serif" w:hAnsi="PT Astra Serif"/>
          <w:sz w:val="26"/>
          <w:szCs w:val="26"/>
        </w:rPr>
        <w:t xml:space="preserve"> лицензии.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2)</w:t>
      </w:r>
      <w:r w:rsidRPr="00243B19">
        <w:rPr>
          <w:rFonts w:ascii="PT Astra Serif" w:hAnsi="PT Astra Serif"/>
          <w:color w:val="FF0000"/>
          <w:sz w:val="26"/>
          <w:szCs w:val="26"/>
        </w:rPr>
        <w:t> </w:t>
      </w:r>
      <w:r w:rsidRPr="00243B19">
        <w:rPr>
          <w:rFonts w:ascii="PT Astra Serif" w:hAnsi="PT Astra Serif"/>
          <w:color w:val="000000"/>
          <w:sz w:val="26"/>
          <w:szCs w:val="26"/>
        </w:rPr>
        <w:t xml:space="preserve">Заявления </w:t>
      </w:r>
      <w:r w:rsidRPr="00243B19">
        <w:rPr>
          <w:rFonts w:ascii="PT Astra Serif" w:hAnsi="PT Astra Serif"/>
          <w:i/>
          <w:color w:val="000000"/>
          <w:sz w:val="26"/>
          <w:szCs w:val="26"/>
        </w:rPr>
        <w:t xml:space="preserve">о переоформлении </w:t>
      </w:r>
      <w:r w:rsidRPr="00243B19">
        <w:rPr>
          <w:rFonts w:ascii="PT Astra Serif" w:hAnsi="PT Astra Serif"/>
          <w:color w:val="000000"/>
          <w:sz w:val="26"/>
          <w:szCs w:val="26"/>
        </w:rPr>
        <w:t xml:space="preserve">лицензий - </w:t>
      </w:r>
      <w:r w:rsidRPr="00243B19">
        <w:rPr>
          <w:rFonts w:ascii="PT Astra Serif" w:hAnsi="PT Astra Serif"/>
          <w:sz w:val="26"/>
          <w:szCs w:val="26"/>
        </w:rPr>
        <w:t>100</w:t>
      </w:r>
      <w:r w:rsidRPr="00243B19">
        <w:rPr>
          <w:rFonts w:ascii="PT Astra Serif" w:hAnsi="PT Astra Serif"/>
          <w:color w:val="000000"/>
          <w:sz w:val="26"/>
          <w:szCs w:val="26"/>
        </w:rPr>
        <w:t>, в том числе по следующим основаниям</w:t>
      </w:r>
      <w:r w:rsidRPr="00243B19">
        <w:rPr>
          <w:rFonts w:ascii="PT Astra Serif" w:hAnsi="PT Astra Serif"/>
          <w:sz w:val="26"/>
          <w:szCs w:val="26"/>
        </w:rPr>
        <w:t>:</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 изменение перечня выполняемых работ, оказываемых услуг, составляющих лицензируемый вид деятельности – </w:t>
      </w:r>
      <w:r w:rsidRPr="00243B19">
        <w:rPr>
          <w:rFonts w:ascii="PT Astra Serif" w:hAnsi="PT Astra Serif"/>
          <w:sz w:val="26"/>
          <w:szCs w:val="26"/>
        </w:rPr>
        <w:t>68;</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w:t>
      </w:r>
      <w:r w:rsidRPr="00243B19">
        <w:rPr>
          <w:rFonts w:ascii="PT Astra Serif" w:hAnsi="PT Astra Serif"/>
          <w:color w:val="000000"/>
          <w:sz w:val="26"/>
          <w:szCs w:val="26"/>
        </w:rPr>
        <w:t xml:space="preserve">изменение адресов мест осуществления юридическим лицом или индивидуальным предпринимателем лицензируемого вида деятельности – </w:t>
      </w:r>
      <w:r w:rsidRPr="00243B19">
        <w:rPr>
          <w:rFonts w:ascii="PT Astra Serif" w:hAnsi="PT Astra Serif"/>
          <w:sz w:val="26"/>
          <w:szCs w:val="26"/>
        </w:rPr>
        <w:t>24;</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 реорганизация юридического лица в форме преобразования, присоединения, изменение его наименования, адреса места нахождения – </w:t>
      </w:r>
      <w:r w:rsidRPr="00243B19">
        <w:rPr>
          <w:rFonts w:ascii="PT Astra Serif" w:hAnsi="PT Astra Serif"/>
          <w:sz w:val="26"/>
          <w:szCs w:val="26"/>
        </w:rPr>
        <w:t>7.</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по 1 заявлению принято решение о выдаче временной лицензии.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3)</w:t>
      </w:r>
      <w:r w:rsidRPr="00243B19">
        <w:rPr>
          <w:rFonts w:ascii="PT Astra Serif" w:hAnsi="PT Astra Serif"/>
          <w:color w:val="000000"/>
          <w:sz w:val="26"/>
          <w:szCs w:val="26"/>
        </w:rPr>
        <w:t xml:space="preserve"> В отношении </w:t>
      </w:r>
      <w:r w:rsidRPr="00243B19">
        <w:rPr>
          <w:rFonts w:ascii="PT Astra Serif" w:hAnsi="PT Astra Serif"/>
          <w:sz w:val="26"/>
          <w:szCs w:val="26"/>
        </w:rPr>
        <w:t>21</w:t>
      </w:r>
      <w:r w:rsidRPr="00243B19">
        <w:rPr>
          <w:rFonts w:ascii="PT Astra Serif" w:hAnsi="PT Astra Serif"/>
          <w:color w:val="000000"/>
          <w:sz w:val="26"/>
          <w:szCs w:val="26"/>
        </w:rPr>
        <w:t xml:space="preserve"> лицензиата принято решение о прекращении действия лицензии, из них: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по заявлению лицензиата (правопреемника) – </w:t>
      </w:r>
      <w:r w:rsidRPr="00243B19">
        <w:rPr>
          <w:rFonts w:ascii="PT Astra Serif" w:hAnsi="PT Astra Serif"/>
          <w:sz w:val="26"/>
          <w:szCs w:val="26"/>
        </w:rPr>
        <w:t xml:space="preserve">16 </w:t>
      </w:r>
      <w:r w:rsidRPr="00243B19">
        <w:rPr>
          <w:rFonts w:ascii="PT Astra Serif" w:hAnsi="PT Astra Serif"/>
          <w:color w:val="000000"/>
          <w:sz w:val="26"/>
          <w:szCs w:val="26"/>
        </w:rPr>
        <w:t>лицензий;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по причине ликвидации юридического лица или прекращения его деятельности в результате реорганизации –</w:t>
      </w:r>
      <w:r w:rsidRPr="00243B19">
        <w:rPr>
          <w:rFonts w:ascii="PT Astra Serif" w:hAnsi="PT Astra Serif"/>
          <w:sz w:val="26"/>
          <w:szCs w:val="26"/>
        </w:rPr>
        <w:t xml:space="preserve">5 </w:t>
      </w:r>
      <w:r w:rsidRPr="00243B19">
        <w:rPr>
          <w:rFonts w:ascii="PT Astra Serif" w:hAnsi="PT Astra Serif"/>
          <w:color w:val="000000"/>
          <w:sz w:val="26"/>
          <w:szCs w:val="26"/>
        </w:rPr>
        <w:t>лицензий.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связи с рассмотрением заявлений о предоставлении и о переоформлении лицензий (приложения к лицензии) проведено </w:t>
      </w:r>
      <w:r w:rsidRPr="00243B19">
        <w:rPr>
          <w:rFonts w:ascii="PT Astra Serif" w:hAnsi="PT Astra Serif"/>
          <w:sz w:val="26"/>
          <w:szCs w:val="26"/>
        </w:rPr>
        <w:t>95</w:t>
      </w:r>
      <w:r w:rsidRPr="00243B19">
        <w:rPr>
          <w:rFonts w:ascii="PT Astra Serif" w:hAnsi="PT Astra Serif"/>
          <w:color w:val="FF0000"/>
          <w:sz w:val="26"/>
          <w:szCs w:val="26"/>
        </w:rPr>
        <w:t xml:space="preserve"> </w:t>
      </w:r>
      <w:r w:rsidRPr="00243B19">
        <w:rPr>
          <w:rFonts w:ascii="PT Astra Serif" w:hAnsi="PT Astra Serif"/>
          <w:sz w:val="26"/>
          <w:szCs w:val="26"/>
        </w:rPr>
        <w:t>документарных и 88 выездных</w:t>
      </w:r>
      <w:r w:rsidRPr="00243B19">
        <w:rPr>
          <w:rFonts w:ascii="PT Astra Serif" w:hAnsi="PT Astra Serif"/>
          <w:color w:val="000000"/>
          <w:sz w:val="26"/>
          <w:szCs w:val="26"/>
        </w:rPr>
        <w:t xml:space="preserve"> проверок соискателей лицензии и лицензиатов.</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s="Arial"/>
          <w:color w:val="000000"/>
          <w:sz w:val="26"/>
          <w:szCs w:val="26"/>
          <w:shd w:val="clear" w:color="auto" w:fill="FFFFFF"/>
        </w:rPr>
        <w:t xml:space="preserve">Во исполнение </w:t>
      </w:r>
      <w:r w:rsidRPr="00243B19">
        <w:rPr>
          <w:rFonts w:ascii="PT Astra Serif" w:hAnsi="PT Astra Serif"/>
          <w:sz w:val="26"/>
          <w:szCs w:val="26"/>
        </w:rPr>
        <w:t xml:space="preserve">постановления </w:t>
      </w:r>
      <w:r w:rsidRPr="00243B19">
        <w:rPr>
          <w:rFonts w:ascii="PT Astra Serif" w:hAnsi="PT Astra Serif"/>
          <w:color w:val="000000"/>
          <w:sz w:val="26"/>
          <w:szCs w:val="26"/>
        </w:rPr>
        <w:t xml:space="preserve">Правительства Российской Федерации от 03.04.2020 № 440 «О продлении действия разрешений и иных особенностях в отношении разрешительной деятельности в 2020 году» (далее - </w:t>
      </w:r>
      <w:r w:rsidRPr="00243B19">
        <w:rPr>
          <w:rFonts w:ascii="PT Astra Serif" w:hAnsi="PT Astra Serif"/>
          <w:sz w:val="26"/>
          <w:szCs w:val="26"/>
        </w:rPr>
        <w:t>постановление Правительства РФ № 440) в</w:t>
      </w:r>
      <w:r w:rsidRPr="00243B19">
        <w:rPr>
          <w:rFonts w:ascii="PT Astra Serif" w:hAnsi="PT Astra Serif" w:cs="Arial"/>
          <w:color w:val="000000"/>
          <w:sz w:val="26"/>
          <w:szCs w:val="26"/>
          <w:shd w:val="clear" w:color="auto" w:fill="FFFFFF"/>
        </w:rPr>
        <w:t>ыездные проверки, необходимые для получения, переоформления лицензий, проводились посредством использования средств фото-, аудио- и видеофиксации.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Заявлений </w:t>
      </w:r>
      <w:r w:rsidRPr="00243B19">
        <w:rPr>
          <w:rFonts w:ascii="PT Astra Serif" w:hAnsi="PT Astra Serif"/>
          <w:sz w:val="26"/>
          <w:szCs w:val="26"/>
        </w:rPr>
        <w:t>о предоставлении сведений о лицензии</w:t>
      </w:r>
      <w:r w:rsidRPr="00243B19">
        <w:rPr>
          <w:rFonts w:ascii="PT Astra Serif" w:hAnsi="PT Astra Serif"/>
          <w:color w:val="000000"/>
          <w:sz w:val="26"/>
          <w:szCs w:val="26"/>
        </w:rPr>
        <w:t>, выписок из реестра лицензий в Министерство просвещения и воспитания Ульяновской области от физических и юридических лиц в 2020 году не поступало.</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Количество обращений в 2020 году по различным основаниям для </w:t>
      </w:r>
      <w:r w:rsidRPr="00243B19">
        <w:rPr>
          <w:rFonts w:ascii="PT Astra Serif" w:hAnsi="PT Astra Serif"/>
          <w:b/>
          <w:color w:val="000000"/>
          <w:sz w:val="26"/>
          <w:szCs w:val="26"/>
        </w:rPr>
        <w:t>переоформления лицензий (приложений к ним)</w:t>
      </w:r>
      <w:r w:rsidRPr="00243B19">
        <w:rPr>
          <w:rFonts w:ascii="PT Astra Serif" w:hAnsi="PT Astra Serif"/>
          <w:color w:val="000000"/>
          <w:sz w:val="26"/>
          <w:szCs w:val="26"/>
        </w:rPr>
        <w:t xml:space="preserve"> показано в диаграмме:</w:t>
      </w:r>
    </w:p>
    <w:p w:rsidR="0078610E" w:rsidRPr="00243B19" w:rsidRDefault="0078610E" w:rsidP="0078610E">
      <w:pPr>
        <w:jc w:val="both"/>
        <w:rPr>
          <w:rFonts w:ascii="PT Astra Serif" w:hAnsi="PT Astra Serif"/>
          <w:sz w:val="26"/>
          <w:szCs w:val="26"/>
        </w:rPr>
      </w:pPr>
      <w:bookmarkStart w:id="1" w:name="_MON_1635157316"/>
      <w:bookmarkEnd w:id="1"/>
      <w:r w:rsidRPr="00243B19">
        <w:rPr>
          <w:rFonts w:ascii="PT Astra Serif" w:hAnsi="PT Astra Serif"/>
          <w:noProof/>
          <w:sz w:val="26"/>
          <w:szCs w:val="26"/>
        </w:rPr>
        <w:lastRenderedPageBreak/>
        <w:drawing>
          <wp:inline distT="0" distB="0" distL="0" distR="0" wp14:anchorId="6F16673C" wp14:editId="49836C12">
            <wp:extent cx="6134100" cy="3438525"/>
            <wp:effectExtent l="19050" t="0" r="1905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610E" w:rsidRPr="00243B19" w:rsidRDefault="0078610E" w:rsidP="0078610E">
      <w:pPr>
        <w:suppressAutoHyphens/>
        <w:ind w:firstLine="709"/>
        <w:jc w:val="both"/>
        <w:rPr>
          <w:rFonts w:ascii="PT Astra Serif" w:hAnsi="PT Astra Serif"/>
          <w:color w:val="000000"/>
          <w:sz w:val="26"/>
          <w:szCs w:val="26"/>
        </w:rPr>
      </w:pP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2020 году </w:t>
      </w:r>
      <w:r w:rsidRPr="00243B19">
        <w:rPr>
          <w:rFonts w:ascii="PT Astra Serif" w:hAnsi="PT Astra Serif"/>
          <w:b/>
          <w:color w:val="000000"/>
          <w:sz w:val="26"/>
          <w:szCs w:val="26"/>
        </w:rPr>
        <w:t xml:space="preserve">выдано </w:t>
      </w:r>
      <w:r w:rsidRPr="00243B19">
        <w:rPr>
          <w:rFonts w:ascii="PT Astra Serif" w:hAnsi="PT Astra Serif"/>
          <w:color w:val="000000"/>
          <w:sz w:val="26"/>
          <w:szCs w:val="26"/>
        </w:rPr>
        <w:t xml:space="preserve">14 лицензий на осуществление образовательной деятельности организациям различных форм собственности (за 2019 год- 7 лицензий). В 2020 году Министерством, также как и в 2019 году, принято </w:t>
      </w:r>
      <w:r w:rsidRPr="00243B19">
        <w:rPr>
          <w:rFonts w:ascii="PT Astra Serif" w:hAnsi="PT Astra Serif"/>
          <w:sz w:val="26"/>
          <w:szCs w:val="26"/>
        </w:rPr>
        <w:t>2 решения</w:t>
      </w:r>
      <w:r w:rsidRPr="00243B19">
        <w:rPr>
          <w:rFonts w:ascii="PT Astra Serif" w:hAnsi="PT Astra Serif"/>
          <w:color w:val="000000"/>
          <w:sz w:val="26"/>
          <w:szCs w:val="26"/>
        </w:rPr>
        <w:t xml:space="preserve"> об отказе в выдаче лицензии: </w:t>
      </w:r>
      <w:r w:rsidRPr="00243B19">
        <w:rPr>
          <w:rFonts w:ascii="PT Astra Serif" w:hAnsi="PT Astra Serif"/>
          <w:sz w:val="26"/>
          <w:szCs w:val="26"/>
          <w:shd w:val="clear" w:color="auto" w:fill="FFFFFF"/>
        </w:rPr>
        <w:t xml:space="preserve">Областному государственному бюджетному учреждению «Спортивная школа по хоккею «Лидер» </w:t>
      </w:r>
      <w:r w:rsidRPr="00243B19">
        <w:rPr>
          <w:rFonts w:ascii="PT Astra Serif" w:hAnsi="PT Astra Serif"/>
          <w:sz w:val="26"/>
          <w:szCs w:val="26"/>
        </w:rPr>
        <w:t xml:space="preserve">по причине </w:t>
      </w:r>
      <w:r w:rsidRPr="00243B19">
        <w:rPr>
          <w:rFonts w:ascii="PT Astra Serif" w:hAnsi="PT Astra Serif"/>
          <w:sz w:val="26"/>
          <w:szCs w:val="26"/>
          <w:shd w:val="clear" w:color="auto" w:fill="FFFFFF"/>
        </w:rPr>
        <w:t xml:space="preserve">наличия в представленных соискателем лицензии </w:t>
      </w:r>
      <w:r w:rsidR="005B2C2B" w:rsidRPr="00243B19">
        <w:rPr>
          <w:rFonts w:ascii="PT Astra Serif" w:hAnsi="PT Astra Serif"/>
          <w:sz w:val="26"/>
          <w:szCs w:val="26"/>
          <w:shd w:val="clear" w:color="auto" w:fill="FFFFFF"/>
        </w:rPr>
        <w:t xml:space="preserve">и </w:t>
      </w:r>
      <w:r w:rsidRPr="00243B19">
        <w:rPr>
          <w:rFonts w:ascii="PT Astra Serif" w:hAnsi="PT Astra Serif"/>
          <w:sz w:val="26"/>
          <w:szCs w:val="26"/>
          <w:shd w:val="clear" w:color="auto" w:fill="FFFFFF"/>
        </w:rPr>
        <w:t xml:space="preserve">заявлении о предоставлении лицензии и (или) прилагаемых к нему документах недостоверной или искаженной информации; Обществу с ограниченной ответственностью «Люмос 22» </w:t>
      </w:r>
      <w:r w:rsidRPr="00243B19">
        <w:rPr>
          <w:rFonts w:ascii="PT Astra Serif" w:hAnsi="PT Astra Serif"/>
          <w:sz w:val="26"/>
          <w:szCs w:val="26"/>
        </w:rPr>
        <w:t xml:space="preserve">по причине </w:t>
      </w:r>
      <w:r w:rsidRPr="00243B19">
        <w:rPr>
          <w:rFonts w:ascii="PT Astra Serif" w:hAnsi="PT Astra Serif" w:cs="Arial"/>
          <w:sz w:val="26"/>
          <w:szCs w:val="26"/>
          <w:shd w:val="clear" w:color="auto" w:fill="FFFFFF"/>
        </w:rPr>
        <w:t>несоответствия соискателя лицензии л</w:t>
      </w:r>
      <w:r w:rsidRPr="00243B19">
        <w:rPr>
          <w:rFonts w:ascii="PT Astra Serif" w:hAnsi="PT Astra Serif" w:cs="Arial"/>
          <w:color w:val="000000"/>
          <w:sz w:val="26"/>
          <w:szCs w:val="26"/>
          <w:shd w:val="clear" w:color="auto" w:fill="FFFFFF"/>
        </w:rPr>
        <w:t>ицензионным требованиям.</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2020 году </w:t>
      </w:r>
      <w:r w:rsidRPr="00243B19">
        <w:rPr>
          <w:rFonts w:ascii="PT Astra Serif" w:hAnsi="PT Astra Serif"/>
          <w:b/>
          <w:color w:val="000000"/>
          <w:sz w:val="26"/>
          <w:szCs w:val="26"/>
        </w:rPr>
        <w:t xml:space="preserve">переоформлено </w:t>
      </w:r>
      <w:r w:rsidRPr="00243B19">
        <w:rPr>
          <w:rFonts w:ascii="PT Astra Serif" w:hAnsi="PT Astra Serif"/>
          <w:sz w:val="26"/>
          <w:szCs w:val="26"/>
        </w:rPr>
        <w:t xml:space="preserve">100 </w:t>
      </w:r>
      <w:r w:rsidRPr="00243B19">
        <w:rPr>
          <w:rFonts w:ascii="PT Astra Serif" w:hAnsi="PT Astra Serif"/>
          <w:color w:val="000000"/>
          <w:sz w:val="26"/>
          <w:szCs w:val="26"/>
        </w:rPr>
        <w:t xml:space="preserve">лицензий, в том числе по следующим основаниям: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изменение перечня выполняемых работ, оказываемых услуг, составляющих лицензируемый вид деятельности – </w:t>
      </w:r>
      <w:r w:rsidRPr="00243B19">
        <w:rPr>
          <w:rFonts w:ascii="PT Astra Serif" w:hAnsi="PT Astra Serif"/>
          <w:sz w:val="26"/>
          <w:szCs w:val="26"/>
        </w:rPr>
        <w:t>68</w:t>
      </w:r>
      <w:r w:rsidRPr="00243B19">
        <w:rPr>
          <w:rFonts w:ascii="PT Astra Serif" w:hAnsi="PT Astra Serif"/>
          <w:color w:val="000000"/>
          <w:sz w:val="26"/>
          <w:szCs w:val="26"/>
        </w:rPr>
        <w:t xml:space="preserve">; </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 изменение адресов мест осуществления юридическим лицом или индивидуальным предпринимателем лицензируемого вида деятельности – </w:t>
      </w:r>
      <w:r w:rsidRPr="00243B19">
        <w:rPr>
          <w:rFonts w:ascii="PT Astra Serif" w:hAnsi="PT Astra Serif"/>
          <w:sz w:val="26"/>
          <w:szCs w:val="26"/>
        </w:rPr>
        <w:t xml:space="preserve">24;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р</w:t>
      </w:r>
      <w:r w:rsidRPr="00243B19">
        <w:rPr>
          <w:rFonts w:ascii="PT Astra Serif" w:hAnsi="PT Astra Serif"/>
          <w:color w:val="000000"/>
          <w:sz w:val="26"/>
          <w:szCs w:val="26"/>
        </w:rPr>
        <w:t xml:space="preserve">еорганизация юридического лица в форме преобразования, изменение его наименования, адреса места нахождения – </w:t>
      </w:r>
      <w:r w:rsidRPr="00243B19">
        <w:rPr>
          <w:rFonts w:ascii="PT Astra Serif" w:hAnsi="PT Astra Serif"/>
          <w:sz w:val="26"/>
          <w:szCs w:val="26"/>
        </w:rPr>
        <w:t>8</w:t>
      </w:r>
      <w:r w:rsidRPr="00243B19">
        <w:rPr>
          <w:rFonts w:ascii="PT Astra Serif" w:hAnsi="PT Astra Serif"/>
          <w:color w:val="000000"/>
          <w:sz w:val="26"/>
          <w:szCs w:val="26"/>
        </w:rPr>
        <w:t xml:space="preserve">.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Принято </w:t>
      </w:r>
      <w:r w:rsidRPr="00243B19">
        <w:rPr>
          <w:rFonts w:ascii="PT Astra Serif" w:hAnsi="PT Astra Serif"/>
          <w:sz w:val="26"/>
          <w:szCs w:val="26"/>
        </w:rPr>
        <w:t>6</w:t>
      </w:r>
      <w:r w:rsidRPr="00243B19">
        <w:rPr>
          <w:rFonts w:ascii="PT Astra Serif" w:hAnsi="PT Astra Serif"/>
          <w:color w:val="000000"/>
          <w:sz w:val="26"/>
          <w:szCs w:val="26"/>
        </w:rPr>
        <w:t xml:space="preserve"> решений </w:t>
      </w:r>
      <w:r w:rsidRPr="00243B19">
        <w:rPr>
          <w:rFonts w:ascii="PT Astra Serif" w:hAnsi="PT Astra Serif"/>
          <w:i/>
          <w:sz w:val="26"/>
          <w:szCs w:val="26"/>
        </w:rPr>
        <w:t>об отказе в переоформлении лицензии</w:t>
      </w:r>
      <w:r w:rsidRPr="00243B19">
        <w:rPr>
          <w:rFonts w:ascii="PT Astra Serif" w:hAnsi="PT Astra Serif"/>
          <w:sz w:val="26"/>
          <w:szCs w:val="26"/>
        </w:rPr>
        <w:t xml:space="preserve"> по причине </w:t>
      </w:r>
      <w:r w:rsidRPr="00243B19">
        <w:rPr>
          <w:rFonts w:ascii="PT Astra Serif" w:hAnsi="PT Astra Serif"/>
          <w:sz w:val="26"/>
          <w:szCs w:val="26"/>
          <w:shd w:val="clear" w:color="auto" w:fill="FFFFFF"/>
        </w:rPr>
        <w:t>наличия в представленных лицензиатом заявлении о переоформлении приложения к лицензии и (или) прилагаемых к нему документах недостоверной или искаженной информации</w:t>
      </w:r>
      <w:r w:rsidRPr="00243B19">
        <w:rPr>
          <w:rFonts w:ascii="PT Astra Serif" w:hAnsi="PT Astra Serif"/>
          <w:color w:val="000000"/>
          <w:sz w:val="26"/>
          <w:szCs w:val="26"/>
        </w:rPr>
        <w:t>, из них:</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по образовательной программе– 5 (</w:t>
      </w:r>
      <w:r w:rsidRPr="00243B19">
        <w:rPr>
          <w:rFonts w:ascii="PT Astra Serif" w:hAnsi="PT Astra Serif"/>
          <w:sz w:val="26"/>
          <w:szCs w:val="26"/>
        </w:rPr>
        <w:t xml:space="preserve">Областному государственному бюджетному профессиональному образовательному учреждению «Рязановский сельскохозяйственный техникум», Областному государственному бюджетному профессиональному образовательному учреждению «Карсунский технологический техникум», Муниципальному бюджетному общеобразовательному учреждению «Садовская средняя школа», Муниципальному общеобразовательному учреждению Среднеякушкинской средней общеобразовательной школе, Муниципальному </w:t>
      </w:r>
      <w:r w:rsidRPr="00243B19">
        <w:rPr>
          <w:rFonts w:ascii="PT Astra Serif" w:hAnsi="PT Astra Serif"/>
          <w:sz w:val="26"/>
          <w:szCs w:val="26"/>
        </w:rPr>
        <w:lastRenderedPageBreak/>
        <w:t>бюджетному дошкольному образовательному учреждению детскому саду № 190 «Родничок»);</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по адресу места осуществления образовательной деятельности – 1 (Муниципальному учреждению дополнительного образования Новомалыклинскому районному центру внешкольной работы «Алые паруса»)</w:t>
      </w:r>
      <w:r w:rsidRPr="00243B19">
        <w:rPr>
          <w:rFonts w:ascii="PT Astra Serif" w:hAnsi="PT Astra Serif"/>
          <w:sz w:val="26"/>
          <w:szCs w:val="26"/>
          <w:shd w:val="clear" w:color="auto" w:fill="FFFFFF"/>
        </w:rPr>
        <w:t>.</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2019 году принято </w:t>
      </w:r>
      <w:r w:rsidRPr="00243B19">
        <w:rPr>
          <w:rFonts w:ascii="PT Astra Serif" w:hAnsi="PT Astra Serif"/>
          <w:sz w:val="26"/>
          <w:szCs w:val="26"/>
        </w:rPr>
        <w:t>3</w:t>
      </w:r>
      <w:r w:rsidRPr="00243B19">
        <w:rPr>
          <w:rFonts w:ascii="PT Astra Serif" w:hAnsi="PT Astra Serif"/>
          <w:color w:val="000000"/>
          <w:sz w:val="26"/>
          <w:szCs w:val="26"/>
        </w:rPr>
        <w:t xml:space="preserve"> решения об отказе в переоформлении лицензии в связи с </w:t>
      </w:r>
      <w:r w:rsidRPr="00243B19">
        <w:rPr>
          <w:rFonts w:ascii="PT Astra Serif" w:hAnsi="PT Astra Serif"/>
          <w:color w:val="000000"/>
          <w:sz w:val="26"/>
          <w:szCs w:val="26"/>
          <w:shd w:val="clear" w:color="auto" w:fill="FFFFFF"/>
        </w:rPr>
        <w:t>наличием в представленных лицензиатами заявлений о переоформлении приложения к лицензии и (или) прилагаемых к нему документах недостоверной или искаженной информации</w:t>
      </w:r>
      <w:r w:rsidRPr="00243B19">
        <w:rPr>
          <w:rFonts w:ascii="PT Astra Serif" w:hAnsi="PT Astra Serif"/>
          <w:color w:val="000000"/>
          <w:sz w:val="26"/>
          <w:szCs w:val="26"/>
        </w:rPr>
        <w:t>.</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Выдана </w:t>
      </w:r>
      <w:r w:rsidRPr="00243B19">
        <w:rPr>
          <w:rFonts w:ascii="PT Astra Serif" w:hAnsi="PT Astra Serif"/>
          <w:sz w:val="26"/>
          <w:szCs w:val="26"/>
        </w:rPr>
        <w:t>1 временная лицензия Муниципальному бюджетному общеобразовательному учреждению города Ульяновска «Губернаторский лицей № 101»</w:t>
      </w:r>
      <w:r w:rsidR="005B2C2B" w:rsidRPr="00243B19">
        <w:rPr>
          <w:rFonts w:ascii="PT Astra Serif" w:hAnsi="PT Astra Serif"/>
          <w:sz w:val="26"/>
          <w:szCs w:val="26"/>
        </w:rPr>
        <w:t xml:space="preserve"> </w:t>
      </w:r>
      <w:r w:rsidRPr="00243B19">
        <w:rPr>
          <w:rFonts w:ascii="PT Astra Serif" w:hAnsi="PT Astra Serif"/>
          <w:color w:val="000000"/>
          <w:sz w:val="26"/>
          <w:szCs w:val="26"/>
        </w:rPr>
        <w:t>в связи с реорганизацией в форме выделения из муниципального бюджетного общеобразовательного учреждения города Ульяновска «Средняя школа № 6 им. И.Н.Ульянова».</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По сравнению с 2019 годом в 2020 году количество выданных лицензий </w:t>
      </w:r>
      <w:r w:rsidRPr="00243B19">
        <w:rPr>
          <w:rFonts w:ascii="PT Astra Serif" w:hAnsi="PT Astra Serif"/>
          <w:sz w:val="26"/>
          <w:szCs w:val="26"/>
        </w:rPr>
        <w:t xml:space="preserve">увеличилось на 50 %, </w:t>
      </w:r>
      <w:r w:rsidRPr="00243B19">
        <w:rPr>
          <w:rFonts w:ascii="PT Astra Serif" w:hAnsi="PT Astra Serif"/>
          <w:color w:val="000000"/>
          <w:sz w:val="26"/>
          <w:szCs w:val="26"/>
        </w:rPr>
        <w:t xml:space="preserve">а переоформленных лицензий </w:t>
      </w:r>
      <w:r w:rsidRPr="00243B19">
        <w:rPr>
          <w:rFonts w:ascii="PT Astra Serif" w:hAnsi="PT Astra Serif"/>
          <w:sz w:val="26"/>
          <w:szCs w:val="26"/>
        </w:rPr>
        <w:t>уменьшилось на 45 %,</w:t>
      </w:r>
      <w:r w:rsidRPr="00243B19">
        <w:rPr>
          <w:rFonts w:ascii="PT Astra Serif" w:hAnsi="PT Astra Serif"/>
          <w:color w:val="000000"/>
          <w:sz w:val="26"/>
          <w:szCs w:val="26"/>
        </w:rPr>
        <w:t xml:space="preserve"> что отражено в диаграмме:</w:t>
      </w:r>
    </w:p>
    <w:p w:rsidR="0078610E" w:rsidRPr="00243B19" w:rsidRDefault="0078610E" w:rsidP="0078610E">
      <w:pPr>
        <w:suppressAutoHyphens/>
        <w:rPr>
          <w:rFonts w:ascii="PT Astra Serif" w:hAnsi="PT Astra Serif"/>
          <w:color w:val="000000"/>
          <w:sz w:val="26"/>
          <w:szCs w:val="26"/>
        </w:rPr>
      </w:pPr>
      <w:r w:rsidRPr="00243B19">
        <w:rPr>
          <w:rFonts w:ascii="PT Astra Serif" w:hAnsi="PT Astra Serif"/>
          <w:noProof/>
          <w:sz w:val="26"/>
          <w:szCs w:val="26"/>
        </w:rPr>
        <w:drawing>
          <wp:inline distT="0" distB="0" distL="0" distR="0" wp14:anchorId="51D5D15E" wp14:editId="12CDF365">
            <wp:extent cx="5953125" cy="23241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Уменьшение количества переоформленных лицензий на осуществление образовательной деятельности связано с действием в 2020 году </w:t>
      </w:r>
      <w:r w:rsidRPr="00243B19">
        <w:rPr>
          <w:rFonts w:ascii="PT Astra Serif" w:hAnsi="PT Astra Serif"/>
          <w:sz w:val="26"/>
          <w:szCs w:val="26"/>
        </w:rPr>
        <w:t>постановления Правительства РФ № 440, согласно которому переоформление лицензий на осуществление образовательной деятельности не требуется в следующих случаях:</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реорганизации организации в форме преобразования, слияния или присоединения;</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изменения места нахождения организации, связанного с переименованием географического объекта, переименованием улицы, площади или иной территории, изменением нумерации;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изменения наименования организации/изменение фамилии, имени, отчества (при наличии) индивидуального предпринимателя, указанного в лицензии на осуществление образовательной деятельности.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При рассмотрении вопроса о предоставлении лицензии (временной лицензии) или переоформлении лицензии, департамент в целях получения необходимых заключений и подтверждения сведений, представленных соискателем лицензии или лицензиатом, осуществляет межведомственное взаимодействие со следующими органами исполнительной власти: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lastRenderedPageBreak/>
        <w:t>Управлением Федеральной налоговой службы по Ульяновской области с целью получения сведений из Единого государственного реестра юридических лиц, Единого государственного реестра индивидуальных предпринимателей;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Управлением Федеральной службы государственной регистрации, кадастра и картографии по Ульяновской области, с целью получения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Управлением Федеральной службы по надзору в сфере защиты прав потребителей и благополучия человека по Ульяновской области и Управлением №172 Федерального медико-биологического агентства, с целью получения сведений из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гигиенических нормативов;</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с Управлением министерства внутренних дел России, с целью получения сведений о наличии (отсутствии) судимости и (или) факта уголовного преследования либо прекращении уголовного преследования, о нахождении в розыске;</w:t>
      </w:r>
    </w:p>
    <w:p w:rsidR="0078610E" w:rsidRPr="00243B19" w:rsidRDefault="0078610E" w:rsidP="0078610E">
      <w:pPr>
        <w:suppressAutoHyphens/>
        <w:ind w:firstLine="709"/>
        <w:jc w:val="both"/>
        <w:rPr>
          <w:rFonts w:ascii="PT Astra Serif" w:hAnsi="PT Astra Serif"/>
          <w:color w:val="000000"/>
          <w:sz w:val="26"/>
          <w:szCs w:val="26"/>
          <w:highlight w:val="yellow"/>
        </w:rPr>
      </w:pPr>
      <w:r w:rsidRPr="00243B19">
        <w:rPr>
          <w:rFonts w:ascii="PT Astra Serif" w:hAnsi="PT Astra Serif"/>
          <w:color w:val="000000"/>
          <w:sz w:val="26"/>
          <w:szCs w:val="26"/>
        </w:rPr>
        <w:t>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с целью получения сведений из заключения о соответствии или несоответствии объекта защиты требованиям пожарной безопасности.</w:t>
      </w:r>
    </w:p>
    <w:p w:rsidR="0078610E" w:rsidRPr="00243B19" w:rsidRDefault="005B2C2B"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В д</w:t>
      </w:r>
      <w:r w:rsidR="0078610E" w:rsidRPr="00243B19">
        <w:rPr>
          <w:rFonts w:ascii="PT Astra Serif" w:hAnsi="PT Astra Serif"/>
          <w:color w:val="000000"/>
          <w:sz w:val="26"/>
          <w:szCs w:val="26"/>
        </w:rPr>
        <w:t>епартаменте на основании заключённого с Областным государственным казённым учреждением «Электронный Ульяновск» соглашения о взаимодействии при обеспечении предоставления (исполнения) государственных (муниципальных) услуг (функций) в электронной форме обеспечена возможность функционирования следующих региональных систем межведомственного электронного взаимодействия:</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-Портал государственных и муниципальных услуг Ульяновской области;</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Единый портал государственных услуг, и направления межведомственных запросов (ПО «Дело»).</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Кроме того, департаментом реализована возможность получения необходимых сведений в рамках межведомственного электронного взаимодействия через информационную систему</w:t>
      </w:r>
      <w:r w:rsidR="005B2C2B" w:rsidRPr="00243B19">
        <w:rPr>
          <w:rFonts w:ascii="PT Astra Serif" w:hAnsi="PT Astra Serif"/>
          <w:color w:val="000000"/>
          <w:sz w:val="26"/>
          <w:szCs w:val="26"/>
        </w:rPr>
        <w:t xml:space="preserve"> </w:t>
      </w:r>
      <w:r w:rsidRPr="00243B19">
        <w:rPr>
          <w:rFonts w:ascii="PT Astra Serif" w:hAnsi="PT Astra Serif"/>
          <w:color w:val="000000"/>
          <w:sz w:val="26"/>
          <w:szCs w:val="26"/>
        </w:rPr>
        <w:t>Федеральной службой по надзору в сфере образования и науки (Рособрнадзор),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(ИС АКНДПП).</w:t>
      </w:r>
    </w:p>
    <w:p w:rsidR="0078610E" w:rsidRPr="00243B19" w:rsidRDefault="0078610E" w:rsidP="0078610E">
      <w:pPr>
        <w:suppressAutoHyphens/>
        <w:ind w:firstLine="709"/>
        <w:jc w:val="both"/>
        <w:rPr>
          <w:rFonts w:ascii="PT Astra Serif" w:hAnsi="PT Astra Serif"/>
          <w:color w:val="000000"/>
          <w:sz w:val="26"/>
          <w:szCs w:val="26"/>
          <w:highlight w:val="yellow"/>
        </w:rPr>
      </w:pPr>
      <w:r w:rsidRPr="00243B19">
        <w:rPr>
          <w:rFonts w:ascii="PT Astra Serif" w:hAnsi="PT Astra Serif"/>
          <w:color w:val="000000"/>
          <w:sz w:val="26"/>
          <w:szCs w:val="26"/>
        </w:rPr>
        <w:t>Межведомственное информационное взаимодействие, осуществляется путём направления запросов, максимальный срок ответа на которые не превышает 5 дней.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За 2020 год направлены запросы с помощью систем межведомственного электронного взаимодействия в:</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Управление Федеральной налоговой службы по Ульяновской области – </w:t>
      </w:r>
      <w:r w:rsidRPr="00243B19">
        <w:rPr>
          <w:rFonts w:ascii="PT Astra Serif" w:hAnsi="PT Astra Serif"/>
          <w:sz w:val="26"/>
          <w:szCs w:val="26"/>
        </w:rPr>
        <w:t>132,</w:t>
      </w:r>
      <w:r w:rsidRPr="00243B19">
        <w:rPr>
          <w:rFonts w:ascii="PT Astra Serif" w:hAnsi="PT Astra Serif"/>
          <w:color w:val="000000"/>
          <w:sz w:val="26"/>
          <w:szCs w:val="26"/>
        </w:rPr>
        <w:t xml:space="preserve"> срок предоставления информации на запрос не превышает 1 дня;</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Управление Федеральной службы государственной регистрации, кадастра и картографии по Ульяновской области – </w:t>
      </w:r>
      <w:r w:rsidRPr="00243B19">
        <w:rPr>
          <w:rFonts w:ascii="PT Astra Serif" w:hAnsi="PT Astra Serif"/>
          <w:sz w:val="26"/>
          <w:szCs w:val="26"/>
        </w:rPr>
        <w:t>95,</w:t>
      </w:r>
      <w:r w:rsidRPr="00243B19">
        <w:rPr>
          <w:rFonts w:ascii="PT Astra Serif" w:hAnsi="PT Astra Serif"/>
          <w:color w:val="000000"/>
          <w:sz w:val="26"/>
          <w:szCs w:val="26"/>
        </w:rPr>
        <w:t xml:space="preserve"> срок предоставления информации на запрос составляет от 2 до 4 дней.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Управление Федеральной службы по надзору в сфере защиты прав потребителей и благополучия человека по Ульяновской области и Управление №172 </w:t>
      </w:r>
      <w:r w:rsidRPr="00243B19">
        <w:rPr>
          <w:rFonts w:ascii="PT Astra Serif" w:hAnsi="PT Astra Serif"/>
          <w:color w:val="000000"/>
          <w:sz w:val="26"/>
          <w:szCs w:val="26"/>
        </w:rPr>
        <w:lastRenderedPageBreak/>
        <w:t xml:space="preserve">Федерального медико-биологического агентства – </w:t>
      </w:r>
      <w:r w:rsidRPr="00243B19">
        <w:rPr>
          <w:rFonts w:ascii="PT Astra Serif" w:hAnsi="PT Astra Serif"/>
          <w:sz w:val="26"/>
          <w:szCs w:val="26"/>
        </w:rPr>
        <w:t>95</w:t>
      </w:r>
      <w:r w:rsidRPr="00243B19">
        <w:rPr>
          <w:rFonts w:ascii="PT Astra Serif" w:hAnsi="PT Astra Serif"/>
          <w:color w:val="000000"/>
          <w:sz w:val="26"/>
          <w:szCs w:val="26"/>
        </w:rPr>
        <w:t>, срок предоставления информации на запрос не превышает 1 дня.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xml:space="preserve">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в 2020 году продолжает осуществляться межведомственное информационное взаимодействие путём направления </w:t>
      </w:r>
      <w:r w:rsidR="00CE6D5E" w:rsidRPr="00243B19">
        <w:rPr>
          <w:rFonts w:ascii="PT Astra Serif" w:hAnsi="PT Astra Serif"/>
          <w:sz w:val="26"/>
          <w:szCs w:val="26"/>
          <w:shd w:val="clear" w:color="auto" w:fill="FFFFFF"/>
        </w:rPr>
        <w:t>межведомственных</w:t>
      </w:r>
      <w:r w:rsidRPr="00243B19">
        <w:rPr>
          <w:rFonts w:ascii="PT Astra Serif" w:hAnsi="PT Astra Serif"/>
          <w:sz w:val="26"/>
          <w:szCs w:val="26"/>
          <w:shd w:val="clear" w:color="auto" w:fill="FFFFFF"/>
        </w:rPr>
        <w:t xml:space="preserve"> запросов о представлении сведений на бумажном носителе (</w:t>
      </w:r>
      <w:r w:rsidRPr="00243B19">
        <w:rPr>
          <w:rFonts w:ascii="PT Astra Serif" w:hAnsi="PT Astra Serif"/>
          <w:sz w:val="26"/>
          <w:szCs w:val="26"/>
        </w:rPr>
        <w:t xml:space="preserve">в связи с недостаточной интеграцией сведений о наличии </w:t>
      </w:r>
      <w:r w:rsidRPr="00243B19">
        <w:rPr>
          <w:rFonts w:ascii="PT Astra Serif" w:hAnsi="PT Astra Serif"/>
          <w:sz w:val="26"/>
          <w:szCs w:val="26"/>
          <w:shd w:val="clear" w:color="auto" w:fill="FFFFFF"/>
        </w:rPr>
        <w:t>заключений о соответствии объекта защиты обязательным требованиям пожарной безопасности при осуществлении образовательной деятельности</w:t>
      </w:r>
      <w:r w:rsidRPr="00243B19">
        <w:rPr>
          <w:rFonts w:ascii="PT Astra Serif" w:hAnsi="PT Astra Serif"/>
          <w:sz w:val="26"/>
          <w:szCs w:val="26"/>
        </w:rPr>
        <w:t xml:space="preserve"> в ИС АКНДПП, ПО «Дело» </w:t>
      </w:r>
      <w:r w:rsidRPr="00243B19">
        <w:rPr>
          <w:rFonts w:ascii="PT Astra Serif" w:hAnsi="PT Astra Serif"/>
          <w:sz w:val="26"/>
          <w:szCs w:val="26"/>
          <w:shd w:val="clear" w:color="auto" w:fill="FFFFFF"/>
        </w:rPr>
        <w:t xml:space="preserve">и отсутствием </w:t>
      </w:r>
      <w:r w:rsidRPr="00243B19">
        <w:rPr>
          <w:rFonts w:ascii="PT Astra Serif" w:hAnsi="PT Astra Serif"/>
          <w:sz w:val="26"/>
          <w:szCs w:val="26"/>
        </w:rPr>
        <w:t>возможности получения вышеуказанных сведений через Портал государственных и муниципальных услуг Ульяновской области</w:t>
      </w:r>
      <w:r w:rsidRPr="00243B19">
        <w:rPr>
          <w:rFonts w:ascii="PT Astra Serif" w:hAnsi="PT Astra Serif"/>
          <w:sz w:val="26"/>
          <w:szCs w:val="26"/>
          <w:shd w:val="clear" w:color="auto" w:fill="FFFFFF"/>
        </w:rPr>
        <w:t xml:space="preserve">) </w:t>
      </w:r>
      <w:r w:rsidRPr="00243B19">
        <w:rPr>
          <w:rFonts w:ascii="PT Astra Serif" w:hAnsi="PT Astra Serif"/>
          <w:sz w:val="26"/>
          <w:szCs w:val="26"/>
        </w:rPr>
        <w:t>– направлено 95 запросов, срок предоставления информации на запрос не превышает 5 дней.</w:t>
      </w:r>
    </w:p>
    <w:p w:rsidR="0078610E" w:rsidRPr="00243B19" w:rsidRDefault="0078610E" w:rsidP="0078610E">
      <w:pPr>
        <w:suppressAutoHyphens/>
        <w:ind w:firstLine="709"/>
        <w:jc w:val="both"/>
        <w:rPr>
          <w:rFonts w:ascii="PT Astra Serif" w:hAnsi="PT Astra Serif" w:cs="Arial"/>
          <w:color w:val="000000"/>
          <w:sz w:val="26"/>
          <w:szCs w:val="26"/>
        </w:rPr>
      </w:pPr>
      <w:r w:rsidRPr="00243B19">
        <w:rPr>
          <w:rFonts w:ascii="PT Astra Serif" w:hAnsi="PT Astra Serif" w:cs="Arial"/>
          <w:color w:val="000000"/>
          <w:sz w:val="26"/>
          <w:szCs w:val="26"/>
        </w:rPr>
        <w:t>За отчётный период жалоб на действия (бездействия) должностных лиц департамента на качество оказания государственной услуги по лицензированию образовательной деятельности не поступало.</w:t>
      </w:r>
    </w:p>
    <w:p w:rsidR="0078610E" w:rsidRPr="00243B19" w:rsidRDefault="0078610E" w:rsidP="0078610E">
      <w:pPr>
        <w:suppressAutoHyphens/>
        <w:jc w:val="center"/>
        <w:rPr>
          <w:rFonts w:ascii="PT Astra Serif" w:hAnsi="PT Astra Serif" w:cs="Arial"/>
          <w:b/>
          <w:sz w:val="26"/>
          <w:szCs w:val="26"/>
        </w:rPr>
      </w:pPr>
      <w:r w:rsidRPr="00243B19">
        <w:rPr>
          <w:rFonts w:ascii="PT Astra Serif" w:hAnsi="PT Astra Serif"/>
          <w:b/>
          <w:sz w:val="26"/>
          <w:szCs w:val="26"/>
        </w:rPr>
        <w:t>С</w:t>
      </w:r>
      <w:r w:rsidRPr="00243B19">
        <w:rPr>
          <w:rFonts w:ascii="PT Astra Serif" w:hAnsi="PT Astra Serif" w:cs="Arial"/>
          <w:b/>
          <w:sz w:val="26"/>
          <w:szCs w:val="26"/>
        </w:rPr>
        <w:t xml:space="preserve">ведения об организации взаимодействия в электронной форме </w:t>
      </w:r>
    </w:p>
    <w:p w:rsidR="0078610E" w:rsidRPr="00243B19" w:rsidRDefault="0078610E" w:rsidP="0078610E">
      <w:pPr>
        <w:suppressAutoHyphens/>
        <w:jc w:val="center"/>
        <w:rPr>
          <w:rFonts w:ascii="PT Astra Serif" w:hAnsi="PT Astra Serif" w:cs="Arial"/>
          <w:b/>
          <w:sz w:val="26"/>
          <w:szCs w:val="26"/>
        </w:rPr>
      </w:pPr>
      <w:r w:rsidRPr="00243B19">
        <w:rPr>
          <w:rFonts w:ascii="PT Astra Serif" w:hAnsi="PT Astra Serif" w:cs="Arial"/>
          <w:b/>
          <w:sz w:val="26"/>
          <w:szCs w:val="26"/>
        </w:rPr>
        <w:t xml:space="preserve">с соискателями лицензии, лицензиатами в рамках полномочий </w:t>
      </w:r>
    </w:p>
    <w:p w:rsidR="0078610E" w:rsidRPr="00243B19" w:rsidRDefault="0078610E" w:rsidP="0078610E">
      <w:pPr>
        <w:suppressAutoHyphens/>
        <w:jc w:val="center"/>
        <w:rPr>
          <w:rFonts w:ascii="PT Astra Serif" w:hAnsi="PT Astra Serif" w:cs="Arial"/>
          <w:b/>
          <w:sz w:val="26"/>
          <w:szCs w:val="26"/>
        </w:rPr>
      </w:pPr>
      <w:r w:rsidRPr="00243B19">
        <w:rPr>
          <w:rFonts w:ascii="PT Astra Serif" w:hAnsi="PT Astra Serif" w:cs="Arial"/>
          <w:b/>
          <w:sz w:val="26"/>
          <w:szCs w:val="26"/>
        </w:rPr>
        <w:t>по лицензированию образовательной деятельности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Согласно распоряжению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распоряжению Правительства Ульяновской области от 25.11.2016 № 649-пр «Об утверждении Плана по приведению в соответствие с требованиями к предоставлению в электронной форме государственных услуг нормативных правовых актов Ульяновской области, устанавливающих порядок предоставления в электронной форме государственных услуг» Министерством реализована возможность получение государственной услуги по лицензированию образовательной деятельности в электронном виде, путём размещения информации о государственной услуге на федеральном портале «Электронное Правительство Госуслуги», на региональном Портале государственных и муниципальных услуг Ульяновской области, в информационной системе «Реестр государственных и муниципальных услуг (функций) Ульяновской области</w:t>
      </w:r>
      <w:r w:rsidR="005B2C2B" w:rsidRPr="00243B19">
        <w:rPr>
          <w:rFonts w:ascii="PT Astra Serif" w:hAnsi="PT Astra Serif"/>
          <w:color w:val="000000"/>
          <w:sz w:val="26"/>
          <w:szCs w:val="26"/>
        </w:rPr>
        <w:t>»</w:t>
      </w:r>
      <w:r w:rsidRPr="00243B19">
        <w:rPr>
          <w:rFonts w:ascii="PT Astra Serif" w:hAnsi="PT Astra Serif"/>
          <w:color w:val="000000"/>
          <w:sz w:val="26"/>
          <w:szCs w:val="26"/>
        </w:rPr>
        <w:t>.</w:t>
      </w:r>
    </w:p>
    <w:p w:rsidR="0078610E" w:rsidRPr="00243B19" w:rsidRDefault="0078610E" w:rsidP="0078610E">
      <w:pPr>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bdr w:val="none" w:sz="0" w:space="0" w:color="auto" w:frame="1"/>
          <w:shd w:val="clear" w:color="auto" w:fill="FFFFFF"/>
        </w:rPr>
        <w:t>На основании ст. 91 Федерального закона от 29.12.2012 г. № 273-ФЗ «Об образ</w:t>
      </w:r>
      <w:r w:rsidRPr="00243B19">
        <w:rPr>
          <w:rFonts w:ascii="PT Astra Serif" w:hAnsi="PT Astra Serif" w:cs="Arial"/>
          <w:sz w:val="26"/>
          <w:szCs w:val="26"/>
          <w:bdr w:val="none" w:sz="0" w:space="0" w:color="auto" w:frame="1"/>
          <w:shd w:val="clear" w:color="auto" w:fill="FFFFFF"/>
        </w:rPr>
        <w:t>о</w:t>
      </w:r>
      <w:r w:rsidRPr="00243B19">
        <w:rPr>
          <w:rFonts w:ascii="PT Astra Serif" w:hAnsi="PT Astra Serif" w:cs="Arial"/>
          <w:sz w:val="26"/>
          <w:szCs w:val="26"/>
          <w:bdr w:val="none" w:sz="0" w:space="0" w:color="auto" w:frame="1"/>
          <w:shd w:val="clear" w:color="auto" w:fill="FFFFFF"/>
        </w:rPr>
        <w:t>вании в Российской Федерации», Федерального закона от 04.05.2011 № 99-ФЗ «О л</w:t>
      </w:r>
      <w:r w:rsidRPr="00243B19">
        <w:rPr>
          <w:rFonts w:ascii="PT Astra Serif" w:hAnsi="PT Astra Serif" w:cs="Arial"/>
          <w:sz w:val="26"/>
          <w:szCs w:val="26"/>
          <w:bdr w:val="none" w:sz="0" w:space="0" w:color="auto" w:frame="1"/>
          <w:shd w:val="clear" w:color="auto" w:fill="FFFFFF"/>
        </w:rPr>
        <w:t>и</w:t>
      </w:r>
      <w:r w:rsidRPr="00243B19">
        <w:rPr>
          <w:rFonts w:ascii="PT Astra Serif" w:hAnsi="PT Astra Serif" w:cs="Arial"/>
          <w:sz w:val="26"/>
          <w:szCs w:val="26"/>
          <w:bdr w:val="none" w:sz="0" w:space="0" w:color="auto" w:frame="1"/>
          <w:shd w:val="clear" w:color="auto" w:fill="FFFFFF"/>
        </w:rPr>
        <w:t>цензировании отдельных видов деятельности», Федерального закона Российской Ф</w:t>
      </w:r>
      <w:r w:rsidRPr="00243B19">
        <w:rPr>
          <w:rFonts w:ascii="PT Astra Serif" w:hAnsi="PT Astra Serif" w:cs="Arial"/>
          <w:sz w:val="26"/>
          <w:szCs w:val="26"/>
          <w:bdr w:val="none" w:sz="0" w:space="0" w:color="auto" w:frame="1"/>
          <w:shd w:val="clear" w:color="auto" w:fill="FFFFFF"/>
        </w:rPr>
        <w:t>е</w:t>
      </w:r>
      <w:r w:rsidRPr="00243B19">
        <w:rPr>
          <w:rFonts w:ascii="PT Astra Serif" w:hAnsi="PT Astra Serif" w:cs="Arial"/>
          <w:sz w:val="26"/>
          <w:szCs w:val="26"/>
          <w:bdr w:val="none" w:sz="0" w:space="0" w:color="auto" w:frame="1"/>
          <w:shd w:val="clear" w:color="auto" w:fill="FFFFFF"/>
        </w:rPr>
        <w:t>дерации от 27.07.2010 № 210-ФЗ «Об организации предоставления государственных и муниципальных услуг», Постановления Правительства Российской Федерации от 28.10.2013 № 966 «О лицензировании образовательной деятельности», Постановл</w:t>
      </w:r>
      <w:r w:rsidRPr="00243B19">
        <w:rPr>
          <w:rFonts w:ascii="PT Astra Serif" w:hAnsi="PT Astra Serif" w:cs="Arial"/>
          <w:sz w:val="26"/>
          <w:szCs w:val="26"/>
          <w:bdr w:val="none" w:sz="0" w:space="0" w:color="auto" w:frame="1"/>
          <w:shd w:val="clear" w:color="auto" w:fill="FFFFFF"/>
        </w:rPr>
        <w:t>е</w:t>
      </w:r>
      <w:r w:rsidRPr="00243B19">
        <w:rPr>
          <w:rFonts w:ascii="PT Astra Serif" w:hAnsi="PT Astra Serif" w:cs="Arial"/>
          <w:sz w:val="26"/>
          <w:szCs w:val="26"/>
          <w:bdr w:val="none" w:sz="0" w:space="0" w:color="auto" w:frame="1"/>
          <w:shd w:val="clear" w:color="auto" w:fill="FFFFFF"/>
        </w:rPr>
        <w:t>ния Правительства РФ от 16.07.2012№ 722 «Об утверждении Правил предоставления документов по вопросам лицензирования в форме электронных документов» уст</w:t>
      </w:r>
      <w:r w:rsidRPr="00243B19">
        <w:rPr>
          <w:rFonts w:ascii="PT Astra Serif" w:hAnsi="PT Astra Serif" w:cs="Arial"/>
          <w:sz w:val="26"/>
          <w:szCs w:val="26"/>
          <w:bdr w:val="none" w:sz="0" w:space="0" w:color="auto" w:frame="1"/>
          <w:shd w:val="clear" w:color="auto" w:fill="FFFFFF"/>
        </w:rPr>
        <w:t>а</w:t>
      </w:r>
      <w:r w:rsidRPr="00243B19">
        <w:rPr>
          <w:rFonts w:ascii="PT Astra Serif" w:hAnsi="PT Astra Serif" w:cs="Arial"/>
          <w:sz w:val="26"/>
          <w:szCs w:val="26"/>
          <w:bdr w:val="none" w:sz="0" w:space="0" w:color="auto" w:frame="1"/>
          <w:shd w:val="clear" w:color="auto" w:fill="FFFFFF"/>
        </w:rPr>
        <w:t>новлено понятие предоставление государственных услуг в электронной форме, т.е. предоставление государственных услуг с использованием информационно-телекоммуникационных технологий, включая использование единого портала гос</w:t>
      </w:r>
      <w:r w:rsidRPr="00243B19">
        <w:rPr>
          <w:rFonts w:ascii="PT Astra Serif" w:hAnsi="PT Astra Serif" w:cs="Arial"/>
          <w:sz w:val="26"/>
          <w:szCs w:val="26"/>
          <w:bdr w:val="none" w:sz="0" w:space="0" w:color="auto" w:frame="1"/>
          <w:shd w:val="clear" w:color="auto" w:fill="FFFFFF"/>
        </w:rPr>
        <w:t>у</w:t>
      </w:r>
      <w:r w:rsidRPr="00243B19">
        <w:rPr>
          <w:rFonts w:ascii="PT Astra Serif" w:hAnsi="PT Astra Serif" w:cs="Arial"/>
          <w:sz w:val="26"/>
          <w:szCs w:val="26"/>
          <w:bdr w:val="none" w:sz="0" w:space="0" w:color="auto" w:frame="1"/>
          <w:shd w:val="clear" w:color="auto" w:fill="FFFFFF"/>
        </w:rPr>
        <w:t>дарственных и муниципальных услуг и (или) региональных порталов государстве</w:t>
      </w:r>
      <w:r w:rsidRPr="00243B19">
        <w:rPr>
          <w:rFonts w:ascii="PT Astra Serif" w:hAnsi="PT Astra Serif" w:cs="Arial"/>
          <w:sz w:val="26"/>
          <w:szCs w:val="26"/>
          <w:bdr w:val="none" w:sz="0" w:space="0" w:color="auto" w:frame="1"/>
          <w:shd w:val="clear" w:color="auto" w:fill="FFFFFF"/>
        </w:rPr>
        <w:t>н</w:t>
      </w:r>
      <w:r w:rsidRPr="00243B19">
        <w:rPr>
          <w:rFonts w:ascii="PT Astra Serif" w:hAnsi="PT Astra Serif" w:cs="Arial"/>
          <w:sz w:val="26"/>
          <w:szCs w:val="26"/>
          <w:bdr w:val="none" w:sz="0" w:space="0" w:color="auto" w:frame="1"/>
          <w:shd w:val="clear" w:color="auto" w:fill="FFFFFF"/>
        </w:rPr>
        <w:t>ных и муниципальных услуг.</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lastRenderedPageBreak/>
        <w:t>Основными преимуществами предоставления государственных услуг в эле</w:t>
      </w:r>
      <w:r w:rsidRPr="00243B19">
        <w:rPr>
          <w:rFonts w:ascii="PT Astra Serif" w:hAnsi="PT Astra Serif" w:cs="Arial"/>
          <w:sz w:val="26"/>
          <w:szCs w:val="26"/>
        </w:rPr>
        <w:t>к</w:t>
      </w:r>
      <w:r w:rsidRPr="00243B19">
        <w:rPr>
          <w:rFonts w:ascii="PT Astra Serif" w:hAnsi="PT Astra Serif" w:cs="Arial"/>
          <w:sz w:val="26"/>
          <w:szCs w:val="26"/>
        </w:rPr>
        <w:t>тронном виде являются:</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экономия времени заявителей;</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доступность и прозрачность;</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ускорение процесса рассмотрения документов;</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сокращение количества посещений органа исполнительной власти субъекта Ро</w:t>
      </w:r>
      <w:r w:rsidRPr="00243B19">
        <w:rPr>
          <w:rFonts w:ascii="PT Astra Serif" w:hAnsi="PT Astra Serif" w:cs="Arial"/>
          <w:sz w:val="26"/>
          <w:szCs w:val="26"/>
        </w:rPr>
        <w:t>с</w:t>
      </w:r>
      <w:r w:rsidRPr="00243B19">
        <w:rPr>
          <w:rFonts w:ascii="PT Astra Serif" w:hAnsi="PT Astra Serif" w:cs="Arial"/>
          <w:sz w:val="26"/>
          <w:szCs w:val="26"/>
        </w:rPr>
        <w:t>сийской Федерации;</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удобство процедур взаимодействия с органом исполнительной власти;</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оптимизация процедуры предоставления государственных услуг.</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Кроме того, данный способ минимизирует коррупционные риски, существенно снижает расходы образовательных организаций на подготовку и доставку докуме</w:t>
      </w:r>
      <w:r w:rsidRPr="00243B19">
        <w:rPr>
          <w:rFonts w:ascii="PT Astra Serif" w:hAnsi="PT Astra Serif" w:cs="Arial"/>
          <w:sz w:val="26"/>
          <w:szCs w:val="26"/>
        </w:rPr>
        <w:t>н</w:t>
      </w:r>
      <w:r w:rsidRPr="00243B19">
        <w:rPr>
          <w:rFonts w:ascii="PT Astra Serif" w:hAnsi="PT Astra Serif" w:cs="Arial"/>
          <w:sz w:val="26"/>
          <w:szCs w:val="26"/>
        </w:rPr>
        <w:t>тов, необходимых для получения услуги, обеспечивает оперативную обратную связь с образовательными организациями вне зависимости от их территориального распол</w:t>
      </w:r>
      <w:r w:rsidRPr="00243B19">
        <w:rPr>
          <w:rFonts w:ascii="PT Astra Serif" w:hAnsi="PT Astra Serif" w:cs="Arial"/>
          <w:sz w:val="26"/>
          <w:szCs w:val="26"/>
        </w:rPr>
        <w:t>о</w:t>
      </w:r>
      <w:r w:rsidRPr="00243B19">
        <w:rPr>
          <w:rFonts w:ascii="PT Astra Serif" w:hAnsi="PT Astra Serif" w:cs="Arial"/>
          <w:sz w:val="26"/>
          <w:szCs w:val="26"/>
        </w:rPr>
        <w:t>жения. А также работа с различными формами заявлений с использованием эле</w:t>
      </w:r>
      <w:r w:rsidRPr="00243B19">
        <w:rPr>
          <w:rFonts w:ascii="PT Astra Serif" w:hAnsi="PT Astra Serif" w:cs="Arial"/>
          <w:sz w:val="26"/>
          <w:szCs w:val="26"/>
        </w:rPr>
        <w:t>к</w:t>
      </w:r>
      <w:r w:rsidRPr="00243B19">
        <w:rPr>
          <w:rFonts w:ascii="PT Astra Serif" w:hAnsi="PT Astra Serif" w:cs="Arial"/>
          <w:sz w:val="26"/>
          <w:szCs w:val="26"/>
        </w:rPr>
        <w:t>тронных сервисов снижает вероятность возникновения ошибок при их заполнении.</w:t>
      </w:r>
    </w:p>
    <w:p w:rsidR="0078610E" w:rsidRPr="00243B19" w:rsidRDefault="0078610E" w:rsidP="0078610E">
      <w:pPr>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Образовательные организации, организации, осуществляющие обучение, инд</w:t>
      </w:r>
      <w:r w:rsidRPr="00243B19">
        <w:rPr>
          <w:rFonts w:ascii="PT Astra Serif" w:hAnsi="PT Astra Serif" w:cs="Arial"/>
          <w:sz w:val="26"/>
          <w:szCs w:val="26"/>
        </w:rPr>
        <w:t>и</w:t>
      </w:r>
      <w:r w:rsidRPr="00243B19">
        <w:rPr>
          <w:rFonts w:ascii="PT Astra Serif" w:hAnsi="PT Astra Serif" w:cs="Arial"/>
          <w:sz w:val="26"/>
          <w:szCs w:val="26"/>
        </w:rPr>
        <w:t>видуальные предприниматели, осуществляющие образовательную деятельность, о</w:t>
      </w:r>
      <w:r w:rsidRPr="00243B19">
        <w:rPr>
          <w:rFonts w:ascii="PT Astra Serif" w:hAnsi="PT Astra Serif" w:cs="Arial"/>
          <w:sz w:val="26"/>
          <w:szCs w:val="26"/>
        </w:rPr>
        <w:t>р</w:t>
      </w:r>
      <w:r w:rsidRPr="00243B19">
        <w:rPr>
          <w:rFonts w:ascii="PT Astra Serif" w:hAnsi="PT Astra Serif" w:cs="Arial"/>
          <w:sz w:val="26"/>
          <w:szCs w:val="26"/>
        </w:rPr>
        <w:t xml:space="preserve">ганизации, планирующие осуществление образовательной деятельности, </w:t>
      </w:r>
      <w:r w:rsidR="00BB13C4" w:rsidRPr="00243B19">
        <w:rPr>
          <w:rFonts w:ascii="PT Astra Serif" w:hAnsi="PT Astra Serif" w:cs="Arial"/>
          <w:sz w:val="26"/>
          <w:szCs w:val="26"/>
        </w:rPr>
        <w:t xml:space="preserve">получили </w:t>
      </w:r>
      <w:r w:rsidRPr="00243B19">
        <w:rPr>
          <w:rFonts w:ascii="PT Astra Serif" w:hAnsi="PT Astra Serif" w:cs="Arial"/>
          <w:sz w:val="26"/>
          <w:szCs w:val="26"/>
        </w:rPr>
        <w:t>возможность подачи заявления и прилагаемых к нему документов на предоставление государственной услуги по лицензированию образовательной деятельности в эле</w:t>
      </w:r>
      <w:r w:rsidRPr="00243B19">
        <w:rPr>
          <w:rFonts w:ascii="PT Astra Serif" w:hAnsi="PT Astra Serif" w:cs="Arial"/>
          <w:sz w:val="26"/>
          <w:szCs w:val="26"/>
        </w:rPr>
        <w:t>к</w:t>
      </w:r>
      <w:r w:rsidRPr="00243B19">
        <w:rPr>
          <w:rFonts w:ascii="PT Astra Serif" w:hAnsi="PT Astra Serif" w:cs="Arial"/>
          <w:sz w:val="26"/>
          <w:szCs w:val="26"/>
        </w:rPr>
        <w:t>тронной форме через ИС АКНДПП.</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Так за 2020 год через Личный кабинет заявителя ИС АКНДПП в рамках оказания услуги по лицензированию образовательной деятельности подано </w:t>
      </w:r>
      <w:r w:rsidRPr="00243B19">
        <w:rPr>
          <w:rFonts w:ascii="PT Astra Serif" w:hAnsi="PT Astra Serif"/>
          <w:sz w:val="26"/>
          <w:szCs w:val="26"/>
        </w:rPr>
        <w:t>96</w:t>
      </w:r>
      <w:r w:rsidRPr="00243B19">
        <w:rPr>
          <w:rFonts w:ascii="PT Astra Serif" w:hAnsi="PT Astra Serif"/>
          <w:color w:val="FF0000"/>
          <w:sz w:val="26"/>
          <w:szCs w:val="26"/>
        </w:rPr>
        <w:t xml:space="preserve"> </w:t>
      </w:r>
      <w:r w:rsidRPr="00243B19">
        <w:rPr>
          <w:rFonts w:ascii="PT Astra Serif" w:hAnsi="PT Astra Serif"/>
          <w:sz w:val="26"/>
          <w:szCs w:val="26"/>
        </w:rPr>
        <w:t>заявлений</w:t>
      </w:r>
      <w:r w:rsidRPr="00243B19">
        <w:rPr>
          <w:rFonts w:ascii="PT Astra Serif" w:hAnsi="PT Astra Serif"/>
          <w:color w:val="000000"/>
          <w:sz w:val="26"/>
          <w:szCs w:val="26"/>
        </w:rPr>
        <w:t xml:space="preserve"> и прилагаемых к нему документов о предоставлении (переоформлении) лицензии в электронном виде, что составило </w:t>
      </w:r>
      <w:r w:rsidRPr="00243B19">
        <w:rPr>
          <w:rFonts w:ascii="PT Astra Serif" w:hAnsi="PT Astra Serif"/>
          <w:sz w:val="26"/>
          <w:szCs w:val="26"/>
        </w:rPr>
        <w:t>73 %</w:t>
      </w:r>
      <w:r w:rsidRPr="00243B19">
        <w:rPr>
          <w:rFonts w:ascii="PT Astra Serif" w:hAnsi="PT Astra Serif"/>
          <w:color w:val="000000"/>
          <w:sz w:val="26"/>
          <w:szCs w:val="26"/>
        </w:rPr>
        <w:t xml:space="preserve"> от общего количества поданных заявлений. В2019 году через Личный кабинет заявителя ИС АКНДПП подано </w:t>
      </w:r>
      <w:r w:rsidRPr="00243B19">
        <w:rPr>
          <w:rFonts w:ascii="PT Astra Serif" w:hAnsi="PT Astra Serif"/>
          <w:sz w:val="26"/>
          <w:szCs w:val="26"/>
        </w:rPr>
        <w:t>103 заявления</w:t>
      </w:r>
      <w:r w:rsidRPr="00243B19">
        <w:rPr>
          <w:rFonts w:ascii="PT Astra Serif" w:hAnsi="PT Astra Serif"/>
          <w:color w:val="000000"/>
          <w:sz w:val="26"/>
          <w:szCs w:val="26"/>
        </w:rPr>
        <w:t xml:space="preserve"> о предоставлении (переоформлении) лицензии (</w:t>
      </w:r>
      <w:r w:rsidRPr="00243B19">
        <w:rPr>
          <w:rFonts w:ascii="PT Astra Serif" w:hAnsi="PT Astra Serif"/>
          <w:sz w:val="26"/>
          <w:szCs w:val="26"/>
        </w:rPr>
        <w:t>53%</w:t>
      </w:r>
      <w:r w:rsidRPr="00243B19">
        <w:rPr>
          <w:rFonts w:ascii="PT Astra Serif" w:hAnsi="PT Astra Serif"/>
          <w:color w:val="000000"/>
          <w:sz w:val="26"/>
          <w:szCs w:val="26"/>
        </w:rPr>
        <w:t xml:space="preserve"> от общего количества поданных заявлений). </w:t>
      </w:r>
      <w:r w:rsidRPr="00243B19">
        <w:rPr>
          <w:rFonts w:ascii="PT Astra Serif" w:hAnsi="PT Astra Serif"/>
          <w:sz w:val="26"/>
          <w:szCs w:val="26"/>
        </w:rPr>
        <w:t xml:space="preserve">По сравнению с 2019 годом в 2020 году доля </w:t>
      </w:r>
      <w:r w:rsidRPr="00243B19">
        <w:rPr>
          <w:rFonts w:ascii="PT Astra Serif" w:hAnsi="PT Astra Serif"/>
          <w:color w:val="000000"/>
          <w:sz w:val="26"/>
          <w:szCs w:val="26"/>
        </w:rPr>
        <w:t xml:space="preserve">поданных заявлений и прилагаемых к нему документов о предоставлении (переоформлении) лицензии в электронном виде </w:t>
      </w:r>
      <w:r w:rsidRPr="00243B19">
        <w:rPr>
          <w:rFonts w:ascii="PT Astra Serif" w:hAnsi="PT Astra Serif"/>
          <w:sz w:val="26"/>
          <w:szCs w:val="26"/>
        </w:rPr>
        <w:t xml:space="preserve">увеличилась </w:t>
      </w:r>
      <w:r w:rsidRPr="00243B19">
        <w:rPr>
          <w:rFonts w:ascii="PT Astra Serif" w:hAnsi="PT Astra Serif"/>
          <w:color w:val="000000"/>
          <w:sz w:val="26"/>
          <w:szCs w:val="26"/>
        </w:rPr>
        <w:t>на 20%,</w:t>
      </w:r>
      <w:r w:rsidR="00F41ABA" w:rsidRPr="00243B19">
        <w:rPr>
          <w:rFonts w:ascii="PT Astra Serif" w:hAnsi="PT Astra Serif"/>
          <w:color w:val="000000"/>
          <w:sz w:val="26"/>
          <w:szCs w:val="26"/>
        </w:rPr>
        <w:t xml:space="preserve"> </w:t>
      </w:r>
      <w:r w:rsidRPr="00243B19">
        <w:rPr>
          <w:rFonts w:ascii="PT Astra Serif" w:hAnsi="PT Astra Serif"/>
          <w:color w:val="000000"/>
          <w:sz w:val="26"/>
          <w:szCs w:val="26"/>
        </w:rPr>
        <w:t>что отражено в диаграмме:</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noProof/>
          <w:color w:val="000000"/>
          <w:sz w:val="26"/>
          <w:szCs w:val="26"/>
        </w:rPr>
        <w:drawing>
          <wp:inline distT="0" distB="0" distL="0" distR="0" wp14:anchorId="01FF20EB" wp14:editId="339E85D4">
            <wp:extent cx="4619625" cy="1276350"/>
            <wp:effectExtent l="0" t="19050" r="0" b="0"/>
            <wp:docPr id="15"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610E" w:rsidRPr="00243B19" w:rsidRDefault="0078610E" w:rsidP="0078610E">
      <w:pPr>
        <w:pStyle w:val="1"/>
        <w:spacing w:before="0" w:after="0"/>
        <w:rPr>
          <w:rFonts w:ascii="PT Astra Serif" w:hAnsi="PT Astra Serif"/>
          <w:color w:val="auto"/>
          <w:sz w:val="26"/>
          <w:szCs w:val="26"/>
        </w:rPr>
      </w:pPr>
      <w:r w:rsidRPr="00243B19">
        <w:rPr>
          <w:rFonts w:ascii="PT Astra Serif" w:hAnsi="PT Astra Serif"/>
          <w:color w:val="auto"/>
          <w:sz w:val="26"/>
          <w:szCs w:val="26"/>
        </w:rPr>
        <w:t>Лицензионный контроль</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Лицензионный контроль осуществляется департаментом посредством провед</w:t>
      </w:r>
      <w:r w:rsidRPr="00243B19">
        <w:rPr>
          <w:rFonts w:ascii="PT Astra Serif" w:hAnsi="PT Astra Serif"/>
          <w:color w:val="000000"/>
          <w:sz w:val="26"/>
          <w:szCs w:val="26"/>
        </w:rPr>
        <w:t>е</w:t>
      </w:r>
      <w:r w:rsidRPr="00243B19">
        <w:rPr>
          <w:rFonts w:ascii="PT Astra Serif" w:hAnsi="PT Astra Serif"/>
          <w:color w:val="000000"/>
          <w:sz w:val="26"/>
          <w:szCs w:val="26"/>
        </w:rPr>
        <w:t>ния плановых и внеплановых проверок в соответствии с Федеральным законом от 26.12.2008 № 294-ФЗ «О защите прав юридических лиц и индивидуальных предпр</w:t>
      </w:r>
      <w:r w:rsidRPr="00243B19">
        <w:rPr>
          <w:rFonts w:ascii="PT Astra Serif" w:hAnsi="PT Astra Serif"/>
          <w:color w:val="000000"/>
          <w:sz w:val="26"/>
          <w:szCs w:val="26"/>
        </w:rPr>
        <w:t>и</w:t>
      </w:r>
      <w:r w:rsidRPr="00243B19">
        <w:rPr>
          <w:rFonts w:ascii="PT Astra Serif" w:hAnsi="PT Astra Serif"/>
          <w:color w:val="000000"/>
          <w:sz w:val="26"/>
          <w:szCs w:val="26"/>
        </w:rPr>
        <w:t>нимателей при осуществлении государственного контроля (надзора) и муниципальн</w:t>
      </w:r>
      <w:r w:rsidRPr="00243B19">
        <w:rPr>
          <w:rFonts w:ascii="PT Astra Serif" w:hAnsi="PT Astra Serif"/>
          <w:color w:val="000000"/>
          <w:sz w:val="26"/>
          <w:szCs w:val="26"/>
        </w:rPr>
        <w:t>о</w:t>
      </w:r>
      <w:r w:rsidRPr="00243B19">
        <w:rPr>
          <w:rFonts w:ascii="PT Astra Serif" w:hAnsi="PT Astra Serif"/>
          <w:color w:val="000000"/>
          <w:sz w:val="26"/>
          <w:szCs w:val="26"/>
        </w:rPr>
        <w:t>го контроля», Федеральным законом от 04.05.2011 № 99-ФЗ «О лицензировании о</w:t>
      </w:r>
      <w:r w:rsidRPr="00243B19">
        <w:rPr>
          <w:rFonts w:ascii="PT Astra Serif" w:hAnsi="PT Astra Serif"/>
          <w:color w:val="000000"/>
          <w:sz w:val="26"/>
          <w:szCs w:val="26"/>
        </w:rPr>
        <w:t>т</w:t>
      </w:r>
      <w:r w:rsidRPr="00243B19">
        <w:rPr>
          <w:rFonts w:ascii="PT Astra Serif" w:hAnsi="PT Astra Serif"/>
          <w:color w:val="000000"/>
          <w:sz w:val="26"/>
          <w:szCs w:val="26"/>
        </w:rPr>
        <w:t>дельных видов деятельности», постановлением Правительства Российской Федерации от 28.10.2013 № 966 «О лицензировании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В соответствии с ежегодным планом проведения плановых проверок юридич</w:t>
      </w:r>
      <w:r w:rsidRPr="00243B19">
        <w:rPr>
          <w:rFonts w:ascii="PT Astra Serif" w:hAnsi="PT Astra Serif"/>
          <w:color w:val="000000"/>
          <w:sz w:val="26"/>
          <w:szCs w:val="26"/>
        </w:rPr>
        <w:t>е</w:t>
      </w:r>
      <w:r w:rsidRPr="00243B19">
        <w:rPr>
          <w:rFonts w:ascii="PT Astra Serif" w:hAnsi="PT Astra Serif"/>
          <w:color w:val="000000"/>
          <w:sz w:val="26"/>
          <w:szCs w:val="26"/>
        </w:rPr>
        <w:t>ских лиц в 2020 году было запланировано проведение 200 плановых выездных пров</w:t>
      </w:r>
      <w:r w:rsidRPr="00243B19">
        <w:rPr>
          <w:rFonts w:ascii="PT Astra Serif" w:hAnsi="PT Astra Serif"/>
          <w:color w:val="000000"/>
          <w:sz w:val="26"/>
          <w:szCs w:val="26"/>
        </w:rPr>
        <w:t>е</w:t>
      </w:r>
      <w:r w:rsidRPr="00243B19">
        <w:rPr>
          <w:rFonts w:ascii="PT Astra Serif" w:hAnsi="PT Astra Serif"/>
          <w:color w:val="000000"/>
          <w:sz w:val="26"/>
          <w:szCs w:val="26"/>
        </w:rPr>
        <w:t xml:space="preserve">рок с целью контроля за соблюдением лицензиатом лицензионных требований при </w:t>
      </w:r>
      <w:r w:rsidRPr="00243B19">
        <w:rPr>
          <w:rFonts w:ascii="PT Astra Serif" w:hAnsi="PT Astra Serif"/>
          <w:color w:val="000000"/>
          <w:sz w:val="26"/>
          <w:szCs w:val="26"/>
        </w:rPr>
        <w:lastRenderedPageBreak/>
        <w:t xml:space="preserve">осуществлении образовательной деятельности. </w:t>
      </w:r>
      <w:r w:rsidRPr="00243B19">
        <w:rPr>
          <w:rFonts w:ascii="PT Astra Serif" w:hAnsi="PT Astra Serif"/>
          <w:sz w:val="26"/>
          <w:szCs w:val="26"/>
        </w:rPr>
        <w:t>В соответствии с поручением Прав</w:t>
      </w:r>
      <w:r w:rsidRPr="00243B19">
        <w:rPr>
          <w:rFonts w:ascii="PT Astra Serif" w:hAnsi="PT Astra Serif"/>
          <w:sz w:val="26"/>
          <w:szCs w:val="26"/>
        </w:rPr>
        <w:t>и</w:t>
      </w:r>
      <w:r w:rsidRPr="00243B19">
        <w:rPr>
          <w:rFonts w:ascii="PT Astra Serif" w:hAnsi="PT Astra Serif"/>
          <w:sz w:val="26"/>
          <w:szCs w:val="26"/>
        </w:rPr>
        <w:t>тельства Российской Федерации от 18.03.2020 № ММ-П36-1945, постановлением Правительства Российской Федерации от 03.04.2020 № 438 в связи с наступлением обстоятельств непреодолимой силы из плана проверок юридических лиц на 2020 год исключено 153 проверки: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связи с прекращением действия лицензии юридического лица – 3 проверки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связи с наступлением обстоятельств непреодолимой силы – 150 проверок.</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Фактически проведена 51 проверка по лицензионному контролю, из них: 47 плановых проверок и 4 внеплановые проверки (2 – в связи с окончанием срока испо</w:t>
      </w:r>
      <w:r w:rsidRPr="00243B19">
        <w:rPr>
          <w:rFonts w:ascii="PT Astra Serif" w:hAnsi="PT Astra Serif"/>
          <w:sz w:val="26"/>
          <w:szCs w:val="26"/>
        </w:rPr>
        <w:t>л</w:t>
      </w:r>
      <w:r w:rsidRPr="00243B19">
        <w:rPr>
          <w:rFonts w:ascii="PT Astra Serif" w:hAnsi="PT Astra Serif"/>
          <w:sz w:val="26"/>
          <w:szCs w:val="26"/>
        </w:rPr>
        <w:t>нения лицензиатом ранее выданного предписания, 2 – по ходатайству лицензиата о проведении внеплановой выездной проверки в целях досрочного исполнения предп</w:t>
      </w:r>
      <w:r w:rsidRPr="00243B19">
        <w:rPr>
          <w:rFonts w:ascii="PT Astra Serif" w:hAnsi="PT Astra Serif"/>
          <w:sz w:val="26"/>
          <w:szCs w:val="26"/>
        </w:rPr>
        <w:t>и</w:t>
      </w:r>
      <w:r w:rsidRPr="00243B19">
        <w:rPr>
          <w:rFonts w:ascii="PT Astra Serif" w:hAnsi="PT Astra Serif"/>
          <w:sz w:val="26"/>
          <w:szCs w:val="26"/>
        </w:rPr>
        <w:t>сания).</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результатам плановых и внеплановых проверок по лицензионному контр</w:t>
      </w:r>
      <w:r w:rsidRPr="00243B19">
        <w:rPr>
          <w:rFonts w:ascii="PT Astra Serif" w:hAnsi="PT Astra Serif"/>
          <w:sz w:val="26"/>
          <w:szCs w:val="26"/>
        </w:rPr>
        <w:t>о</w:t>
      </w:r>
      <w:r w:rsidRPr="00243B19">
        <w:rPr>
          <w:rFonts w:ascii="PT Astra Serif" w:hAnsi="PT Astra Serif"/>
          <w:sz w:val="26"/>
          <w:szCs w:val="26"/>
        </w:rPr>
        <w:t xml:space="preserve">лю </w:t>
      </w:r>
      <w:r w:rsidRPr="00243B19">
        <w:rPr>
          <w:rFonts w:ascii="PT Astra Serif" w:hAnsi="PT Astra Serif"/>
          <w:sz w:val="26"/>
          <w:szCs w:val="26"/>
        </w:rPr>
        <w:br/>
        <w:t>в 2020 году:</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направлено 10 предписаний;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составлено 11 протоколов об административных правонарушениях;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привлечено к административной ответственности 8 юридических лиц;</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не выявлено нарушений </w:t>
      </w:r>
      <w:r w:rsidRPr="00243B19">
        <w:rPr>
          <w:rFonts w:ascii="PT Astra Serif" w:hAnsi="PT Astra Serif"/>
          <w:sz w:val="26"/>
          <w:szCs w:val="26"/>
        </w:rPr>
        <w:t>по результатам плановых и внеплановых проверок по лицензионному контролю</w:t>
      </w:r>
      <w:r w:rsidRPr="00243B19">
        <w:rPr>
          <w:rFonts w:ascii="PT Astra Serif" w:hAnsi="PT Astra Serif" w:cs="Arial"/>
          <w:sz w:val="26"/>
          <w:szCs w:val="26"/>
        </w:rPr>
        <w:t xml:space="preserve"> – </w:t>
      </w:r>
      <w:r w:rsidRPr="00243B19">
        <w:rPr>
          <w:rFonts w:ascii="PT Astra Serif" w:hAnsi="PT Astra Serif"/>
          <w:sz w:val="26"/>
          <w:szCs w:val="26"/>
        </w:rPr>
        <w:t>40.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Процентное соотношение выданных предписаний, составленных протоколов от общего количества проведённых проверок в 2019, 2020 годах показано в диаграмме:</w:t>
      </w:r>
    </w:p>
    <w:p w:rsidR="0078610E" w:rsidRPr="00243B19" w:rsidRDefault="0078610E" w:rsidP="0078610E">
      <w:pPr>
        <w:ind w:firstLine="709"/>
        <w:jc w:val="both"/>
        <w:rPr>
          <w:rFonts w:ascii="PT Astra Serif" w:hAnsi="PT Astra Serif"/>
          <w:color w:val="FF0000"/>
          <w:sz w:val="26"/>
          <w:szCs w:val="26"/>
        </w:rPr>
      </w:pPr>
    </w:p>
    <w:p w:rsidR="0078610E" w:rsidRPr="00243B19" w:rsidRDefault="0078610E" w:rsidP="0078610E">
      <w:pPr>
        <w:rPr>
          <w:rFonts w:ascii="PT Astra Serif" w:hAnsi="PT Astra Serif"/>
          <w:color w:val="000000"/>
          <w:sz w:val="26"/>
          <w:szCs w:val="26"/>
        </w:rPr>
      </w:pPr>
      <w:r w:rsidRPr="00243B19">
        <w:rPr>
          <w:rFonts w:ascii="PT Astra Serif" w:hAnsi="PT Astra Serif"/>
          <w:noProof/>
          <w:sz w:val="26"/>
          <w:szCs w:val="26"/>
        </w:rPr>
        <w:drawing>
          <wp:inline distT="0" distB="0" distL="0" distR="0" wp14:anchorId="6380E12B" wp14:editId="624B2694">
            <wp:extent cx="6038850" cy="21621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sz w:val="26"/>
          <w:szCs w:val="26"/>
        </w:rPr>
        <w:t>По результатам лицензионного контроля, проведенного в 2020 году, устано</w:t>
      </w:r>
      <w:r w:rsidRPr="00243B19">
        <w:rPr>
          <w:rFonts w:ascii="PT Astra Serif" w:hAnsi="PT Astra Serif"/>
          <w:sz w:val="26"/>
          <w:szCs w:val="26"/>
        </w:rPr>
        <w:t>в</w:t>
      </w:r>
      <w:r w:rsidRPr="00243B19">
        <w:rPr>
          <w:rFonts w:ascii="PT Astra Serif" w:hAnsi="PT Astra Serif"/>
          <w:sz w:val="26"/>
          <w:szCs w:val="26"/>
        </w:rPr>
        <w:t>лен факт неисполнения предписания об устранении выявленных нарушений лиценз</w:t>
      </w:r>
      <w:r w:rsidRPr="00243B19">
        <w:rPr>
          <w:rFonts w:ascii="PT Astra Serif" w:hAnsi="PT Astra Serif"/>
          <w:sz w:val="26"/>
          <w:szCs w:val="26"/>
        </w:rPr>
        <w:t>и</w:t>
      </w:r>
      <w:r w:rsidRPr="00243B19">
        <w:rPr>
          <w:rFonts w:ascii="PT Astra Serif" w:hAnsi="PT Astra Serif"/>
          <w:sz w:val="26"/>
          <w:szCs w:val="26"/>
        </w:rPr>
        <w:t xml:space="preserve">онных требований к лицензиату при осуществлении образовательной деятельности в </w:t>
      </w:r>
      <w:r w:rsidRPr="00243B19">
        <w:rPr>
          <w:rFonts w:ascii="PT Astra Serif" w:hAnsi="PT Astra Serif"/>
          <w:i/>
          <w:sz w:val="26"/>
          <w:szCs w:val="26"/>
        </w:rPr>
        <w:t xml:space="preserve">установленный срок </w:t>
      </w:r>
      <w:r w:rsidRPr="00243B19">
        <w:rPr>
          <w:rFonts w:ascii="PT Astra Serif" w:hAnsi="PT Astra Serif"/>
          <w:color w:val="000000"/>
          <w:sz w:val="26"/>
          <w:szCs w:val="26"/>
        </w:rPr>
        <w:t>муниципальным общеобразовательным учреждением Красн</w:t>
      </w:r>
      <w:r w:rsidRPr="00243B19">
        <w:rPr>
          <w:rFonts w:ascii="PT Astra Serif" w:hAnsi="PT Astra Serif"/>
          <w:color w:val="000000"/>
          <w:sz w:val="26"/>
          <w:szCs w:val="26"/>
        </w:rPr>
        <w:t>о</w:t>
      </w:r>
      <w:r w:rsidRPr="00243B19">
        <w:rPr>
          <w:rFonts w:ascii="PT Astra Serif" w:hAnsi="PT Astra Serif"/>
          <w:color w:val="000000"/>
          <w:sz w:val="26"/>
          <w:szCs w:val="26"/>
        </w:rPr>
        <w:t>сельской средней школой</w:t>
      </w:r>
      <w:r w:rsidRPr="00243B19">
        <w:rPr>
          <w:rFonts w:ascii="PT Astra Serif" w:hAnsi="PT Astra Serif"/>
          <w:sz w:val="26"/>
          <w:szCs w:val="26"/>
        </w:rPr>
        <w:t>. За неисполнение предписания в установленный срок в о</w:t>
      </w:r>
      <w:r w:rsidRPr="00243B19">
        <w:rPr>
          <w:rFonts w:ascii="PT Astra Serif" w:hAnsi="PT Astra Serif"/>
          <w:sz w:val="26"/>
          <w:szCs w:val="26"/>
        </w:rPr>
        <w:t>т</w:t>
      </w:r>
      <w:r w:rsidRPr="00243B19">
        <w:rPr>
          <w:rFonts w:ascii="PT Astra Serif" w:hAnsi="PT Astra Serif"/>
          <w:sz w:val="26"/>
          <w:szCs w:val="26"/>
        </w:rPr>
        <w:t>ношении данной организации возбуждено дело об административном правонаруш</w:t>
      </w:r>
      <w:r w:rsidRPr="00243B19">
        <w:rPr>
          <w:rFonts w:ascii="PT Astra Serif" w:hAnsi="PT Astra Serif"/>
          <w:sz w:val="26"/>
          <w:szCs w:val="26"/>
        </w:rPr>
        <w:t>е</w:t>
      </w:r>
      <w:r w:rsidRPr="00243B19">
        <w:rPr>
          <w:rFonts w:ascii="PT Astra Serif" w:hAnsi="PT Astra Serif"/>
          <w:sz w:val="26"/>
          <w:szCs w:val="26"/>
        </w:rPr>
        <w:t>нии, предусмотренном частью 1 статьи 19.5 Кодекса Российской Федерации об адм</w:t>
      </w:r>
      <w:r w:rsidRPr="00243B19">
        <w:rPr>
          <w:rFonts w:ascii="PT Astra Serif" w:hAnsi="PT Astra Serif"/>
          <w:sz w:val="26"/>
          <w:szCs w:val="26"/>
        </w:rPr>
        <w:t>и</w:t>
      </w:r>
      <w:r w:rsidRPr="00243B19">
        <w:rPr>
          <w:rFonts w:ascii="PT Astra Serif" w:hAnsi="PT Astra Serif"/>
          <w:sz w:val="26"/>
          <w:szCs w:val="26"/>
        </w:rPr>
        <w:t xml:space="preserve">нистративных правонарушениях. Повторное предписание </w:t>
      </w:r>
      <w:r w:rsidRPr="00243B19">
        <w:rPr>
          <w:rFonts w:ascii="PT Astra Serif" w:hAnsi="PT Astra Serif" w:cs="Arial"/>
          <w:sz w:val="26"/>
          <w:szCs w:val="26"/>
        </w:rPr>
        <w:t xml:space="preserve">МОУ </w:t>
      </w:r>
      <w:r w:rsidRPr="00243B19">
        <w:rPr>
          <w:rFonts w:ascii="PT Astra Serif" w:hAnsi="PT Astra Serif"/>
          <w:color w:val="000000"/>
          <w:sz w:val="26"/>
          <w:szCs w:val="26"/>
        </w:rPr>
        <w:t xml:space="preserve">Красносельской средней школе </w:t>
      </w:r>
      <w:r w:rsidRPr="00243B19">
        <w:rPr>
          <w:rFonts w:ascii="PT Astra Serif" w:hAnsi="PT Astra Serif"/>
          <w:sz w:val="26"/>
          <w:szCs w:val="26"/>
        </w:rPr>
        <w:t>не выдавалось и действие лицензии не приостанавливалось</w:t>
      </w:r>
      <w:r w:rsidRPr="00243B19">
        <w:rPr>
          <w:rFonts w:ascii="PT Astra Serif" w:hAnsi="PT Astra Serif" w:cs="Arial"/>
          <w:color w:val="000000"/>
          <w:sz w:val="26"/>
          <w:szCs w:val="26"/>
        </w:rPr>
        <w:t xml:space="preserve">. </w:t>
      </w:r>
      <w:r w:rsidRPr="00243B19">
        <w:rPr>
          <w:rFonts w:ascii="PT Astra Serif" w:hAnsi="PT Astra Serif"/>
          <w:sz w:val="26"/>
          <w:szCs w:val="26"/>
        </w:rPr>
        <w:t>Меры, предусмотренные пунктом 70 Административного регламента исполнения органами государственной власти субъектов Российской Федерации, осуществляющими пер</w:t>
      </w:r>
      <w:r w:rsidRPr="00243B19">
        <w:rPr>
          <w:rFonts w:ascii="PT Astra Serif" w:hAnsi="PT Astra Serif"/>
          <w:sz w:val="26"/>
          <w:szCs w:val="26"/>
        </w:rPr>
        <w:t>е</w:t>
      </w:r>
      <w:r w:rsidRPr="00243B19">
        <w:rPr>
          <w:rFonts w:ascii="PT Astra Serif" w:hAnsi="PT Astra Serif"/>
          <w:sz w:val="26"/>
          <w:szCs w:val="26"/>
        </w:rPr>
        <w:t xml:space="preserve">данные полномочия Российской Федерации в сфере образования, государственной </w:t>
      </w:r>
      <w:r w:rsidRPr="00243B19">
        <w:rPr>
          <w:rFonts w:ascii="PT Astra Serif" w:hAnsi="PT Astra Serif"/>
          <w:sz w:val="26"/>
          <w:szCs w:val="26"/>
        </w:rPr>
        <w:lastRenderedPageBreak/>
        <w:t>функции по осуществлению лицензионного контроля за образовательной деятел</w:t>
      </w:r>
      <w:r w:rsidRPr="00243B19">
        <w:rPr>
          <w:rFonts w:ascii="PT Astra Serif" w:hAnsi="PT Astra Serif"/>
          <w:sz w:val="26"/>
          <w:szCs w:val="26"/>
        </w:rPr>
        <w:t>ь</w:t>
      </w:r>
      <w:r w:rsidRPr="00243B19">
        <w:rPr>
          <w:rFonts w:ascii="PT Astra Serif" w:hAnsi="PT Astra Serif"/>
          <w:sz w:val="26"/>
          <w:szCs w:val="26"/>
        </w:rPr>
        <w:t>ность (действующего на момент осуществления контроля за исполнением предпис</w:t>
      </w:r>
      <w:r w:rsidRPr="00243B19">
        <w:rPr>
          <w:rFonts w:ascii="PT Astra Serif" w:hAnsi="PT Astra Serif"/>
          <w:sz w:val="26"/>
          <w:szCs w:val="26"/>
        </w:rPr>
        <w:t>а</w:t>
      </w:r>
      <w:r w:rsidRPr="00243B19">
        <w:rPr>
          <w:rFonts w:ascii="PT Astra Serif" w:hAnsi="PT Astra Serif"/>
          <w:sz w:val="26"/>
          <w:szCs w:val="26"/>
        </w:rPr>
        <w:t>ния), к общеобразовательной организации не применялись в связи с устранением в</w:t>
      </w:r>
      <w:r w:rsidRPr="00243B19">
        <w:rPr>
          <w:rFonts w:ascii="PT Astra Serif" w:hAnsi="PT Astra Serif"/>
          <w:sz w:val="26"/>
          <w:szCs w:val="26"/>
        </w:rPr>
        <w:t>ы</w:t>
      </w:r>
      <w:r w:rsidRPr="00243B19">
        <w:rPr>
          <w:rFonts w:ascii="PT Astra Serif" w:hAnsi="PT Astra Serif"/>
          <w:sz w:val="26"/>
          <w:szCs w:val="26"/>
        </w:rPr>
        <w:t>явленных нарушений в ходе проведения внеплановой проверки.</w:t>
      </w:r>
    </w:p>
    <w:p w:rsidR="0078610E" w:rsidRPr="00243B19" w:rsidRDefault="0078610E" w:rsidP="0078610E">
      <w:pPr>
        <w:spacing w:line="245" w:lineRule="auto"/>
        <w:ind w:firstLine="709"/>
        <w:jc w:val="both"/>
        <w:rPr>
          <w:rFonts w:ascii="PT Astra Serif" w:hAnsi="PT Astra Serif"/>
          <w:color w:val="000000"/>
          <w:sz w:val="26"/>
          <w:szCs w:val="26"/>
        </w:rPr>
      </w:pPr>
      <w:r w:rsidRPr="00243B19">
        <w:rPr>
          <w:rFonts w:ascii="PT Astra Serif" w:hAnsi="PT Astra Serif"/>
          <w:color w:val="000000"/>
          <w:sz w:val="26"/>
          <w:szCs w:val="26"/>
        </w:rPr>
        <w:t>В 2020 году составлены протоколы об административных правонарушениях, предусмотренных:</w:t>
      </w: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color w:val="000000"/>
          <w:sz w:val="26"/>
          <w:szCs w:val="26"/>
        </w:rPr>
        <w:t>ч. 1 ст. 19.5 КоАП РФ – невыполнение в установленный срок законного пре</w:t>
      </w:r>
      <w:r w:rsidRPr="00243B19">
        <w:rPr>
          <w:rFonts w:ascii="PT Astra Serif" w:hAnsi="PT Astra Serif"/>
          <w:color w:val="000000"/>
          <w:sz w:val="26"/>
          <w:szCs w:val="26"/>
        </w:rPr>
        <w:t>д</w:t>
      </w:r>
      <w:r w:rsidRPr="00243B19">
        <w:rPr>
          <w:rFonts w:ascii="PT Astra Serif" w:hAnsi="PT Astra Serif"/>
          <w:color w:val="000000"/>
          <w:sz w:val="26"/>
          <w:szCs w:val="26"/>
        </w:rPr>
        <w:t>писания органа (</w:t>
      </w:r>
      <w:r w:rsidRPr="00243B19">
        <w:rPr>
          <w:rFonts w:ascii="PT Astra Serif" w:hAnsi="PT Astra Serif"/>
          <w:sz w:val="26"/>
          <w:szCs w:val="26"/>
        </w:rPr>
        <w:t>должностного лица), осуществляющего государственный надзор (контроль), об устранении нарушений законодательства – 1 протокол;</w:t>
      </w: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sz w:val="26"/>
          <w:szCs w:val="26"/>
        </w:rPr>
        <w:t>ч. 2 ст. 19.20 КоАП РФ – осуществление деятельности, не связанной с извлеч</w:t>
      </w:r>
      <w:r w:rsidRPr="00243B19">
        <w:rPr>
          <w:rFonts w:ascii="PT Astra Serif" w:hAnsi="PT Astra Serif"/>
          <w:sz w:val="26"/>
          <w:szCs w:val="26"/>
        </w:rPr>
        <w:t>е</w:t>
      </w:r>
      <w:r w:rsidRPr="00243B19">
        <w:rPr>
          <w:rFonts w:ascii="PT Astra Serif" w:hAnsi="PT Astra Serif"/>
          <w:sz w:val="26"/>
          <w:szCs w:val="26"/>
        </w:rPr>
        <w:t>нием прибыли, с нарушением требований или условий специального разрешения (л</w:t>
      </w:r>
      <w:r w:rsidRPr="00243B19">
        <w:rPr>
          <w:rFonts w:ascii="PT Astra Serif" w:hAnsi="PT Astra Serif"/>
          <w:sz w:val="26"/>
          <w:szCs w:val="26"/>
        </w:rPr>
        <w:t>и</w:t>
      </w:r>
      <w:r w:rsidRPr="00243B19">
        <w:rPr>
          <w:rFonts w:ascii="PT Astra Serif" w:hAnsi="PT Astra Serif"/>
          <w:sz w:val="26"/>
          <w:szCs w:val="26"/>
        </w:rPr>
        <w:t>цензии), если такое разрешение (лицензия) обязательно (обязательна) – 6 протоколов;</w:t>
      </w: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sz w:val="26"/>
          <w:szCs w:val="26"/>
        </w:rPr>
        <w:t>ч. 3 ст. 19.20 КоАП РФ – осуществление деятельности, не связанной с извлеч</w:t>
      </w:r>
      <w:r w:rsidRPr="00243B19">
        <w:rPr>
          <w:rFonts w:ascii="PT Astra Serif" w:hAnsi="PT Astra Serif"/>
          <w:sz w:val="26"/>
          <w:szCs w:val="26"/>
        </w:rPr>
        <w:t>е</w:t>
      </w:r>
      <w:r w:rsidRPr="00243B19">
        <w:rPr>
          <w:rFonts w:ascii="PT Astra Serif" w:hAnsi="PT Astra Serif"/>
          <w:sz w:val="26"/>
          <w:szCs w:val="26"/>
        </w:rPr>
        <w:t>нием прибыли, с грубым нарушением требований или условий специального разр</w:t>
      </w:r>
      <w:r w:rsidRPr="00243B19">
        <w:rPr>
          <w:rFonts w:ascii="PT Astra Serif" w:hAnsi="PT Astra Serif"/>
          <w:sz w:val="26"/>
          <w:szCs w:val="26"/>
        </w:rPr>
        <w:t>е</w:t>
      </w:r>
      <w:r w:rsidRPr="00243B19">
        <w:rPr>
          <w:rFonts w:ascii="PT Astra Serif" w:hAnsi="PT Astra Serif"/>
          <w:sz w:val="26"/>
          <w:szCs w:val="26"/>
        </w:rPr>
        <w:t>шения (лицензии), если такое разрешение (лицензия) обязательно (обязательна) – 4 протокола.</w:t>
      </w:r>
    </w:p>
    <w:p w:rsidR="0078610E" w:rsidRPr="00243B19" w:rsidRDefault="0078610E" w:rsidP="0078610E">
      <w:pPr>
        <w:spacing w:line="245" w:lineRule="auto"/>
        <w:ind w:firstLine="709"/>
        <w:jc w:val="both"/>
        <w:rPr>
          <w:rFonts w:ascii="PT Astra Serif" w:hAnsi="PT Astra Serif"/>
          <w:b/>
          <w:sz w:val="26"/>
          <w:szCs w:val="26"/>
        </w:rPr>
      </w:pPr>
      <w:r w:rsidRPr="00243B19">
        <w:rPr>
          <w:rFonts w:ascii="PT Astra Serif" w:hAnsi="PT Astra Serif"/>
          <w:sz w:val="26"/>
          <w:szCs w:val="26"/>
        </w:rPr>
        <w:t xml:space="preserve">Информация о характере правонарушений и наложенных административных наказаниях представлена </w:t>
      </w:r>
      <w:r w:rsidRPr="00243B19">
        <w:rPr>
          <w:rFonts w:ascii="PT Astra Serif" w:hAnsi="PT Astra Serif"/>
          <w:b/>
          <w:sz w:val="26"/>
          <w:szCs w:val="26"/>
        </w:rPr>
        <w:t>в таблице:</w:t>
      </w:r>
    </w:p>
    <w:p w:rsidR="0078610E" w:rsidRPr="00243B19" w:rsidRDefault="0078610E" w:rsidP="0078610E">
      <w:pPr>
        <w:spacing w:line="245" w:lineRule="auto"/>
        <w:ind w:firstLine="709"/>
        <w:jc w:val="both"/>
        <w:rPr>
          <w:rFonts w:ascii="PT Astra Serif" w:hAnsi="PT Astra Serif"/>
          <w:b/>
          <w:sz w:val="26"/>
          <w:szCs w:val="26"/>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969"/>
        <w:gridCol w:w="1559"/>
        <w:gridCol w:w="3685"/>
      </w:tblGrid>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 п/п</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Наименование образовател</w:t>
            </w:r>
            <w:r w:rsidRPr="00243B19">
              <w:rPr>
                <w:rFonts w:ascii="PT Astra Serif" w:hAnsi="PT Astra Serif"/>
                <w:b/>
                <w:color w:val="000000"/>
                <w:sz w:val="26"/>
                <w:szCs w:val="26"/>
              </w:rPr>
              <w:t>ь</w:t>
            </w:r>
            <w:r w:rsidRPr="00243B19">
              <w:rPr>
                <w:rFonts w:ascii="PT Astra Serif" w:hAnsi="PT Astra Serif"/>
                <w:b/>
                <w:color w:val="000000"/>
                <w:sz w:val="26"/>
                <w:szCs w:val="26"/>
              </w:rPr>
              <w:t>ной организации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Норма КоАП РФ</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Меры административного воздействия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общеобразов</w:t>
            </w:r>
            <w:r w:rsidRPr="00243B19">
              <w:rPr>
                <w:rFonts w:ascii="PT Astra Serif" w:hAnsi="PT Astra Serif"/>
                <w:color w:val="000000"/>
                <w:sz w:val="26"/>
                <w:szCs w:val="26"/>
              </w:rPr>
              <w:t>а</w:t>
            </w:r>
            <w:r w:rsidRPr="00243B19">
              <w:rPr>
                <w:rFonts w:ascii="PT Astra Serif" w:hAnsi="PT Astra Serif"/>
                <w:color w:val="000000"/>
                <w:sz w:val="26"/>
                <w:szCs w:val="26"/>
              </w:rPr>
              <w:t>тельное учреждение Красносел</w:t>
            </w:r>
            <w:r w:rsidRPr="00243B19">
              <w:rPr>
                <w:rFonts w:ascii="PT Astra Serif" w:hAnsi="PT Astra Serif"/>
                <w:color w:val="000000"/>
                <w:sz w:val="26"/>
                <w:szCs w:val="26"/>
              </w:rPr>
              <w:t>ь</w:t>
            </w:r>
            <w:r w:rsidRPr="00243B19">
              <w:rPr>
                <w:rFonts w:ascii="PT Astra Serif" w:hAnsi="PT Astra Serif"/>
                <w:color w:val="000000"/>
                <w:sz w:val="26"/>
                <w:szCs w:val="26"/>
              </w:rPr>
              <w:t>ская средняя школа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1 ст. 19.5</w:t>
            </w:r>
          </w:p>
        </w:tc>
        <w:tc>
          <w:tcPr>
            <w:tcW w:w="3685"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Административный штраф</w:t>
            </w:r>
            <w:r w:rsidRPr="00243B19">
              <w:rPr>
                <w:rFonts w:ascii="PT Astra Serif" w:hAnsi="PT Astra Serif"/>
                <w:color w:val="000000"/>
                <w:sz w:val="26"/>
                <w:szCs w:val="26"/>
              </w:rPr>
              <w:br/>
              <w:t>в размере 10000,00 руб.</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о</w:t>
            </w:r>
            <w:r w:rsidRPr="00243B19">
              <w:rPr>
                <w:rFonts w:ascii="PT Astra Serif" w:hAnsi="PT Astra Serif"/>
                <w:color w:val="000000"/>
                <w:sz w:val="26"/>
                <w:szCs w:val="26"/>
              </w:rPr>
              <w:t>б</w:t>
            </w:r>
            <w:r w:rsidRPr="00243B19">
              <w:rPr>
                <w:rFonts w:ascii="PT Astra Serif" w:hAnsi="PT Astra Serif"/>
                <w:color w:val="000000"/>
                <w:sz w:val="26"/>
                <w:szCs w:val="26"/>
              </w:rPr>
              <w:t>щеобразовательное учреждение города Ульяновска «Средняя школа № 8 имени Н.В.Пономарёвой»</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о</w:t>
            </w:r>
            <w:r w:rsidRPr="00243B19">
              <w:rPr>
                <w:rFonts w:ascii="PT Astra Serif" w:hAnsi="PT Astra Serif"/>
                <w:color w:val="000000"/>
                <w:sz w:val="26"/>
                <w:szCs w:val="26"/>
              </w:rPr>
              <w:t>б</w:t>
            </w:r>
            <w:r w:rsidRPr="00243B19">
              <w:rPr>
                <w:rFonts w:ascii="PT Astra Serif" w:hAnsi="PT Astra Serif"/>
                <w:color w:val="000000"/>
                <w:sz w:val="26"/>
                <w:szCs w:val="26"/>
              </w:rPr>
              <w:t>щеобразовательное учреждение города Ульяновска «Средняя школа № 29»</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Областное государственное к</w:t>
            </w:r>
            <w:r w:rsidRPr="00243B19">
              <w:rPr>
                <w:rFonts w:ascii="PT Astra Serif" w:hAnsi="PT Astra Serif"/>
                <w:color w:val="000000"/>
                <w:sz w:val="26"/>
                <w:szCs w:val="26"/>
              </w:rPr>
              <w:t>а</w:t>
            </w:r>
            <w:r w:rsidRPr="00243B19">
              <w:rPr>
                <w:rFonts w:ascii="PT Astra Serif" w:hAnsi="PT Astra Serif"/>
                <w:color w:val="000000"/>
                <w:sz w:val="26"/>
                <w:szCs w:val="26"/>
              </w:rPr>
              <w:t>зённое общеобразовательное учреждение «Школа-интернат для обучающихся с ограниче</w:t>
            </w:r>
            <w:r w:rsidRPr="00243B19">
              <w:rPr>
                <w:rFonts w:ascii="PT Astra Serif" w:hAnsi="PT Astra Serif"/>
                <w:color w:val="000000"/>
                <w:sz w:val="26"/>
                <w:szCs w:val="26"/>
              </w:rPr>
              <w:t>н</w:t>
            </w:r>
            <w:r w:rsidRPr="00243B19">
              <w:rPr>
                <w:rFonts w:ascii="PT Astra Serif" w:hAnsi="PT Astra Serif"/>
                <w:color w:val="000000"/>
                <w:sz w:val="26"/>
                <w:szCs w:val="26"/>
              </w:rPr>
              <w:t>ными возможностями здоровья № 87»</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Прекращено в связи с отсу</w:t>
            </w:r>
            <w:r w:rsidRPr="00243B19">
              <w:rPr>
                <w:rFonts w:ascii="PT Astra Serif" w:hAnsi="PT Astra Serif"/>
                <w:color w:val="000000"/>
                <w:sz w:val="26"/>
                <w:szCs w:val="26"/>
              </w:rPr>
              <w:t>т</w:t>
            </w:r>
            <w:r w:rsidRPr="00243B19">
              <w:rPr>
                <w:rFonts w:ascii="PT Astra Serif" w:hAnsi="PT Astra Serif"/>
                <w:color w:val="000000"/>
                <w:sz w:val="26"/>
                <w:szCs w:val="26"/>
              </w:rPr>
              <w:t>ствием состава администр</w:t>
            </w:r>
            <w:r w:rsidRPr="00243B19">
              <w:rPr>
                <w:rFonts w:ascii="PT Astra Serif" w:hAnsi="PT Astra Serif"/>
                <w:color w:val="000000"/>
                <w:sz w:val="26"/>
                <w:szCs w:val="26"/>
              </w:rPr>
              <w:t>а</w:t>
            </w:r>
            <w:r w:rsidRPr="00243B19">
              <w:rPr>
                <w:rFonts w:ascii="PT Astra Serif" w:hAnsi="PT Astra Serif"/>
                <w:color w:val="000000"/>
                <w:sz w:val="26"/>
                <w:szCs w:val="26"/>
              </w:rPr>
              <w:t>тивного правонарушения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д</w:t>
            </w:r>
            <w:r w:rsidRPr="00243B19">
              <w:rPr>
                <w:rFonts w:ascii="PT Astra Serif" w:hAnsi="PT Astra Serif"/>
                <w:color w:val="000000"/>
                <w:sz w:val="26"/>
                <w:szCs w:val="26"/>
              </w:rPr>
              <w:t>о</w:t>
            </w:r>
            <w:r w:rsidRPr="00243B19">
              <w:rPr>
                <w:rFonts w:ascii="PT Astra Serif" w:hAnsi="PT Astra Serif"/>
                <w:color w:val="000000"/>
                <w:sz w:val="26"/>
                <w:szCs w:val="26"/>
              </w:rPr>
              <w:t>школьное образовательное учр</w:t>
            </w:r>
            <w:r w:rsidRPr="00243B19">
              <w:rPr>
                <w:rFonts w:ascii="PT Astra Serif" w:hAnsi="PT Astra Serif"/>
                <w:color w:val="000000"/>
                <w:sz w:val="26"/>
                <w:szCs w:val="26"/>
              </w:rPr>
              <w:t>е</w:t>
            </w:r>
            <w:r w:rsidRPr="00243B19">
              <w:rPr>
                <w:rFonts w:ascii="PT Astra Serif" w:hAnsi="PT Astra Serif"/>
                <w:color w:val="000000"/>
                <w:sz w:val="26"/>
                <w:szCs w:val="26"/>
              </w:rPr>
              <w:t>ждение Центр развития ребенка детский сад № 62 «Ягодка»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д</w:t>
            </w:r>
            <w:r w:rsidRPr="00243B19">
              <w:rPr>
                <w:rFonts w:ascii="PT Astra Serif" w:hAnsi="PT Astra Serif"/>
                <w:color w:val="000000"/>
                <w:sz w:val="26"/>
                <w:szCs w:val="26"/>
              </w:rPr>
              <w:t>о</w:t>
            </w:r>
            <w:r w:rsidRPr="00243B19">
              <w:rPr>
                <w:rFonts w:ascii="PT Astra Serif" w:hAnsi="PT Astra Serif"/>
                <w:color w:val="000000"/>
                <w:sz w:val="26"/>
                <w:szCs w:val="26"/>
              </w:rPr>
              <w:t>школьное образовательное учр</w:t>
            </w:r>
            <w:r w:rsidRPr="00243B19">
              <w:rPr>
                <w:rFonts w:ascii="PT Astra Serif" w:hAnsi="PT Astra Serif"/>
                <w:color w:val="000000"/>
                <w:sz w:val="26"/>
                <w:szCs w:val="26"/>
              </w:rPr>
              <w:t>е</w:t>
            </w:r>
            <w:r w:rsidRPr="00243B19">
              <w:rPr>
                <w:rFonts w:ascii="PT Astra Serif" w:hAnsi="PT Astra Serif"/>
                <w:color w:val="000000"/>
                <w:sz w:val="26"/>
                <w:szCs w:val="26"/>
              </w:rPr>
              <w:t>ждение детский сад № 80 «Аист»</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Прекращено. Устное замеч</w:t>
            </w:r>
            <w:r w:rsidRPr="00243B19">
              <w:rPr>
                <w:rFonts w:ascii="PT Astra Serif" w:hAnsi="PT Astra Serif"/>
                <w:color w:val="000000"/>
                <w:sz w:val="26"/>
                <w:szCs w:val="26"/>
              </w:rPr>
              <w:t>а</w:t>
            </w:r>
            <w:r w:rsidRPr="00243B19">
              <w:rPr>
                <w:rFonts w:ascii="PT Astra Serif" w:hAnsi="PT Astra Serif"/>
                <w:color w:val="000000"/>
                <w:sz w:val="26"/>
                <w:szCs w:val="26"/>
              </w:rPr>
              <w:t>ние.</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д</w:t>
            </w:r>
            <w:r w:rsidRPr="00243B19">
              <w:rPr>
                <w:rFonts w:ascii="PT Astra Serif" w:hAnsi="PT Astra Serif"/>
                <w:color w:val="000000"/>
                <w:sz w:val="26"/>
                <w:szCs w:val="26"/>
              </w:rPr>
              <w:t>о</w:t>
            </w:r>
            <w:r w:rsidRPr="00243B19">
              <w:rPr>
                <w:rFonts w:ascii="PT Astra Serif" w:hAnsi="PT Astra Serif"/>
                <w:color w:val="000000"/>
                <w:sz w:val="26"/>
                <w:szCs w:val="26"/>
              </w:rPr>
              <w:lastRenderedPageBreak/>
              <w:t>школьное образовательное учр</w:t>
            </w:r>
            <w:r w:rsidRPr="00243B19">
              <w:rPr>
                <w:rFonts w:ascii="PT Astra Serif" w:hAnsi="PT Astra Serif"/>
                <w:color w:val="000000"/>
                <w:sz w:val="26"/>
                <w:szCs w:val="26"/>
              </w:rPr>
              <w:t>е</w:t>
            </w:r>
            <w:r w:rsidRPr="00243B19">
              <w:rPr>
                <w:rFonts w:ascii="PT Astra Serif" w:hAnsi="PT Astra Serif"/>
                <w:color w:val="000000"/>
                <w:sz w:val="26"/>
                <w:szCs w:val="26"/>
              </w:rPr>
              <w:t>ждение детский сад № 83</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lastRenderedPageBreak/>
              <w:t xml:space="preserve">ч. 2 ст. </w:t>
            </w:r>
            <w:r w:rsidRPr="00243B19">
              <w:rPr>
                <w:rFonts w:ascii="PT Astra Serif" w:hAnsi="PT Astra Serif"/>
                <w:color w:val="000000"/>
                <w:sz w:val="26"/>
                <w:szCs w:val="26"/>
              </w:rPr>
              <w:lastRenderedPageBreak/>
              <w:t>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lastRenderedPageBreak/>
              <w:t xml:space="preserve">Административное наказание </w:t>
            </w:r>
            <w:r w:rsidRPr="00243B19">
              <w:rPr>
                <w:rFonts w:ascii="PT Astra Serif" w:hAnsi="PT Astra Serif"/>
                <w:color w:val="000000"/>
                <w:sz w:val="26"/>
                <w:szCs w:val="26"/>
              </w:rPr>
              <w:lastRenderedPageBreak/>
              <w:t>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о</w:t>
            </w:r>
            <w:r w:rsidRPr="00243B19">
              <w:rPr>
                <w:rFonts w:ascii="PT Astra Serif" w:hAnsi="PT Astra Serif"/>
                <w:color w:val="000000"/>
                <w:sz w:val="26"/>
                <w:szCs w:val="26"/>
              </w:rPr>
              <w:t>б</w:t>
            </w:r>
            <w:r w:rsidRPr="00243B19">
              <w:rPr>
                <w:rFonts w:ascii="PT Astra Serif" w:hAnsi="PT Astra Serif"/>
                <w:color w:val="000000"/>
                <w:sz w:val="26"/>
                <w:szCs w:val="26"/>
              </w:rPr>
              <w:t>щеобразовательное учреждение города Ульяновска «Средняя школа № 85»</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Административный штраф</w:t>
            </w:r>
            <w:r w:rsidRPr="00243B19">
              <w:rPr>
                <w:rFonts w:ascii="PT Astra Serif" w:hAnsi="PT Astra Serif"/>
                <w:color w:val="000000"/>
                <w:sz w:val="26"/>
                <w:szCs w:val="26"/>
              </w:rPr>
              <w:br/>
              <w:t>в размере 75000,00 руб.</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Общество с ограниченной отве</w:t>
            </w:r>
            <w:r w:rsidRPr="00243B19">
              <w:rPr>
                <w:rFonts w:ascii="PT Astra Serif" w:hAnsi="PT Astra Serif"/>
                <w:color w:val="000000"/>
                <w:sz w:val="26"/>
                <w:szCs w:val="26"/>
              </w:rPr>
              <w:t>т</w:t>
            </w:r>
            <w:r w:rsidRPr="00243B19">
              <w:rPr>
                <w:rFonts w:ascii="PT Astra Serif" w:hAnsi="PT Astra Serif"/>
                <w:color w:val="000000"/>
                <w:sz w:val="26"/>
                <w:szCs w:val="26"/>
              </w:rPr>
              <w:t>ственностью «Магистраль»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приостановления де</w:t>
            </w:r>
            <w:r w:rsidRPr="00243B19">
              <w:rPr>
                <w:rFonts w:ascii="PT Astra Serif" w:hAnsi="PT Astra Serif"/>
                <w:color w:val="000000"/>
                <w:sz w:val="26"/>
                <w:szCs w:val="26"/>
              </w:rPr>
              <w:t>я</w:t>
            </w:r>
            <w:r w:rsidRPr="00243B19">
              <w:rPr>
                <w:rFonts w:ascii="PT Astra Serif" w:hAnsi="PT Astra Serif"/>
                <w:color w:val="000000"/>
                <w:sz w:val="26"/>
                <w:szCs w:val="26"/>
              </w:rPr>
              <w:t>тельности</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общеобразов</w:t>
            </w:r>
            <w:r w:rsidRPr="00243B19">
              <w:rPr>
                <w:rFonts w:ascii="PT Astra Serif" w:hAnsi="PT Astra Serif"/>
                <w:color w:val="000000"/>
                <w:sz w:val="26"/>
                <w:szCs w:val="26"/>
              </w:rPr>
              <w:t>а</w:t>
            </w:r>
            <w:r w:rsidRPr="00243B19">
              <w:rPr>
                <w:rFonts w:ascii="PT Astra Serif" w:hAnsi="PT Astra Serif"/>
                <w:color w:val="000000"/>
                <w:sz w:val="26"/>
                <w:szCs w:val="26"/>
              </w:rPr>
              <w:t>тельное учреждение Елаурская средняя школа имени Героя С</w:t>
            </w:r>
            <w:r w:rsidRPr="00243B19">
              <w:rPr>
                <w:rFonts w:ascii="PT Astra Serif" w:hAnsi="PT Astra Serif"/>
                <w:color w:val="000000"/>
                <w:sz w:val="26"/>
                <w:szCs w:val="26"/>
              </w:rPr>
              <w:t>о</w:t>
            </w:r>
            <w:r w:rsidRPr="00243B19">
              <w:rPr>
                <w:rFonts w:ascii="PT Astra Serif" w:hAnsi="PT Astra Serif"/>
                <w:color w:val="000000"/>
                <w:sz w:val="26"/>
                <w:szCs w:val="26"/>
              </w:rPr>
              <w:t>ветского Союза А.П.Дмитриева</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4"/>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муниципального бюджетного общеобразовательного учрежд</w:t>
            </w:r>
            <w:r w:rsidRPr="00243B19">
              <w:rPr>
                <w:rFonts w:ascii="PT Astra Serif" w:hAnsi="PT Astra Serif"/>
                <w:color w:val="000000"/>
                <w:sz w:val="26"/>
                <w:szCs w:val="26"/>
              </w:rPr>
              <w:t>е</w:t>
            </w:r>
            <w:r w:rsidRPr="00243B19">
              <w:rPr>
                <w:rFonts w:ascii="PT Astra Serif" w:hAnsi="PT Astra Serif"/>
                <w:color w:val="000000"/>
                <w:sz w:val="26"/>
                <w:szCs w:val="26"/>
              </w:rPr>
              <w:t>ния города Ульяновска «Средняя школа № 32»</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Прекращено. Устное замеч</w:t>
            </w:r>
            <w:r w:rsidRPr="00243B19">
              <w:rPr>
                <w:rFonts w:ascii="PT Astra Serif" w:hAnsi="PT Astra Serif"/>
                <w:color w:val="000000"/>
                <w:sz w:val="26"/>
                <w:szCs w:val="26"/>
              </w:rPr>
              <w:t>а</w:t>
            </w:r>
            <w:r w:rsidRPr="00243B19">
              <w:rPr>
                <w:rFonts w:ascii="PT Astra Serif" w:hAnsi="PT Astra Serif"/>
                <w:color w:val="000000"/>
                <w:sz w:val="26"/>
                <w:szCs w:val="26"/>
              </w:rPr>
              <w:t>ние.</w:t>
            </w:r>
          </w:p>
        </w:tc>
      </w:tr>
    </w:tbl>
    <w:p w:rsidR="0078610E" w:rsidRPr="00243B19" w:rsidRDefault="0078610E" w:rsidP="0078610E">
      <w:pPr>
        <w:spacing w:line="245" w:lineRule="auto"/>
        <w:ind w:firstLine="709"/>
        <w:jc w:val="both"/>
        <w:rPr>
          <w:rFonts w:ascii="PT Astra Serif" w:hAnsi="PT Astra Serif"/>
          <w:sz w:val="26"/>
          <w:szCs w:val="26"/>
        </w:rPr>
      </w:pPr>
    </w:p>
    <w:p w:rsidR="0078610E" w:rsidRPr="00243B19" w:rsidRDefault="0078610E" w:rsidP="0078610E">
      <w:pPr>
        <w:spacing w:line="245" w:lineRule="auto"/>
        <w:ind w:firstLine="709"/>
        <w:jc w:val="both"/>
        <w:rPr>
          <w:rFonts w:ascii="PT Astra Serif" w:hAnsi="PT Astra Serif"/>
          <w:b/>
          <w:color w:val="000000"/>
          <w:sz w:val="26"/>
          <w:szCs w:val="26"/>
        </w:rPr>
      </w:pPr>
      <w:r w:rsidRPr="00243B19">
        <w:rPr>
          <w:rFonts w:ascii="PT Astra Serif" w:hAnsi="PT Astra Serif"/>
          <w:color w:val="000000"/>
          <w:sz w:val="26"/>
          <w:szCs w:val="26"/>
        </w:rPr>
        <w:t xml:space="preserve">Процентное соотношение протоколов </w:t>
      </w:r>
      <w:r w:rsidRPr="00243B19">
        <w:rPr>
          <w:rFonts w:ascii="PT Astra Serif" w:hAnsi="PT Astra Serif"/>
          <w:b/>
          <w:color w:val="000000"/>
          <w:sz w:val="26"/>
          <w:szCs w:val="26"/>
        </w:rPr>
        <w:t>по основаниям</w:t>
      </w:r>
      <w:r w:rsidRPr="00243B19">
        <w:rPr>
          <w:rFonts w:ascii="PT Astra Serif" w:hAnsi="PT Astra Serif"/>
          <w:color w:val="000000"/>
          <w:sz w:val="26"/>
          <w:szCs w:val="26"/>
        </w:rPr>
        <w:t xml:space="preserve"> от общего количества составленных протоколов в 2019-2020 годах приведено в </w:t>
      </w:r>
      <w:r w:rsidRPr="00243B19">
        <w:rPr>
          <w:rFonts w:ascii="PT Astra Serif" w:hAnsi="PT Astra Serif"/>
          <w:b/>
          <w:color w:val="000000"/>
          <w:sz w:val="26"/>
          <w:szCs w:val="26"/>
        </w:rPr>
        <w:t>диаграмме:</w:t>
      </w:r>
    </w:p>
    <w:p w:rsidR="0078610E" w:rsidRPr="00243B19" w:rsidRDefault="0078610E" w:rsidP="0078610E">
      <w:pPr>
        <w:spacing w:line="245" w:lineRule="auto"/>
        <w:ind w:firstLine="709"/>
        <w:jc w:val="both"/>
        <w:rPr>
          <w:rFonts w:ascii="PT Astra Serif" w:hAnsi="PT Astra Serif"/>
          <w:b/>
          <w:color w:val="000000"/>
          <w:sz w:val="26"/>
          <w:szCs w:val="26"/>
        </w:rPr>
      </w:pPr>
    </w:p>
    <w:p w:rsidR="0078610E" w:rsidRPr="00243B19" w:rsidRDefault="0078610E" w:rsidP="0078610E">
      <w:pPr>
        <w:spacing w:line="245" w:lineRule="auto"/>
        <w:ind w:firstLine="426"/>
        <w:jc w:val="both"/>
        <w:rPr>
          <w:rFonts w:ascii="PT Astra Serif" w:hAnsi="PT Astra Serif"/>
          <w:b/>
          <w:color w:val="000000"/>
          <w:sz w:val="26"/>
          <w:szCs w:val="26"/>
        </w:rPr>
      </w:pPr>
      <w:r w:rsidRPr="00243B19">
        <w:rPr>
          <w:rFonts w:ascii="PT Astra Serif" w:hAnsi="PT Astra Serif"/>
          <w:noProof/>
          <w:color w:val="000000"/>
          <w:sz w:val="26"/>
          <w:szCs w:val="26"/>
        </w:rPr>
        <w:drawing>
          <wp:inline distT="0" distB="0" distL="0" distR="0" wp14:anchorId="7813F48C" wp14:editId="30999792">
            <wp:extent cx="5657850" cy="22288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610E" w:rsidRPr="00243B19" w:rsidRDefault="0078610E" w:rsidP="0078610E">
      <w:pPr>
        <w:spacing w:line="245" w:lineRule="auto"/>
        <w:ind w:firstLine="709"/>
        <w:jc w:val="both"/>
        <w:rPr>
          <w:rFonts w:ascii="PT Astra Serif" w:hAnsi="PT Astra Serif" w:cs="Arial"/>
          <w:color w:val="000000"/>
          <w:sz w:val="26"/>
          <w:szCs w:val="26"/>
        </w:rPr>
      </w:pP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cs="Arial"/>
          <w:color w:val="000000"/>
          <w:sz w:val="26"/>
          <w:szCs w:val="26"/>
        </w:rPr>
        <w:t xml:space="preserve">На основе анализа результатов лицензионного контроля за отчётный период выявлены </w:t>
      </w:r>
      <w:r w:rsidRPr="00243B19">
        <w:rPr>
          <w:rFonts w:ascii="PT Astra Serif" w:hAnsi="PT Astra Serif" w:cs="Arial"/>
          <w:i/>
          <w:color w:val="000000"/>
          <w:sz w:val="26"/>
          <w:szCs w:val="26"/>
        </w:rPr>
        <w:t>типичные нарушения</w:t>
      </w:r>
      <w:r w:rsidRPr="00243B19">
        <w:rPr>
          <w:rFonts w:ascii="PT Astra Serif" w:hAnsi="PT Astra Serif" w:cs="Arial"/>
          <w:color w:val="000000"/>
          <w:sz w:val="26"/>
          <w:szCs w:val="26"/>
        </w:rPr>
        <w:t xml:space="preserve"> в </w:t>
      </w:r>
      <w:r w:rsidRPr="00243B19">
        <w:rPr>
          <w:rFonts w:ascii="PT Astra Serif" w:hAnsi="PT Astra Serif"/>
          <w:color w:val="000000"/>
          <w:sz w:val="26"/>
          <w:szCs w:val="26"/>
        </w:rPr>
        <w:t>организациях, осуществляющих образовательную деятельность:</w:t>
      </w:r>
    </w:p>
    <w:p w:rsidR="0078610E" w:rsidRPr="00243B19" w:rsidRDefault="0078610E" w:rsidP="0078610E">
      <w:pPr>
        <w:pStyle w:val="af4"/>
        <w:numPr>
          <w:ilvl w:val="0"/>
          <w:numId w:val="4"/>
        </w:numPr>
        <w:spacing w:line="245" w:lineRule="auto"/>
        <w:ind w:left="0" w:firstLine="357"/>
        <w:jc w:val="both"/>
        <w:rPr>
          <w:rFonts w:ascii="PT Astra Serif" w:hAnsi="PT Astra Serif" w:cs="Times New Roman"/>
          <w:color w:val="auto"/>
          <w:sz w:val="26"/>
          <w:szCs w:val="26"/>
          <w:lang w:val="ru-RU"/>
        </w:rPr>
      </w:pPr>
      <w:r w:rsidRPr="00243B19">
        <w:rPr>
          <w:rFonts w:ascii="PT Astra Serif" w:hAnsi="PT Astra Serif" w:cs="Times New Roman"/>
          <w:color w:val="auto"/>
          <w:sz w:val="26"/>
          <w:szCs w:val="26"/>
          <w:lang w:val="ru-RU"/>
        </w:rPr>
        <w:t>отсутствуют документы, подтверждающие наличие на законном основании зданий, строений, сооружений, помещений и территорий (включая оборудованные учебные кабинеты, объекты для проведения практических занятий), необходимых для осуществления образовательной деятельности;</w:t>
      </w:r>
    </w:p>
    <w:p w:rsidR="0078610E" w:rsidRPr="00243B19" w:rsidRDefault="0078610E" w:rsidP="0078610E">
      <w:pPr>
        <w:pStyle w:val="af4"/>
        <w:numPr>
          <w:ilvl w:val="0"/>
          <w:numId w:val="4"/>
        </w:numPr>
        <w:spacing w:line="245" w:lineRule="auto"/>
        <w:ind w:left="0" w:firstLine="357"/>
        <w:jc w:val="both"/>
        <w:rPr>
          <w:rFonts w:ascii="PT Astra Serif" w:hAnsi="PT Astra Serif" w:cs="Times New Roman"/>
          <w:color w:val="auto"/>
          <w:sz w:val="26"/>
          <w:szCs w:val="26"/>
          <w:lang w:val="ru-RU"/>
        </w:rPr>
      </w:pPr>
      <w:r w:rsidRPr="00243B19">
        <w:rPr>
          <w:rFonts w:ascii="PT Astra Serif" w:hAnsi="PT Astra Serif" w:cs="Times New Roman"/>
          <w:color w:val="auto"/>
          <w:sz w:val="26"/>
          <w:szCs w:val="26"/>
          <w:lang w:val="ru-RU"/>
        </w:rPr>
        <w:t>к образовательной деятельности привлекаются педагогические работники,</w:t>
      </w:r>
      <w:r w:rsidRPr="00243B19">
        <w:rPr>
          <w:rFonts w:ascii="PT Astra Serif" w:hAnsi="PT Astra Serif" w:cs="Times New Roman"/>
          <w:color w:val="auto"/>
          <w:sz w:val="26"/>
          <w:szCs w:val="26"/>
          <w:shd w:val="clear" w:color="auto" w:fill="FFFFFF"/>
          <w:lang w:val="ru-RU"/>
        </w:rPr>
        <w:t xml:space="preserve"> образовательный ценз которых не соответствует требованиям </w:t>
      </w:r>
      <w:hyperlink r:id="rId14" w:anchor="/document/70291362/entry/46" w:history="1">
        <w:r w:rsidRPr="00243B19">
          <w:rPr>
            <w:rStyle w:val="af2"/>
            <w:rFonts w:ascii="PT Astra Serif" w:hAnsi="PT Astra Serif" w:cs="Times New Roman"/>
            <w:color w:val="auto"/>
            <w:sz w:val="26"/>
            <w:szCs w:val="26"/>
            <w:u w:val="none"/>
            <w:shd w:val="clear" w:color="auto" w:fill="FFFFFF"/>
            <w:lang w:val="ru-RU"/>
          </w:rPr>
          <w:t>статьи 46</w:t>
        </w:r>
      </w:hyperlink>
      <w:r w:rsidRPr="00243B19">
        <w:rPr>
          <w:rFonts w:ascii="PT Astra Serif" w:hAnsi="PT Astra Serif" w:cs="Times New Roman"/>
          <w:color w:val="auto"/>
          <w:sz w:val="26"/>
          <w:szCs w:val="26"/>
          <w:shd w:val="clear" w:color="auto" w:fill="FFFFFF"/>
          <w:lang w:val="ru-RU"/>
        </w:rPr>
        <w:t xml:space="preserve"> Федерального закона «Об образовании в Российской Федерации», а также требованиям федеральных государственных образовательных стандартов;</w:t>
      </w:r>
    </w:p>
    <w:p w:rsidR="0078610E" w:rsidRPr="00243B19" w:rsidRDefault="0078610E" w:rsidP="0078610E">
      <w:pPr>
        <w:pStyle w:val="af4"/>
        <w:numPr>
          <w:ilvl w:val="0"/>
          <w:numId w:val="4"/>
        </w:numPr>
        <w:spacing w:line="245" w:lineRule="auto"/>
        <w:ind w:left="0" w:firstLine="357"/>
        <w:jc w:val="both"/>
        <w:rPr>
          <w:rFonts w:ascii="PT Astra Serif" w:hAnsi="PT Astra Serif" w:cs="Times New Roman"/>
          <w:color w:val="auto"/>
          <w:sz w:val="26"/>
          <w:szCs w:val="26"/>
          <w:lang w:val="ru-RU"/>
        </w:rPr>
      </w:pPr>
      <w:r w:rsidRPr="00243B19">
        <w:rPr>
          <w:rFonts w:ascii="PT Astra Serif" w:hAnsi="PT Astra Serif" w:cs="Times New Roman"/>
          <w:color w:val="auto"/>
          <w:sz w:val="26"/>
          <w:szCs w:val="26"/>
          <w:lang w:val="ru-RU"/>
        </w:rPr>
        <w:t xml:space="preserve">отсутствует санитарно-эпидемиологическое заключение о соответствии санитарным правилам зданий, строений, сооружений, помещений, оборудования и </w:t>
      </w:r>
      <w:r w:rsidRPr="00243B19">
        <w:rPr>
          <w:rFonts w:ascii="PT Astra Serif" w:hAnsi="PT Astra Serif" w:cs="Times New Roman"/>
          <w:color w:val="auto"/>
          <w:sz w:val="26"/>
          <w:szCs w:val="26"/>
          <w:lang w:val="ru-RU"/>
        </w:rPr>
        <w:lastRenderedPageBreak/>
        <w:t>иного имущества, которые используются для осуществления образовательной деятельности по реализуемым образовательным программам;</w:t>
      </w:r>
    </w:p>
    <w:p w:rsidR="0078610E" w:rsidRPr="00243B19" w:rsidRDefault="0078610E" w:rsidP="0078610E">
      <w:pPr>
        <w:pStyle w:val="af4"/>
        <w:numPr>
          <w:ilvl w:val="0"/>
          <w:numId w:val="4"/>
        </w:numPr>
        <w:spacing w:line="245" w:lineRule="auto"/>
        <w:ind w:left="0" w:firstLine="357"/>
        <w:jc w:val="both"/>
        <w:rPr>
          <w:rFonts w:ascii="PT Astra Serif" w:hAnsi="PT Astra Serif"/>
          <w:sz w:val="26"/>
          <w:szCs w:val="26"/>
          <w:lang w:val="ru-RU"/>
        </w:rPr>
      </w:pPr>
      <w:r w:rsidRPr="00243B19">
        <w:rPr>
          <w:rFonts w:ascii="PT Astra Serif" w:hAnsi="PT Astra Serif" w:cs="Times New Roman"/>
          <w:color w:val="auto"/>
          <w:sz w:val="26"/>
          <w:szCs w:val="26"/>
          <w:lang w:val="ru-RU"/>
        </w:rPr>
        <w:t>отсутствует заключение Главного Управления МЧС России по Ульяновской области о соответствии объекта защиты требованиям пожарной безопасности.</w:t>
      </w:r>
    </w:p>
    <w:p w:rsidR="0078610E" w:rsidRPr="00243B19" w:rsidRDefault="0078610E" w:rsidP="0078610E">
      <w:pPr>
        <w:jc w:val="center"/>
        <w:rPr>
          <w:rFonts w:ascii="PT Astra Serif" w:hAnsi="PT Astra Serif"/>
          <w:sz w:val="26"/>
          <w:szCs w:val="26"/>
        </w:rPr>
      </w:pPr>
      <w:r w:rsidRPr="00243B19">
        <w:rPr>
          <w:rFonts w:ascii="PT Astra Serif" w:hAnsi="PT Astra Serif"/>
          <w:b/>
          <w:sz w:val="26"/>
          <w:szCs w:val="26"/>
        </w:rPr>
        <w:t>Государственная аккредитация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Исполнение переданных полномочий по государственной аккредитации обр</w:t>
      </w:r>
      <w:r w:rsidRPr="00243B19">
        <w:rPr>
          <w:rFonts w:ascii="PT Astra Serif" w:hAnsi="PT Astra Serif"/>
          <w:sz w:val="26"/>
          <w:szCs w:val="26"/>
        </w:rPr>
        <w:t>а</w:t>
      </w:r>
      <w:r w:rsidRPr="00243B19">
        <w:rPr>
          <w:rFonts w:ascii="PT Astra Serif" w:hAnsi="PT Astra Serif"/>
          <w:sz w:val="26"/>
          <w:szCs w:val="26"/>
        </w:rPr>
        <w:t>зовательной деятельности осуществляется на основании ст. 92 Федерального закона от 29.12.2012 № 273-ФЗ «Об образовании в Российской Федерации», а также пост</w:t>
      </w:r>
      <w:r w:rsidRPr="00243B19">
        <w:rPr>
          <w:rFonts w:ascii="PT Astra Serif" w:hAnsi="PT Astra Serif"/>
          <w:sz w:val="26"/>
          <w:szCs w:val="26"/>
        </w:rPr>
        <w:t>а</w:t>
      </w:r>
      <w:r w:rsidRPr="00243B19">
        <w:rPr>
          <w:rFonts w:ascii="PT Astra Serif" w:hAnsi="PT Astra Serif"/>
          <w:sz w:val="26"/>
          <w:szCs w:val="26"/>
        </w:rPr>
        <w:t>новления Правительства Российской Федерации от 18.11.2013 № 1039 «О госуда</w:t>
      </w:r>
      <w:r w:rsidRPr="00243B19">
        <w:rPr>
          <w:rFonts w:ascii="PT Astra Serif" w:hAnsi="PT Astra Serif"/>
          <w:sz w:val="26"/>
          <w:szCs w:val="26"/>
        </w:rPr>
        <w:t>р</w:t>
      </w:r>
      <w:r w:rsidRPr="00243B19">
        <w:rPr>
          <w:rFonts w:ascii="PT Astra Serif" w:hAnsi="PT Astra Serif"/>
          <w:sz w:val="26"/>
          <w:szCs w:val="26"/>
        </w:rPr>
        <w:t>ственной аккредитации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состоянию на 31 декабря 2020 г. в Ульяновской области насчитывается 455 образовательных организаций, имеющих государственную аккредитацию, из них осуществляют деятельность: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основным общеобразовательным программам – 411</w:t>
      </w:r>
      <w:r w:rsidRPr="00243B19">
        <w:rPr>
          <w:rFonts w:ascii="PT Astra Serif" w:hAnsi="PT Astra Serif"/>
          <w:color w:val="FF0000"/>
          <w:sz w:val="26"/>
          <w:szCs w:val="26"/>
        </w:rPr>
        <w:t xml:space="preserve"> </w:t>
      </w:r>
      <w:r w:rsidRPr="00243B19">
        <w:rPr>
          <w:rFonts w:ascii="PT Astra Serif" w:hAnsi="PT Astra Serif"/>
          <w:sz w:val="26"/>
          <w:szCs w:val="26"/>
        </w:rPr>
        <w:t>организаций;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основным профессиональным образовательным программам среднего пр</w:t>
      </w:r>
      <w:r w:rsidRPr="00243B19">
        <w:rPr>
          <w:rFonts w:ascii="PT Astra Serif" w:hAnsi="PT Astra Serif"/>
          <w:sz w:val="26"/>
          <w:szCs w:val="26"/>
        </w:rPr>
        <w:t>о</w:t>
      </w:r>
      <w:r w:rsidRPr="00243B19">
        <w:rPr>
          <w:rFonts w:ascii="PT Astra Serif" w:hAnsi="PT Astra Serif"/>
          <w:sz w:val="26"/>
          <w:szCs w:val="26"/>
        </w:rPr>
        <w:t>фессионального образования – 44</w:t>
      </w:r>
      <w:r w:rsidRPr="00243B19">
        <w:rPr>
          <w:rFonts w:ascii="PT Astra Serif" w:hAnsi="PT Astra Serif"/>
          <w:color w:val="FF0000"/>
          <w:sz w:val="26"/>
          <w:szCs w:val="26"/>
        </w:rPr>
        <w:t xml:space="preserve"> </w:t>
      </w:r>
      <w:r w:rsidRPr="00243B19">
        <w:rPr>
          <w:rFonts w:ascii="PT Astra Serif" w:hAnsi="PT Astra Serif"/>
          <w:sz w:val="26"/>
          <w:szCs w:val="26"/>
        </w:rPr>
        <w:t>организации.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Распределение аккредитованных образовательных организаций в 2020 году по типам показано в диаграмме:</w:t>
      </w:r>
    </w:p>
    <w:p w:rsidR="0078610E" w:rsidRPr="00243B19" w:rsidRDefault="0078610E" w:rsidP="0078610E">
      <w:pPr>
        <w:jc w:val="both"/>
        <w:rPr>
          <w:rFonts w:ascii="PT Astra Serif" w:hAnsi="PT Astra Serif"/>
          <w:sz w:val="26"/>
          <w:szCs w:val="26"/>
        </w:rPr>
      </w:pPr>
      <w:bookmarkStart w:id="2" w:name="_MON_1635163544"/>
      <w:bookmarkEnd w:id="2"/>
      <w:r w:rsidRPr="00243B19">
        <w:rPr>
          <w:rFonts w:ascii="PT Astra Serif" w:hAnsi="PT Astra Serif"/>
          <w:noProof/>
          <w:sz w:val="26"/>
          <w:szCs w:val="26"/>
        </w:rPr>
        <w:drawing>
          <wp:inline distT="0" distB="0" distL="0" distR="0" wp14:anchorId="0F58877F" wp14:editId="5252C33D">
            <wp:extent cx="6067425" cy="157162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610E" w:rsidRPr="00243B19" w:rsidRDefault="0078610E" w:rsidP="0078610E">
      <w:pPr>
        <w:ind w:firstLine="709"/>
        <w:jc w:val="both"/>
        <w:rPr>
          <w:rFonts w:ascii="PT Astra Serif" w:hAnsi="PT Astra Serif"/>
          <w:sz w:val="26"/>
          <w:szCs w:val="26"/>
          <w:highlight w:val="lightGray"/>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году общее количество поданных заявлений о проведении госуда</w:t>
      </w:r>
      <w:r w:rsidRPr="00243B19">
        <w:rPr>
          <w:rFonts w:ascii="PT Astra Serif" w:hAnsi="PT Astra Serif"/>
          <w:sz w:val="26"/>
          <w:szCs w:val="26"/>
        </w:rPr>
        <w:t>р</w:t>
      </w:r>
      <w:r w:rsidRPr="00243B19">
        <w:rPr>
          <w:rFonts w:ascii="PT Astra Serif" w:hAnsi="PT Astra Serif"/>
          <w:sz w:val="26"/>
          <w:szCs w:val="26"/>
        </w:rPr>
        <w:t>ственной аккредитации образовательной деятельности составило 9, из них: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на государственную аккредитацию образовательной деятельности – 8,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на государственную аккредитацию образовательной деятельности в отношении ранее не аккредитованных образовательных программ – 1.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 заявлениями на государственную аккредитацию обратились 8 професси</w:t>
      </w:r>
      <w:r w:rsidRPr="00243B19">
        <w:rPr>
          <w:rFonts w:ascii="PT Astra Serif" w:hAnsi="PT Astra Serif"/>
          <w:sz w:val="26"/>
          <w:szCs w:val="26"/>
        </w:rPr>
        <w:t>о</w:t>
      </w:r>
      <w:r w:rsidRPr="00243B19">
        <w:rPr>
          <w:rFonts w:ascii="PT Astra Serif" w:hAnsi="PT Astra Serif"/>
          <w:sz w:val="26"/>
          <w:szCs w:val="26"/>
        </w:rPr>
        <w:t>нальных организаций, на государственную аккредитацию образовательной деятел</w:t>
      </w:r>
      <w:r w:rsidRPr="00243B19">
        <w:rPr>
          <w:rFonts w:ascii="PT Astra Serif" w:hAnsi="PT Astra Serif"/>
          <w:sz w:val="26"/>
          <w:szCs w:val="26"/>
        </w:rPr>
        <w:t>ь</w:t>
      </w:r>
      <w:r w:rsidRPr="00243B19">
        <w:rPr>
          <w:rFonts w:ascii="PT Astra Serif" w:hAnsi="PT Astra Serif"/>
          <w:sz w:val="26"/>
          <w:szCs w:val="26"/>
        </w:rPr>
        <w:t>ности в отношении ранее не аккредитованных образовательных программ – 1 профе</w:t>
      </w:r>
      <w:r w:rsidRPr="00243B19">
        <w:rPr>
          <w:rFonts w:ascii="PT Astra Serif" w:hAnsi="PT Astra Serif"/>
          <w:sz w:val="26"/>
          <w:szCs w:val="26"/>
        </w:rPr>
        <w:t>с</w:t>
      </w:r>
      <w:r w:rsidRPr="00243B19">
        <w:rPr>
          <w:rFonts w:ascii="PT Astra Serif" w:hAnsi="PT Astra Serif"/>
          <w:sz w:val="26"/>
          <w:szCs w:val="26"/>
        </w:rPr>
        <w:t>сиональная образовательная организация.</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Министерством решений об отказе в государственной аккредитации о</w:t>
      </w:r>
      <w:r w:rsidRPr="00243B19">
        <w:rPr>
          <w:rFonts w:ascii="PT Astra Serif" w:hAnsi="PT Astra Serif"/>
          <w:sz w:val="26"/>
          <w:szCs w:val="26"/>
        </w:rPr>
        <w:t>б</w:t>
      </w:r>
      <w:r w:rsidRPr="00243B19">
        <w:rPr>
          <w:rFonts w:ascii="PT Astra Serif" w:hAnsi="PT Astra Serif"/>
          <w:sz w:val="26"/>
          <w:szCs w:val="26"/>
        </w:rPr>
        <w:t>разовательной деятельности не принималось.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За 2019 год было принято 13 заявлений (в том числе: 11 – на государственную аккредитацию образовательной деятельности, 2 – на государственную аккредитацию образовательной деятельности в отношении ранее не аккредитованных образовател</w:t>
      </w:r>
      <w:r w:rsidRPr="00243B19">
        <w:rPr>
          <w:rFonts w:ascii="PT Astra Serif" w:hAnsi="PT Astra Serif"/>
          <w:sz w:val="26"/>
          <w:szCs w:val="26"/>
        </w:rPr>
        <w:t>ь</w:t>
      </w:r>
      <w:r w:rsidRPr="00243B19">
        <w:rPr>
          <w:rFonts w:ascii="PT Astra Serif" w:hAnsi="PT Astra Serif"/>
          <w:sz w:val="26"/>
          <w:szCs w:val="26"/>
        </w:rPr>
        <w:t xml:space="preserve">ных программ).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Средний срок принятия решения о государственной аккредитации образов</w:t>
      </w:r>
      <w:r w:rsidRPr="00243B19">
        <w:rPr>
          <w:rFonts w:ascii="PT Astra Serif" w:hAnsi="PT Astra Serif"/>
          <w:sz w:val="26"/>
          <w:szCs w:val="26"/>
        </w:rPr>
        <w:t>а</w:t>
      </w:r>
      <w:r w:rsidRPr="00243B19">
        <w:rPr>
          <w:rFonts w:ascii="PT Astra Serif" w:hAnsi="PT Astra Serif"/>
          <w:sz w:val="26"/>
          <w:szCs w:val="26"/>
        </w:rPr>
        <w:t>тельной деятельности в 2020 году не изменился и составляет 60 дней.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Количество принятых решений о государственной аккредитации образовател</w:t>
      </w:r>
      <w:r w:rsidRPr="00243B19">
        <w:rPr>
          <w:rFonts w:ascii="PT Astra Serif" w:hAnsi="PT Astra Serif"/>
          <w:sz w:val="26"/>
          <w:szCs w:val="26"/>
        </w:rPr>
        <w:t>ь</w:t>
      </w:r>
      <w:r w:rsidRPr="00243B19">
        <w:rPr>
          <w:rFonts w:ascii="PT Astra Serif" w:hAnsi="PT Astra Serif"/>
          <w:sz w:val="26"/>
          <w:szCs w:val="26"/>
        </w:rPr>
        <w:t>ной деятельности за 2019-2020 годы показано в диаграмме:</w:t>
      </w:r>
    </w:p>
    <w:p w:rsidR="0078610E" w:rsidRPr="00243B19" w:rsidRDefault="0078610E" w:rsidP="0078610E">
      <w:pPr>
        <w:jc w:val="both"/>
        <w:rPr>
          <w:rFonts w:ascii="PT Astra Serif" w:hAnsi="PT Astra Serif"/>
          <w:b/>
          <w:sz w:val="26"/>
          <w:szCs w:val="26"/>
        </w:rPr>
      </w:pPr>
      <w:r w:rsidRPr="00243B19">
        <w:rPr>
          <w:rFonts w:ascii="PT Astra Serif" w:hAnsi="PT Astra Serif"/>
          <w:b/>
          <w:noProof/>
          <w:sz w:val="26"/>
          <w:szCs w:val="26"/>
        </w:rPr>
        <w:lastRenderedPageBreak/>
        <w:drawing>
          <wp:inline distT="0" distB="0" distL="0" distR="0" wp14:anchorId="4C18EC87" wp14:editId="7336CA10">
            <wp:extent cx="6202393" cy="1828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610E" w:rsidRPr="00243B19" w:rsidRDefault="0078610E" w:rsidP="0078610E">
      <w:pPr>
        <w:ind w:firstLine="709"/>
        <w:jc w:val="both"/>
        <w:rPr>
          <w:rFonts w:ascii="PT Astra Serif" w:hAnsi="PT Astra Serif"/>
          <w:b/>
          <w:sz w:val="26"/>
          <w:szCs w:val="26"/>
        </w:rPr>
      </w:pPr>
      <w:r w:rsidRPr="00243B19">
        <w:rPr>
          <w:rFonts w:ascii="PT Astra Serif" w:hAnsi="PT Astra Serif"/>
          <w:sz w:val="26"/>
          <w:szCs w:val="26"/>
        </w:rPr>
        <w:t>Количество принятых решений о государственной аккредитации образовател</w:t>
      </w:r>
      <w:r w:rsidRPr="00243B19">
        <w:rPr>
          <w:rFonts w:ascii="PT Astra Serif" w:hAnsi="PT Astra Serif"/>
          <w:sz w:val="26"/>
          <w:szCs w:val="26"/>
        </w:rPr>
        <w:t>ь</w:t>
      </w:r>
      <w:r w:rsidRPr="00243B19">
        <w:rPr>
          <w:rFonts w:ascii="PT Astra Serif" w:hAnsi="PT Astra Serif"/>
          <w:sz w:val="26"/>
          <w:szCs w:val="26"/>
        </w:rPr>
        <w:t xml:space="preserve">ной деятельности в отношении ранее не аккредитованных образовательных программ за 2019-2020 годы показано </w:t>
      </w:r>
      <w:r w:rsidRPr="00243B19">
        <w:rPr>
          <w:rFonts w:ascii="PT Astra Serif" w:hAnsi="PT Astra Serif"/>
          <w:b/>
          <w:sz w:val="26"/>
          <w:szCs w:val="26"/>
        </w:rPr>
        <w:t>в диаграмме:</w:t>
      </w:r>
    </w:p>
    <w:p w:rsidR="0078610E" w:rsidRPr="00243B19" w:rsidRDefault="0078610E" w:rsidP="0078610E">
      <w:pPr>
        <w:rPr>
          <w:rFonts w:ascii="PT Astra Serif" w:hAnsi="PT Astra Serif"/>
          <w:noProof/>
          <w:sz w:val="26"/>
          <w:szCs w:val="26"/>
        </w:rPr>
      </w:pPr>
      <w:r w:rsidRPr="00243B19">
        <w:rPr>
          <w:rFonts w:ascii="PT Astra Serif" w:hAnsi="PT Astra Serif"/>
          <w:b/>
          <w:noProof/>
          <w:sz w:val="26"/>
          <w:szCs w:val="26"/>
        </w:rPr>
        <w:drawing>
          <wp:inline distT="0" distB="0" distL="0" distR="0" wp14:anchorId="17F2AB8B" wp14:editId="53ABC458">
            <wp:extent cx="6064370" cy="2231318"/>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610E" w:rsidRPr="00243B19" w:rsidRDefault="0078610E" w:rsidP="0078610E">
      <w:pPr>
        <w:ind w:firstLine="709"/>
        <w:jc w:val="both"/>
        <w:rPr>
          <w:rFonts w:ascii="PT Astra Serif" w:hAnsi="PT Astra Serif"/>
          <w:noProof/>
          <w:sz w:val="26"/>
          <w:szCs w:val="26"/>
        </w:rPr>
      </w:pPr>
      <w:r w:rsidRPr="00243B19">
        <w:rPr>
          <w:rFonts w:ascii="PT Astra Serif" w:hAnsi="PT Astra Serif"/>
          <w:sz w:val="26"/>
          <w:szCs w:val="26"/>
        </w:rPr>
        <w:t>Количество принятых заявлений на государственную аккредитацию образов</w:t>
      </w:r>
      <w:r w:rsidRPr="00243B19">
        <w:rPr>
          <w:rFonts w:ascii="PT Astra Serif" w:hAnsi="PT Astra Serif"/>
          <w:sz w:val="26"/>
          <w:szCs w:val="26"/>
        </w:rPr>
        <w:t>а</w:t>
      </w:r>
      <w:r w:rsidRPr="00243B19">
        <w:rPr>
          <w:rFonts w:ascii="PT Astra Serif" w:hAnsi="PT Astra Serif"/>
          <w:sz w:val="26"/>
          <w:szCs w:val="26"/>
        </w:rPr>
        <w:t>тельной деятельности в сторону увеличения или уменьшения подаваемых заявлений связано с неравномерным сроком истечения действия свидетельств о государстве</w:t>
      </w:r>
      <w:r w:rsidRPr="00243B19">
        <w:rPr>
          <w:rFonts w:ascii="PT Astra Serif" w:hAnsi="PT Astra Serif"/>
          <w:sz w:val="26"/>
          <w:szCs w:val="26"/>
        </w:rPr>
        <w:t>н</w:t>
      </w:r>
      <w:r w:rsidRPr="00243B19">
        <w:rPr>
          <w:rFonts w:ascii="PT Astra Serif" w:hAnsi="PT Astra Serif"/>
          <w:sz w:val="26"/>
          <w:szCs w:val="26"/>
        </w:rPr>
        <w:t>ной аккредитации у образовательных организаций. В соответствии со ст. 92 Фед</w:t>
      </w:r>
      <w:r w:rsidRPr="00243B19">
        <w:rPr>
          <w:rFonts w:ascii="PT Astra Serif" w:hAnsi="PT Astra Serif"/>
          <w:sz w:val="26"/>
          <w:szCs w:val="26"/>
        </w:rPr>
        <w:t>е</w:t>
      </w:r>
      <w:r w:rsidRPr="00243B19">
        <w:rPr>
          <w:rFonts w:ascii="PT Astra Serif" w:hAnsi="PT Astra Serif"/>
          <w:sz w:val="26"/>
          <w:szCs w:val="26"/>
        </w:rPr>
        <w:t>рального закона от 29.12.2012 № 273-ФЗ «Об образовании в Российской Федерации» срок действия свидетельства о государственной аккредитации образовательной де</w:t>
      </w:r>
      <w:r w:rsidRPr="00243B19">
        <w:rPr>
          <w:rFonts w:ascii="PT Astra Serif" w:hAnsi="PT Astra Serif"/>
          <w:sz w:val="26"/>
          <w:szCs w:val="26"/>
        </w:rPr>
        <w:t>я</w:t>
      </w:r>
      <w:r w:rsidRPr="00243B19">
        <w:rPr>
          <w:rFonts w:ascii="PT Astra Serif" w:hAnsi="PT Astra Serif"/>
          <w:sz w:val="26"/>
          <w:szCs w:val="26"/>
        </w:rPr>
        <w:t>тельности составляет 6 лет для организаций, осуществляющих образовательную де</w:t>
      </w:r>
      <w:r w:rsidRPr="00243B19">
        <w:rPr>
          <w:rFonts w:ascii="PT Astra Serif" w:hAnsi="PT Astra Serif"/>
          <w:sz w:val="26"/>
          <w:szCs w:val="26"/>
        </w:rPr>
        <w:t>я</w:t>
      </w:r>
      <w:r w:rsidRPr="00243B19">
        <w:rPr>
          <w:rFonts w:ascii="PT Astra Serif" w:hAnsi="PT Astra Serif"/>
          <w:sz w:val="26"/>
          <w:szCs w:val="26"/>
        </w:rPr>
        <w:t>тельность по основным профессиональным образовательным программам, и 12 лет для организаций, осуществляющих образовательную деятельность по основным о</w:t>
      </w:r>
      <w:r w:rsidRPr="00243B19">
        <w:rPr>
          <w:rFonts w:ascii="PT Astra Serif" w:hAnsi="PT Astra Serif"/>
          <w:sz w:val="26"/>
          <w:szCs w:val="26"/>
        </w:rPr>
        <w:t>б</w:t>
      </w:r>
      <w:r w:rsidRPr="00243B19">
        <w:rPr>
          <w:rFonts w:ascii="PT Astra Serif" w:hAnsi="PT Astra Serif"/>
          <w:sz w:val="26"/>
          <w:szCs w:val="26"/>
        </w:rPr>
        <w:t>щеобразовательным программам.</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состоянию на 31 декабря 2020 года общеобразовательные организации имеют государственную аккредитацию образовательной деятельности, срок действия которой истекает не ранее 2023 года. Следовательно, в 2020-2023 годах обращений на государственную аккредитацию образовательной деятельности по основным общео</w:t>
      </w:r>
      <w:r w:rsidRPr="00243B19">
        <w:rPr>
          <w:rFonts w:ascii="PT Astra Serif" w:hAnsi="PT Astra Serif"/>
          <w:sz w:val="26"/>
          <w:szCs w:val="26"/>
        </w:rPr>
        <w:t>б</w:t>
      </w:r>
      <w:r w:rsidRPr="00243B19">
        <w:rPr>
          <w:rFonts w:ascii="PT Astra Serif" w:hAnsi="PT Astra Serif"/>
          <w:sz w:val="26"/>
          <w:szCs w:val="26"/>
        </w:rPr>
        <w:t>разовательным программам в связи с истечением срока действия государственной а</w:t>
      </w:r>
      <w:r w:rsidRPr="00243B19">
        <w:rPr>
          <w:rFonts w:ascii="PT Astra Serif" w:hAnsi="PT Astra Serif"/>
          <w:sz w:val="26"/>
          <w:szCs w:val="26"/>
        </w:rPr>
        <w:t>к</w:t>
      </w:r>
      <w:r w:rsidRPr="00243B19">
        <w:rPr>
          <w:rFonts w:ascii="PT Astra Serif" w:hAnsi="PT Astra Serif"/>
          <w:sz w:val="26"/>
          <w:szCs w:val="26"/>
        </w:rPr>
        <w:t>кредитации не планируется. Значительное увеличение обращений на государстве</w:t>
      </w:r>
      <w:r w:rsidRPr="00243B19">
        <w:rPr>
          <w:rFonts w:ascii="PT Astra Serif" w:hAnsi="PT Astra Serif"/>
          <w:sz w:val="26"/>
          <w:szCs w:val="26"/>
        </w:rPr>
        <w:t>н</w:t>
      </w:r>
      <w:r w:rsidRPr="00243B19">
        <w:rPr>
          <w:rFonts w:ascii="PT Astra Serif" w:hAnsi="PT Astra Serif"/>
          <w:sz w:val="26"/>
          <w:szCs w:val="26"/>
        </w:rPr>
        <w:t>ную аккредитацию образовательной деятельности по основным общеобразовател</w:t>
      </w:r>
      <w:r w:rsidRPr="00243B19">
        <w:rPr>
          <w:rFonts w:ascii="PT Astra Serif" w:hAnsi="PT Astra Serif"/>
          <w:sz w:val="26"/>
          <w:szCs w:val="26"/>
        </w:rPr>
        <w:t>ь</w:t>
      </w:r>
      <w:r w:rsidRPr="00243B19">
        <w:rPr>
          <w:rFonts w:ascii="PT Astra Serif" w:hAnsi="PT Astra Serif"/>
          <w:sz w:val="26"/>
          <w:szCs w:val="26"/>
        </w:rPr>
        <w:t>ным программам ожидается в 2023-2029 годы.</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Также количество принятых заявлений на </w:t>
      </w:r>
      <w:r w:rsidRPr="00243B19">
        <w:rPr>
          <w:rFonts w:ascii="PT Astra Serif" w:hAnsi="PT Astra Serif"/>
          <w:sz w:val="26"/>
          <w:szCs w:val="26"/>
        </w:rPr>
        <w:t>аккредитацию образовательной де</w:t>
      </w:r>
      <w:r w:rsidRPr="00243B19">
        <w:rPr>
          <w:rFonts w:ascii="PT Astra Serif" w:hAnsi="PT Astra Serif"/>
          <w:sz w:val="26"/>
          <w:szCs w:val="26"/>
        </w:rPr>
        <w:t>я</w:t>
      </w:r>
      <w:r w:rsidRPr="00243B19">
        <w:rPr>
          <w:rFonts w:ascii="PT Astra Serif" w:hAnsi="PT Astra Serif"/>
          <w:sz w:val="26"/>
          <w:szCs w:val="26"/>
        </w:rPr>
        <w:t xml:space="preserve">тельности </w:t>
      </w:r>
      <w:r w:rsidRPr="00243B19">
        <w:rPr>
          <w:rFonts w:ascii="PT Astra Serif" w:hAnsi="PT Astra Serif"/>
          <w:color w:val="000000"/>
          <w:sz w:val="26"/>
          <w:szCs w:val="26"/>
        </w:rPr>
        <w:t xml:space="preserve">в сторону уменьшения связано с вступлением в действие постановления правительства Российской Федерации от 03.04.2020 № 440 «О продлении действия разрешений и иных особенностях в отношении разрешительной деятельности в 2020 году» (далее – постановление </w:t>
      </w:r>
      <w:r w:rsidRPr="00243B19">
        <w:rPr>
          <w:rFonts w:ascii="PT Astra Serif" w:hAnsi="PT Astra Serif"/>
          <w:sz w:val="26"/>
          <w:szCs w:val="26"/>
        </w:rPr>
        <w:t>Правительства РФ</w:t>
      </w:r>
      <w:r w:rsidRPr="00243B19">
        <w:rPr>
          <w:rFonts w:ascii="PT Astra Serif" w:hAnsi="PT Astra Serif"/>
          <w:color w:val="000000"/>
          <w:sz w:val="26"/>
          <w:szCs w:val="26"/>
        </w:rPr>
        <w:t xml:space="preserve"> № 440). </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sz w:val="26"/>
          <w:szCs w:val="26"/>
        </w:rPr>
        <w:lastRenderedPageBreak/>
        <w:t>Данным постановлением Правительства РФ №440 продлена на 1 год госуда</w:t>
      </w:r>
      <w:r w:rsidRPr="00243B19">
        <w:rPr>
          <w:rFonts w:ascii="PT Astra Serif" w:hAnsi="PT Astra Serif"/>
          <w:sz w:val="26"/>
          <w:szCs w:val="26"/>
        </w:rPr>
        <w:t>р</w:t>
      </w:r>
      <w:r w:rsidRPr="00243B19">
        <w:rPr>
          <w:rFonts w:ascii="PT Astra Serif" w:hAnsi="PT Astra Serif"/>
          <w:sz w:val="26"/>
          <w:szCs w:val="26"/>
        </w:rPr>
        <w:t>ственная аккредитация образовательных программ, реализуемых организациями, осуществляющими образовательную деятельность, срок действия свидетельств о го</w:t>
      </w:r>
      <w:r w:rsidRPr="00243B19">
        <w:rPr>
          <w:rFonts w:ascii="PT Astra Serif" w:hAnsi="PT Astra Serif"/>
          <w:sz w:val="26"/>
          <w:szCs w:val="26"/>
        </w:rPr>
        <w:t>с</w:t>
      </w:r>
      <w:r w:rsidRPr="00243B19">
        <w:rPr>
          <w:rFonts w:ascii="PT Astra Serif" w:hAnsi="PT Astra Serif"/>
          <w:sz w:val="26"/>
          <w:szCs w:val="26"/>
        </w:rPr>
        <w:t xml:space="preserve">ударственной аккредитации которых истекает в период с 15 марта по 31 декабря 2020 года. </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Профессиональные образовательные организации, на которые распространилось данное постановление Правительства РФ № 440 и которые не подавали заявление о государственной аккредитации образовательной деятельности в 2020 году:</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120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121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122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123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124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125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Областное государственное бюджетное профессиональное образовательное учреждение «Радищевский технологический техникум».</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За 2020 год в соответствии с заявлениями образовательных организаций пер</w:t>
      </w:r>
      <w:r w:rsidRPr="00243B19">
        <w:rPr>
          <w:rFonts w:ascii="PT Astra Serif" w:hAnsi="PT Astra Serif"/>
          <w:sz w:val="26"/>
          <w:szCs w:val="26"/>
        </w:rPr>
        <w:t>е</w:t>
      </w:r>
      <w:r w:rsidRPr="00243B19">
        <w:rPr>
          <w:rFonts w:ascii="PT Astra Serif" w:hAnsi="PT Astra Serif"/>
          <w:sz w:val="26"/>
          <w:szCs w:val="26"/>
        </w:rPr>
        <w:t>оформлено 2 свидетельства о государственной аккредитации и (или) приложений к свидетельствам, за 2019 год – 32.</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Количество переоформленных свидетельств и (или) приложений к ним за 2019-2020 годы показано в диаграмме:</w:t>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jc w:val="both"/>
        <w:rPr>
          <w:rFonts w:ascii="PT Astra Serif" w:hAnsi="PT Astra Serif"/>
          <w:b/>
          <w:color w:val="000000"/>
          <w:sz w:val="26"/>
          <w:szCs w:val="26"/>
        </w:rPr>
      </w:pPr>
      <w:r w:rsidRPr="00243B19">
        <w:rPr>
          <w:rFonts w:ascii="PT Astra Serif" w:hAnsi="PT Astra Serif"/>
          <w:noProof/>
          <w:color w:val="000000"/>
          <w:sz w:val="26"/>
          <w:szCs w:val="26"/>
        </w:rPr>
        <w:drawing>
          <wp:inline distT="0" distB="0" distL="0" distR="0" wp14:anchorId="7F983D6E" wp14:editId="0E79A085">
            <wp:extent cx="6076950" cy="2095500"/>
            <wp:effectExtent l="0" t="0" r="0" b="0"/>
            <wp:docPr id="1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610E" w:rsidRPr="00243B19" w:rsidRDefault="0078610E" w:rsidP="0078610E">
      <w:pPr>
        <w:ind w:firstLine="709"/>
        <w:jc w:val="both"/>
        <w:rPr>
          <w:rFonts w:ascii="PT Astra Serif" w:hAnsi="PT Astra Serif"/>
          <w:color w:val="000000"/>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Количество принятых заявлений на переоформление свидетельства о госуда</w:t>
      </w:r>
      <w:r w:rsidRPr="00243B19">
        <w:rPr>
          <w:rFonts w:ascii="PT Astra Serif" w:hAnsi="PT Astra Serif"/>
          <w:color w:val="000000"/>
          <w:sz w:val="26"/>
          <w:szCs w:val="26"/>
        </w:rPr>
        <w:t>р</w:t>
      </w:r>
      <w:r w:rsidRPr="00243B19">
        <w:rPr>
          <w:rFonts w:ascii="PT Astra Serif" w:hAnsi="PT Astra Serif"/>
          <w:color w:val="000000"/>
          <w:sz w:val="26"/>
          <w:szCs w:val="26"/>
        </w:rPr>
        <w:t xml:space="preserve">ственной аккредитации образовательной деятельности в сторону уменьшения связано с действием в 2020 году </w:t>
      </w:r>
      <w:r w:rsidRPr="00243B19">
        <w:rPr>
          <w:rFonts w:ascii="PT Astra Serif" w:hAnsi="PT Astra Serif"/>
          <w:sz w:val="26"/>
          <w:szCs w:val="26"/>
        </w:rPr>
        <w:t>постановления Правительства РФ № 440, в соответствии с которым переоформление свидетельства о государственной аккредитации образов</w:t>
      </w:r>
      <w:r w:rsidRPr="00243B19">
        <w:rPr>
          <w:rFonts w:ascii="PT Astra Serif" w:hAnsi="PT Astra Serif"/>
          <w:sz w:val="26"/>
          <w:szCs w:val="26"/>
        </w:rPr>
        <w:t>а</w:t>
      </w:r>
      <w:r w:rsidRPr="00243B19">
        <w:rPr>
          <w:rFonts w:ascii="PT Astra Serif" w:hAnsi="PT Astra Serif"/>
          <w:sz w:val="26"/>
          <w:szCs w:val="26"/>
        </w:rPr>
        <w:t>тельной деятельности не требуется в следующих случаях: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реорганизации организации в форме преобразования, слияния или присоед</w:t>
      </w:r>
      <w:r w:rsidRPr="00243B19">
        <w:rPr>
          <w:rFonts w:ascii="PT Astra Serif" w:hAnsi="PT Astra Serif"/>
          <w:sz w:val="26"/>
          <w:szCs w:val="26"/>
        </w:rPr>
        <w:t>и</w:t>
      </w:r>
      <w:r w:rsidRPr="00243B19">
        <w:rPr>
          <w:rFonts w:ascii="PT Astra Serif" w:hAnsi="PT Astra Serif"/>
          <w:sz w:val="26"/>
          <w:szCs w:val="26"/>
        </w:rPr>
        <w:t>нения;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sz w:val="26"/>
          <w:szCs w:val="26"/>
        </w:rPr>
        <w:lastRenderedPageBreak/>
        <w:t>- изменения места нахождения организации, связанного с переименованием географического объекта, переименованием улицы, площади или иной территории, изменением нумерации;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изменения наименования организации/изменение фамилии, имени, отчества (при наличии) индивидуального предпринимателя, указанного в свидетельстве о го</w:t>
      </w:r>
      <w:r w:rsidRPr="00243B19">
        <w:rPr>
          <w:rFonts w:ascii="PT Astra Serif" w:hAnsi="PT Astra Serif"/>
          <w:sz w:val="26"/>
          <w:szCs w:val="26"/>
        </w:rPr>
        <w:t>с</w:t>
      </w:r>
      <w:r w:rsidRPr="00243B19">
        <w:rPr>
          <w:rFonts w:ascii="PT Astra Serif" w:hAnsi="PT Astra Serif"/>
          <w:sz w:val="26"/>
          <w:szCs w:val="26"/>
        </w:rPr>
        <w:t>ударственной аккредитации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году выдано временное свидетельство о государственной аккредитации образовательной деятельности муниципальному бюджетному общеобразовательному учреждению города Ульяновска «Губернаторский лицей № 101» в связи с реорган</w:t>
      </w:r>
      <w:r w:rsidRPr="00243B19">
        <w:rPr>
          <w:rFonts w:ascii="PT Astra Serif" w:hAnsi="PT Astra Serif"/>
          <w:sz w:val="26"/>
          <w:szCs w:val="26"/>
        </w:rPr>
        <w:t>и</w:t>
      </w:r>
      <w:r w:rsidRPr="00243B19">
        <w:rPr>
          <w:rFonts w:ascii="PT Astra Serif" w:hAnsi="PT Astra Serif"/>
          <w:sz w:val="26"/>
          <w:szCs w:val="26"/>
        </w:rPr>
        <w:t>зацией в форме выделения из муниципального бюджетного общеобразовательного учреждения города Ульяновска «Средняя школа № 6 им. И.Н.Ульянова».</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sz w:val="26"/>
          <w:szCs w:val="26"/>
        </w:rPr>
        <w:t>В</w:t>
      </w:r>
      <w:r w:rsidRPr="00243B19">
        <w:rPr>
          <w:rFonts w:ascii="PT Astra Serif" w:hAnsi="PT Astra Serif"/>
          <w:color w:val="000000"/>
          <w:sz w:val="26"/>
          <w:szCs w:val="26"/>
        </w:rPr>
        <w:t xml:space="preserve">озможность подачи заявления о предоставлении государственной услуги </w:t>
      </w:r>
      <w:r w:rsidRPr="00243B19">
        <w:rPr>
          <w:rFonts w:ascii="PT Astra Serif" w:hAnsi="PT Astra Serif"/>
          <w:sz w:val="26"/>
          <w:szCs w:val="26"/>
        </w:rPr>
        <w:t xml:space="preserve">по государственной аккредитации образовательной деятельности </w:t>
      </w:r>
      <w:r w:rsidRPr="00243B19">
        <w:rPr>
          <w:rFonts w:ascii="PT Astra Serif" w:hAnsi="PT Astra Serif"/>
          <w:color w:val="000000"/>
          <w:sz w:val="26"/>
          <w:szCs w:val="26"/>
        </w:rPr>
        <w:t xml:space="preserve">в электронном виде обеспечена через Личный кабинет ИС АКНДПП.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Так, за 2020 год через Личный кабинет заявителя в ИС АКНДПП в рамках ок</w:t>
      </w:r>
      <w:r w:rsidRPr="00243B19">
        <w:rPr>
          <w:rFonts w:ascii="PT Astra Serif" w:hAnsi="PT Astra Serif"/>
          <w:color w:val="000000"/>
          <w:sz w:val="26"/>
          <w:szCs w:val="26"/>
        </w:rPr>
        <w:t>а</w:t>
      </w:r>
      <w:r w:rsidRPr="00243B19">
        <w:rPr>
          <w:rFonts w:ascii="PT Astra Serif" w:hAnsi="PT Astra Serif"/>
          <w:color w:val="000000"/>
          <w:sz w:val="26"/>
          <w:szCs w:val="26"/>
        </w:rPr>
        <w:t xml:space="preserve">зания услуги </w:t>
      </w:r>
      <w:r w:rsidRPr="00243B19">
        <w:rPr>
          <w:rFonts w:ascii="PT Astra Serif" w:hAnsi="PT Astra Serif"/>
          <w:sz w:val="26"/>
          <w:szCs w:val="26"/>
        </w:rPr>
        <w:t>по государственной аккредитации образовательной деятельности</w:t>
      </w:r>
      <w:r w:rsidRPr="00243B19">
        <w:rPr>
          <w:rFonts w:ascii="PT Astra Serif" w:hAnsi="PT Astra Serif"/>
          <w:color w:val="000000"/>
          <w:sz w:val="26"/>
          <w:szCs w:val="26"/>
        </w:rPr>
        <w:t xml:space="preserve"> подано в электронном виде </w:t>
      </w:r>
      <w:r w:rsidRPr="00243B19">
        <w:rPr>
          <w:rFonts w:ascii="PT Astra Serif" w:hAnsi="PT Astra Serif"/>
          <w:sz w:val="26"/>
          <w:szCs w:val="26"/>
        </w:rPr>
        <w:t>11</w:t>
      </w:r>
      <w:r w:rsidRPr="00243B19">
        <w:rPr>
          <w:rFonts w:ascii="PT Astra Serif" w:hAnsi="PT Astra Serif"/>
          <w:color w:val="000000"/>
          <w:sz w:val="26"/>
          <w:szCs w:val="26"/>
        </w:rPr>
        <w:t xml:space="preserve"> заявлений и прилагаемых к нему документов, что составило </w:t>
      </w:r>
      <w:r w:rsidRPr="00243B19">
        <w:rPr>
          <w:rFonts w:ascii="PT Astra Serif" w:hAnsi="PT Astra Serif"/>
          <w:sz w:val="26"/>
          <w:szCs w:val="26"/>
        </w:rPr>
        <w:t>92%</w:t>
      </w:r>
      <w:r w:rsidRPr="00243B19">
        <w:rPr>
          <w:rFonts w:ascii="PT Astra Serif" w:hAnsi="PT Astra Serif"/>
          <w:color w:val="000000"/>
          <w:sz w:val="26"/>
          <w:szCs w:val="26"/>
        </w:rPr>
        <w:t xml:space="preserve"> от общего количества поданных заявлений (12 заявлений). За 2019 год через Личный кабинет заявителя в ИС АКНДПП подано </w:t>
      </w:r>
      <w:r w:rsidRPr="00243B19">
        <w:rPr>
          <w:rFonts w:ascii="PT Astra Serif" w:hAnsi="PT Astra Serif"/>
          <w:sz w:val="26"/>
          <w:szCs w:val="26"/>
        </w:rPr>
        <w:t>40</w:t>
      </w:r>
      <w:r w:rsidRPr="00243B19">
        <w:rPr>
          <w:rFonts w:ascii="PT Astra Serif" w:hAnsi="PT Astra Serif"/>
          <w:color w:val="000000"/>
          <w:sz w:val="26"/>
          <w:szCs w:val="26"/>
        </w:rPr>
        <w:t xml:space="preserve"> заявлений, что составило </w:t>
      </w:r>
      <w:r w:rsidRPr="00243B19">
        <w:rPr>
          <w:rFonts w:ascii="PT Astra Serif" w:hAnsi="PT Astra Serif"/>
          <w:sz w:val="26"/>
          <w:szCs w:val="26"/>
        </w:rPr>
        <w:t>85%</w:t>
      </w:r>
      <w:r w:rsidRPr="00243B19">
        <w:rPr>
          <w:rFonts w:ascii="PT Astra Serif" w:hAnsi="PT Astra Serif"/>
          <w:color w:val="000000"/>
          <w:sz w:val="26"/>
          <w:szCs w:val="26"/>
        </w:rPr>
        <w:t xml:space="preserve"> от общего количества поданных заявлений (47 заявлений). </w:t>
      </w:r>
      <w:r w:rsidRPr="00243B19">
        <w:rPr>
          <w:rFonts w:ascii="PT Astra Serif" w:hAnsi="PT Astra Serif"/>
          <w:sz w:val="26"/>
          <w:szCs w:val="26"/>
        </w:rPr>
        <w:t>Таким образом, по сравн</w:t>
      </w:r>
      <w:r w:rsidRPr="00243B19">
        <w:rPr>
          <w:rFonts w:ascii="PT Astra Serif" w:hAnsi="PT Astra Serif"/>
          <w:sz w:val="26"/>
          <w:szCs w:val="26"/>
        </w:rPr>
        <w:t>е</w:t>
      </w:r>
      <w:r w:rsidRPr="00243B19">
        <w:rPr>
          <w:rFonts w:ascii="PT Astra Serif" w:hAnsi="PT Astra Serif"/>
          <w:sz w:val="26"/>
          <w:szCs w:val="26"/>
        </w:rPr>
        <w:t xml:space="preserve">нию с 2019 годом в 2020 году количество </w:t>
      </w:r>
      <w:r w:rsidRPr="00243B19">
        <w:rPr>
          <w:rFonts w:ascii="PT Astra Serif" w:hAnsi="PT Astra Serif"/>
          <w:color w:val="000000"/>
          <w:sz w:val="26"/>
          <w:szCs w:val="26"/>
        </w:rPr>
        <w:t xml:space="preserve">поданных заявлений и прилагаемых к нему документов в электронном виде </w:t>
      </w:r>
      <w:r w:rsidRPr="00243B19">
        <w:rPr>
          <w:rFonts w:ascii="PT Astra Serif" w:hAnsi="PT Astra Serif"/>
          <w:sz w:val="26"/>
          <w:szCs w:val="26"/>
        </w:rPr>
        <w:t>увеличилось</w:t>
      </w:r>
      <w:r w:rsidRPr="00243B19">
        <w:rPr>
          <w:rFonts w:ascii="PT Astra Serif" w:hAnsi="PT Astra Serif"/>
          <w:color w:val="000000"/>
          <w:sz w:val="26"/>
          <w:szCs w:val="26"/>
        </w:rPr>
        <w:t xml:space="preserve"> на </w:t>
      </w:r>
      <w:r w:rsidRPr="00243B19">
        <w:rPr>
          <w:rFonts w:ascii="PT Astra Serif" w:hAnsi="PT Astra Serif"/>
          <w:sz w:val="26"/>
          <w:szCs w:val="26"/>
        </w:rPr>
        <w:t>7%.</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Реестр экспертов, привлекаемых для проведения аккредитационной эксперт</w:t>
      </w:r>
      <w:r w:rsidRPr="00243B19">
        <w:rPr>
          <w:rFonts w:ascii="PT Astra Serif" w:hAnsi="PT Astra Serif"/>
          <w:sz w:val="26"/>
          <w:szCs w:val="26"/>
        </w:rPr>
        <w:t>и</w:t>
      </w:r>
      <w:r w:rsidRPr="00243B19">
        <w:rPr>
          <w:rFonts w:ascii="PT Astra Serif" w:hAnsi="PT Astra Serif"/>
          <w:sz w:val="26"/>
          <w:szCs w:val="26"/>
        </w:rPr>
        <w:t>зы, содержит сведения о 44</w:t>
      </w:r>
      <w:r w:rsidRPr="00243B19">
        <w:rPr>
          <w:rFonts w:ascii="PT Astra Serif" w:hAnsi="PT Astra Serif"/>
          <w:color w:val="FF0000"/>
          <w:sz w:val="26"/>
          <w:szCs w:val="26"/>
        </w:rPr>
        <w:t xml:space="preserve"> </w:t>
      </w:r>
      <w:r w:rsidRPr="00243B19">
        <w:rPr>
          <w:rFonts w:ascii="PT Astra Serif" w:hAnsi="PT Astra Serif"/>
          <w:sz w:val="26"/>
          <w:szCs w:val="26"/>
        </w:rPr>
        <w:t>физических лицах. В отчётный период привлечено к а</w:t>
      </w:r>
      <w:r w:rsidRPr="00243B19">
        <w:rPr>
          <w:rFonts w:ascii="PT Astra Serif" w:hAnsi="PT Astra Serif"/>
          <w:sz w:val="26"/>
          <w:szCs w:val="26"/>
        </w:rPr>
        <w:t>к</w:t>
      </w:r>
      <w:r w:rsidRPr="00243B19">
        <w:rPr>
          <w:rFonts w:ascii="PT Astra Serif" w:hAnsi="PT Astra Serif"/>
          <w:sz w:val="26"/>
          <w:szCs w:val="26"/>
        </w:rPr>
        <w:t>кредитационным экспертизам 22 аккредитованных эксперта.</w:t>
      </w:r>
    </w:p>
    <w:p w:rsidR="0078610E" w:rsidRPr="00243B19" w:rsidRDefault="0078610E" w:rsidP="00BB13C4">
      <w:pPr>
        <w:ind w:firstLine="709"/>
        <w:jc w:val="both"/>
        <w:rPr>
          <w:rFonts w:ascii="PT Astra Serif" w:hAnsi="PT Astra Serif" w:cs="Arial"/>
          <w:color w:val="000000"/>
          <w:sz w:val="26"/>
          <w:szCs w:val="26"/>
        </w:rPr>
      </w:pPr>
      <w:r w:rsidRPr="00243B19">
        <w:rPr>
          <w:rFonts w:ascii="PT Astra Serif" w:hAnsi="PT Astra Serif" w:cs="Arial"/>
          <w:color w:val="000000"/>
          <w:sz w:val="26"/>
          <w:szCs w:val="26"/>
        </w:rPr>
        <w:t>За отчётный период жалоб на действия (бездействия) должностных лиц Депа</w:t>
      </w:r>
      <w:r w:rsidRPr="00243B19">
        <w:rPr>
          <w:rFonts w:ascii="PT Astra Serif" w:hAnsi="PT Astra Serif" w:cs="Arial"/>
          <w:color w:val="000000"/>
          <w:sz w:val="26"/>
          <w:szCs w:val="26"/>
        </w:rPr>
        <w:t>р</w:t>
      </w:r>
      <w:r w:rsidRPr="00243B19">
        <w:rPr>
          <w:rFonts w:ascii="PT Astra Serif" w:hAnsi="PT Astra Serif" w:cs="Arial"/>
          <w:color w:val="000000"/>
          <w:sz w:val="26"/>
          <w:szCs w:val="26"/>
        </w:rPr>
        <w:t xml:space="preserve">тамента на качество оказания государственной услуги по </w:t>
      </w:r>
      <w:r w:rsidRPr="00243B19">
        <w:rPr>
          <w:rFonts w:ascii="PT Astra Serif" w:hAnsi="PT Astra Serif"/>
          <w:sz w:val="26"/>
          <w:szCs w:val="26"/>
        </w:rPr>
        <w:t>государственной аккредит</w:t>
      </w:r>
      <w:r w:rsidRPr="00243B19">
        <w:rPr>
          <w:rFonts w:ascii="PT Astra Serif" w:hAnsi="PT Astra Serif"/>
          <w:sz w:val="26"/>
          <w:szCs w:val="26"/>
        </w:rPr>
        <w:t>а</w:t>
      </w:r>
      <w:r w:rsidRPr="00243B19">
        <w:rPr>
          <w:rFonts w:ascii="PT Astra Serif" w:hAnsi="PT Astra Serif"/>
          <w:sz w:val="26"/>
          <w:szCs w:val="26"/>
        </w:rPr>
        <w:t>ции</w:t>
      </w:r>
      <w:r w:rsidRPr="00243B19">
        <w:rPr>
          <w:rFonts w:ascii="PT Astra Serif" w:hAnsi="PT Astra Serif" w:cs="Arial"/>
          <w:color w:val="000000"/>
          <w:sz w:val="26"/>
          <w:szCs w:val="26"/>
        </w:rPr>
        <w:t xml:space="preserve"> образовательной деятельности не поступало.</w:t>
      </w:r>
    </w:p>
    <w:p w:rsidR="00BB13C4" w:rsidRPr="00243B19" w:rsidRDefault="0078610E" w:rsidP="00BB13C4">
      <w:pPr>
        <w:widowControl w:val="0"/>
        <w:contextualSpacing/>
        <w:jc w:val="center"/>
        <w:rPr>
          <w:rFonts w:ascii="PT Astra Serif" w:hAnsi="PT Astra Serif" w:cs="Arial"/>
          <w:b/>
          <w:sz w:val="26"/>
          <w:szCs w:val="26"/>
        </w:rPr>
      </w:pPr>
      <w:r w:rsidRPr="00243B19">
        <w:rPr>
          <w:rFonts w:ascii="PT Astra Serif" w:hAnsi="PT Astra Serif" w:cs="Arial"/>
          <w:b/>
          <w:sz w:val="26"/>
          <w:szCs w:val="26"/>
        </w:rPr>
        <w:t>Предоставление государственной услуги по подтверждению документов об обр</w:t>
      </w:r>
      <w:r w:rsidRPr="00243B19">
        <w:rPr>
          <w:rFonts w:ascii="PT Astra Serif" w:hAnsi="PT Astra Serif" w:cs="Arial"/>
          <w:b/>
          <w:sz w:val="26"/>
          <w:szCs w:val="26"/>
        </w:rPr>
        <w:t>а</w:t>
      </w:r>
      <w:r w:rsidRPr="00243B19">
        <w:rPr>
          <w:rFonts w:ascii="PT Astra Serif" w:hAnsi="PT Astra Serif" w:cs="Arial"/>
          <w:b/>
          <w:sz w:val="26"/>
          <w:szCs w:val="26"/>
        </w:rPr>
        <w:t>зовании и (или) о квалификации, ученых степенях и званиях</w:t>
      </w:r>
    </w:p>
    <w:p w:rsidR="0078610E" w:rsidRPr="00243B19" w:rsidRDefault="0078610E" w:rsidP="0078610E">
      <w:pPr>
        <w:widowControl w:val="0"/>
        <w:ind w:firstLine="708"/>
        <w:contextualSpacing/>
        <w:jc w:val="both"/>
        <w:rPr>
          <w:rFonts w:ascii="PT Astra Serif" w:hAnsi="PT Astra Serif" w:cs="Arial"/>
          <w:sz w:val="26"/>
          <w:szCs w:val="26"/>
        </w:rPr>
      </w:pPr>
      <w:r w:rsidRPr="00243B19">
        <w:rPr>
          <w:rFonts w:ascii="PT Astra Serif" w:hAnsi="PT Astra Serif" w:cs="Arial"/>
          <w:sz w:val="26"/>
          <w:szCs w:val="26"/>
        </w:rPr>
        <w:t>В 2020 году приняты 104 заявления на оказание услуги, на 14 заявлений мен</w:t>
      </w:r>
      <w:r w:rsidRPr="00243B19">
        <w:rPr>
          <w:rFonts w:ascii="PT Astra Serif" w:hAnsi="PT Astra Serif" w:cs="Arial"/>
          <w:sz w:val="26"/>
          <w:szCs w:val="26"/>
        </w:rPr>
        <w:t>ь</w:t>
      </w:r>
      <w:r w:rsidRPr="00243B19">
        <w:rPr>
          <w:rFonts w:ascii="PT Astra Serif" w:hAnsi="PT Astra Serif" w:cs="Arial"/>
          <w:sz w:val="26"/>
          <w:szCs w:val="26"/>
        </w:rPr>
        <w:t>ше, чем в 2019 году. За отчетный период подтвержден 101 документ. Сведения о предоставлении государственной услуги внесены в региональный модуль «Реги</w:t>
      </w:r>
      <w:r w:rsidRPr="00243B19">
        <w:rPr>
          <w:rFonts w:ascii="PT Astra Serif" w:hAnsi="PT Astra Serif" w:cs="Arial"/>
          <w:sz w:val="26"/>
          <w:szCs w:val="26"/>
        </w:rPr>
        <w:t>о</w:t>
      </w:r>
      <w:r w:rsidRPr="00243B19">
        <w:rPr>
          <w:rFonts w:ascii="PT Astra Serif" w:hAnsi="PT Astra Serif" w:cs="Arial"/>
          <w:sz w:val="26"/>
          <w:szCs w:val="26"/>
        </w:rPr>
        <w:t>нальный реестр апостилей», интегрированный с информационной системой «Фед</w:t>
      </w:r>
      <w:r w:rsidRPr="00243B19">
        <w:rPr>
          <w:rFonts w:ascii="PT Astra Serif" w:hAnsi="PT Astra Serif" w:cs="Arial"/>
          <w:sz w:val="26"/>
          <w:szCs w:val="26"/>
        </w:rPr>
        <w:t>е</w:t>
      </w:r>
      <w:r w:rsidRPr="00243B19">
        <w:rPr>
          <w:rFonts w:ascii="PT Astra Serif" w:hAnsi="PT Astra Serif" w:cs="Arial"/>
          <w:sz w:val="26"/>
          <w:szCs w:val="26"/>
        </w:rPr>
        <w:t>ральная база данных об апостилях».</w:t>
      </w:r>
    </w:p>
    <w:p w:rsidR="0078610E" w:rsidRPr="00243B19" w:rsidRDefault="0078610E" w:rsidP="0078610E">
      <w:pPr>
        <w:widowControl w:val="0"/>
        <w:ind w:firstLine="708"/>
        <w:contextualSpacing/>
        <w:jc w:val="both"/>
        <w:rPr>
          <w:rFonts w:ascii="PT Astra Serif" w:hAnsi="PT Astra Serif" w:cs="Arial"/>
          <w:sz w:val="26"/>
          <w:szCs w:val="26"/>
        </w:rPr>
      </w:pPr>
      <w:r w:rsidRPr="00243B19">
        <w:rPr>
          <w:rFonts w:ascii="PT Astra Serif" w:hAnsi="PT Astra Serif" w:cs="Arial"/>
          <w:sz w:val="26"/>
          <w:szCs w:val="26"/>
        </w:rPr>
        <w:t>По трем заявлениям принято</w:t>
      </w:r>
      <w:r w:rsidR="00CF61A7" w:rsidRPr="00243B19">
        <w:rPr>
          <w:rFonts w:ascii="PT Astra Serif" w:hAnsi="PT Astra Serif" w:cs="Arial"/>
          <w:sz w:val="26"/>
          <w:szCs w:val="26"/>
        </w:rPr>
        <w:t xml:space="preserve"> </w:t>
      </w:r>
      <w:r w:rsidRPr="00243B19">
        <w:rPr>
          <w:rFonts w:ascii="PT Astra Serif" w:hAnsi="PT Astra Serif" w:cs="Arial"/>
          <w:sz w:val="26"/>
          <w:szCs w:val="26"/>
        </w:rPr>
        <w:t>решение об отказе в предоставлении услуги в рамках действующего административного регламента предоставления услуги</w:t>
      </w:r>
      <w:r w:rsidR="00CF61A7" w:rsidRPr="00243B19">
        <w:rPr>
          <w:rFonts w:ascii="PT Astra Serif" w:hAnsi="PT Astra Serif" w:cs="Arial"/>
          <w:sz w:val="26"/>
          <w:szCs w:val="26"/>
        </w:rPr>
        <w:t xml:space="preserve"> </w:t>
      </w:r>
      <w:r w:rsidRPr="00243B19">
        <w:rPr>
          <w:rFonts w:ascii="PT Astra Serif" w:hAnsi="PT Astra Serif" w:cs="Arial"/>
          <w:sz w:val="26"/>
          <w:szCs w:val="26"/>
        </w:rPr>
        <w:t>в связи:</w:t>
      </w:r>
    </w:p>
    <w:p w:rsidR="0078610E" w:rsidRPr="00243B19" w:rsidRDefault="0078610E" w:rsidP="0085472F">
      <w:pPr>
        <w:pStyle w:val="af4"/>
        <w:numPr>
          <w:ilvl w:val="0"/>
          <w:numId w:val="10"/>
        </w:numPr>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с отсутствием образцов подписи должностного лица и в надлежащем случае оттиска печати (2 документа);</w:t>
      </w:r>
    </w:p>
    <w:p w:rsidR="0078610E" w:rsidRPr="00243B19" w:rsidRDefault="0078610E" w:rsidP="0085472F">
      <w:pPr>
        <w:pStyle w:val="af4"/>
        <w:numPr>
          <w:ilvl w:val="0"/>
          <w:numId w:val="10"/>
        </w:numPr>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с непредставлением ответа на повторные запросы организацией, обладающей соответствующей информацией (1 документ).</w:t>
      </w:r>
    </w:p>
    <w:p w:rsidR="0078610E" w:rsidRPr="00243B19" w:rsidRDefault="0078610E" w:rsidP="0078610E">
      <w:pPr>
        <w:widowControl w:val="0"/>
        <w:spacing w:line="245" w:lineRule="auto"/>
        <w:ind w:firstLine="708"/>
        <w:contextualSpacing/>
        <w:rPr>
          <w:rFonts w:ascii="PT Astra Serif" w:hAnsi="PT Astra Serif" w:cs="Arial"/>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70"/>
        <w:gridCol w:w="1963"/>
        <w:gridCol w:w="1933"/>
        <w:gridCol w:w="2072"/>
      </w:tblGrid>
      <w:tr w:rsidR="0078610E" w:rsidRPr="00243B19" w:rsidTr="00CE6D5E">
        <w:tc>
          <w:tcPr>
            <w:tcW w:w="1560" w:type="dxa"/>
            <w:vMerge w:val="restart"/>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Год</w:t>
            </w:r>
          </w:p>
        </w:tc>
        <w:tc>
          <w:tcPr>
            <w:tcW w:w="5866" w:type="dxa"/>
            <w:gridSpan w:val="3"/>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Количество заявлений о подтверждении</w:t>
            </w:r>
          </w:p>
        </w:tc>
        <w:tc>
          <w:tcPr>
            <w:tcW w:w="2072" w:type="dxa"/>
            <w:vMerge w:val="restart"/>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Средний факт</w:t>
            </w:r>
            <w:r w:rsidRPr="00243B19">
              <w:rPr>
                <w:rFonts w:ascii="PT Astra Serif" w:hAnsi="PT Astra Serif" w:cs="Arial"/>
                <w:sz w:val="26"/>
                <w:szCs w:val="26"/>
              </w:rPr>
              <w:t>и</w:t>
            </w:r>
            <w:r w:rsidRPr="00243B19">
              <w:rPr>
                <w:rFonts w:ascii="PT Astra Serif" w:hAnsi="PT Astra Serif" w:cs="Arial"/>
                <w:sz w:val="26"/>
                <w:szCs w:val="26"/>
              </w:rPr>
              <w:t>ческий срок предоставления государстве</w:t>
            </w:r>
            <w:r w:rsidRPr="00243B19">
              <w:rPr>
                <w:rFonts w:ascii="PT Astra Serif" w:hAnsi="PT Astra Serif" w:cs="Arial"/>
                <w:sz w:val="26"/>
                <w:szCs w:val="26"/>
              </w:rPr>
              <w:t>н</w:t>
            </w:r>
            <w:r w:rsidRPr="00243B19">
              <w:rPr>
                <w:rFonts w:ascii="PT Astra Serif" w:hAnsi="PT Astra Serif" w:cs="Arial"/>
                <w:sz w:val="26"/>
                <w:szCs w:val="26"/>
              </w:rPr>
              <w:t>ной услуги</w:t>
            </w:r>
          </w:p>
        </w:tc>
      </w:tr>
      <w:tr w:rsidR="0078610E" w:rsidRPr="00243B19" w:rsidTr="00CE6D5E">
        <w:tc>
          <w:tcPr>
            <w:tcW w:w="1560"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c>
          <w:tcPr>
            <w:tcW w:w="1970" w:type="dxa"/>
            <w:vMerge w:val="restart"/>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Об образов</w:t>
            </w:r>
            <w:r w:rsidRPr="00243B19">
              <w:rPr>
                <w:rFonts w:ascii="PT Astra Serif" w:hAnsi="PT Astra Serif" w:cs="Arial"/>
                <w:sz w:val="26"/>
                <w:szCs w:val="26"/>
              </w:rPr>
              <w:t>а</w:t>
            </w:r>
            <w:r w:rsidRPr="00243B19">
              <w:rPr>
                <w:rFonts w:ascii="PT Astra Serif" w:hAnsi="PT Astra Serif" w:cs="Arial"/>
                <w:sz w:val="26"/>
                <w:szCs w:val="26"/>
              </w:rPr>
              <w:t>нии и (или) о квалификации, ученых степ</w:t>
            </w:r>
            <w:r w:rsidRPr="00243B19">
              <w:rPr>
                <w:rFonts w:ascii="PT Astra Serif" w:hAnsi="PT Astra Serif" w:cs="Arial"/>
                <w:sz w:val="26"/>
                <w:szCs w:val="26"/>
              </w:rPr>
              <w:t>е</w:t>
            </w:r>
            <w:r w:rsidRPr="00243B19">
              <w:rPr>
                <w:rFonts w:ascii="PT Astra Serif" w:hAnsi="PT Astra Serif" w:cs="Arial"/>
                <w:sz w:val="26"/>
                <w:szCs w:val="26"/>
              </w:rPr>
              <w:lastRenderedPageBreak/>
              <w:t>нях</w:t>
            </w:r>
          </w:p>
        </w:tc>
        <w:tc>
          <w:tcPr>
            <w:tcW w:w="3896" w:type="dxa"/>
            <w:gridSpan w:val="2"/>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lastRenderedPageBreak/>
              <w:t>В том числе</w:t>
            </w:r>
          </w:p>
        </w:tc>
        <w:tc>
          <w:tcPr>
            <w:tcW w:w="2072"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r>
      <w:tr w:rsidR="0078610E" w:rsidRPr="00243B19" w:rsidTr="00CE6D5E">
        <w:tc>
          <w:tcPr>
            <w:tcW w:w="1560"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c>
          <w:tcPr>
            <w:tcW w:w="1970" w:type="dxa"/>
            <w:vMerge/>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Об образов</w:t>
            </w:r>
            <w:r w:rsidRPr="00243B19">
              <w:rPr>
                <w:rFonts w:ascii="PT Astra Serif" w:hAnsi="PT Astra Serif" w:cs="Arial"/>
                <w:sz w:val="26"/>
                <w:szCs w:val="26"/>
              </w:rPr>
              <w:t>а</w:t>
            </w:r>
            <w:r w:rsidRPr="00243B19">
              <w:rPr>
                <w:rFonts w:ascii="PT Astra Serif" w:hAnsi="PT Astra Serif" w:cs="Arial"/>
                <w:sz w:val="26"/>
                <w:szCs w:val="26"/>
              </w:rPr>
              <w:t>нии и (или) о квалификации</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Об ученых степенях, уч</w:t>
            </w:r>
            <w:r w:rsidRPr="00243B19">
              <w:rPr>
                <w:rFonts w:ascii="PT Astra Serif" w:hAnsi="PT Astra Serif" w:cs="Arial"/>
                <w:sz w:val="26"/>
                <w:szCs w:val="26"/>
              </w:rPr>
              <w:t>е</w:t>
            </w:r>
            <w:r w:rsidRPr="00243B19">
              <w:rPr>
                <w:rFonts w:ascii="PT Astra Serif" w:hAnsi="PT Astra Serif" w:cs="Arial"/>
                <w:sz w:val="26"/>
                <w:szCs w:val="26"/>
              </w:rPr>
              <w:t>ных званиях</w:t>
            </w:r>
          </w:p>
        </w:tc>
        <w:tc>
          <w:tcPr>
            <w:tcW w:w="2072"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r>
      <w:tr w:rsidR="0078610E" w:rsidRPr="00243B19" w:rsidTr="00CE6D5E">
        <w:tc>
          <w:tcPr>
            <w:tcW w:w="156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lastRenderedPageBreak/>
              <w:t>2018</w:t>
            </w:r>
          </w:p>
        </w:tc>
        <w:tc>
          <w:tcPr>
            <w:tcW w:w="197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106</w:t>
            </w: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102</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4</w:t>
            </w:r>
          </w:p>
        </w:tc>
        <w:tc>
          <w:tcPr>
            <w:tcW w:w="2072"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12</w:t>
            </w:r>
          </w:p>
        </w:tc>
      </w:tr>
      <w:tr w:rsidR="0078610E" w:rsidRPr="00243B19" w:rsidTr="00CE6D5E">
        <w:tc>
          <w:tcPr>
            <w:tcW w:w="156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2019</w:t>
            </w:r>
          </w:p>
        </w:tc>
        <w:tc>
          <w:tcPr>
            <w:tcW w:w="197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118</w:t>
            </w: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116</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w:t>
            </w:r>
          </w:p>
        </w:tc>
        <w:tc>
          <w:tcPr>
            <w:tcW w:w="2072"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11,2</w:t>
            </w:r>
          </w:p>
        </w:tc>
      </w:tr>
      <w:tr w:rsidR="0078610E" w:rsidRPr="00243B19" w:rsidTr="00CE6D5E">
        <w:tc>
          <w:tcPr>
            <w:tcW w:w="156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2020</w:t>
            </w:r>
          </w:p>
        </w:tc>
        <w:tc>
          <w:tcPr>
            <w:tcW w:w="197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104</w:t>
            </w: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103</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w:t>
            </w:r>
          </w:p>
        </w:tc>
        <w:tc>
          <w:tcPr>
            <w:tcW w:w="2072"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11,17</w:t>
            </w:r>
          </w:p>
        </w:tc>
      </w:tr>
    </w:tbl>
    <w:p w:rsidR="0078610E" w:rsidRPr="00243B19" w:rsidRDefault="0078610E" w:rsidP="0078610E">
      <w:pPr>
        <w:widowControl w:val="0"/>
        <w:spacing w:line="245" w:lineRule="auto"/>
        <w:ind w:firstLine="708"/>
        <w:contextualSpacing/>
        <w:jc w:val="both"/>
        <w:rPr>
          <w:rFonts w:ascii="PT Astra Serif" w:hAnsi="PT Astra Serif" w:cs="Arial"/>
          <w:sz w:val="26"/>
          <w:szCs w:val="26"/>
        </w:rPr>
      </w:pPr>
      <w:r w:rsidRPr="00243B19">
        <w:rPr>
          <w:rFonts w:ascii="PT Astra Serif" w:hAnsi="PT Astra Serif" w:cs="Arial"/>
          <w:sz w:val="26"/>
          <w:szCs w:val="26"/>
        </w:rPr>
        <w:t>Сокращение количества принятых заявлений на 11,8% к предыдущему году связано с ограничительными мероприятиями на пересечение границы с 30.03.2020 в целях предотвращения распространения новой коронавирусной инфекции. Анализ причин выезда за границу РФ показал, что в сравнении с предыдущим годом сокр</w:t>
      </w:r>
      <w:r w:rsidRPr="00243B19">
        <w:rPr>
          <w:rFonts w:ascii="PT Astra Serif" w:hAnsi="PT Astra Serif" w:cs="Arial"/>
          <w:sz w:val="26"/>
          <w:szCs w:val="26"/>
        </w:rPr>
        <w:t>а</w:t>
      </w:r>
      <w:r w:rsidRPr="00243B19">
        <w:rPr>
          <w:rFonts w:ascii="PT Astra Serif" w:hAnsi="PT Astra Serif" w:cs="Arial"/>
          <w:sz w:val="26"/>
          <w:szCs w:val="26"/>
        </w:rPr>
        <w:t>тилось на 48% число выездов в связи с трудоустройством, увеличилось на 33% в св</w:t>
      </w:r>
      <w:r w:rsidRPr="00243B19">
        <w:rPr>
          <w:rFonts w:ascii="PT Astra Serif" w:hAnsi="PT Astra Serif" w:cs="Arial"/>
          <w:sz w:val="26"/>
          <w:szCs w:val="26"/>
        </w:rPr>
        <w:t>я</w:t>
      </w:r>
      <w:r w:rsidRPr="00243B19">
        <w:rPr>
          <w:rFonts w:ascii="PT Astra Serif" w:hAnsi="PT Astra Serif" w:cs="Arial"/>
          <w:sz w:val="26"/>
          <w:szCs w:val="26"/>
        </w:rPr>
        <w:t>зи продолжением обучения, и на 28% - в связи с переездом на постоянное место ж</w:t>
      </w:r>
      <w:r w:rsidRPr="00243B19">
        <w:rPr>
          <w:rFonts w:ascii="PT Astra Serif" w:hAnsi="PT Astra Serif" w:cs="Arial"/>
          <w:sz w:val="26"/>
          <w:szCs w:val="26"/>
        </w:rPr>
        <w:t>и</w:t>
      </w:r>
      <w:r w:rsidRPr="00243B19">
        <w:rPr>
          <w:rFonts w:ascii="PT Astra Serif" w:hAnsi="PT Astra Serif" w:cs="Arial"/>
          <w:sz w:val="26"/>
          <w:szCs w:val="26"/>
        </w:rPr>
        <w:t>тельства.</w:t>
      </w:r>
    </w:p>
    <w:p w:rsidR="0078610E" w:rsidRPr="00243B19" w:rsidRDefault="0078610E" w:rsidP="0078610E">
      <w:pPr>
        <w:widowControl w:val="0"/>
        <w:spacing w:line="245" w:lineRule="auto"/>
        <w:ind w:firstLine="708"/>
        <w:contextualSpacing/>
        <w:jc w:val="both"/>
        <w:rPr>
          <w:rFonts w:ascii="PT Astra Serif" w:hAnsi="PT Astra Serif" w:cs="Arial"/>
          <w:sz w:val="26"/>
          <w:szCs w:val="26"/>
        </w:rPr>
      </w:pPr>
      <w:r w:rsidRPr="00243B19">
        <w:rPr>
          <w:rFonts w:ascii="PT Astra Serif" w:hAnsi="PT Astra Serif" w:cs="Arial"/>
          <w:sz w:val="26"/>
          <w:szCs w:val="26"/>
        </w:rPr>
        <w:t>Продолжительность периода с момента регистрации заявления о предоставл</w:t>
      </w:r>
      <w:r w:rsidRPr="00243B19">
        <w:rPr>
          <w:rFonts w:ascii="PT Astra Serif" w:hAnsi="PT Astra Serif" w:cs="Arial"/>
          <w:sz w:val="26"/>
          <w:szCs w:val="26"/>
        </w:rPr>
        <w:t>е</w:t>
      </w:r>
      <w:r w:rsidRPr="00243B19">
        <w:rPr>
          <w:rFonts w:ascii="PT Astra Serif" w:hAnsi="PT Astra Serif" w:cs="Arial"/>
          <w:sz w:val="26"/>
          <w:szCs w:val="26"/>
        </w:rPr>
        <w:t>нии государственной услуги до принятия решения о подтверждении документов об образовании и (или) о квалификации, учёных степенях, учёных званиях, предусмо</w:t>
      </w:r>
      <w:r w:rsidRPr="00243B19">
        <w:rPr>
          <w:rFonts w:ascii="PT Astra Serif" w:hAnsi="PT Astra Serif" w:cs="Arial"/>
          <w:sz w:val="26"/>
          <w:szCs w:val="26"/>
        </w:rPr>
        <w:t>т</w:t>
      </w:r>
      <w:r w:rsidRPr="00243B19">
        <w:rPr>
          <w:rFonts w:ascii="PT Astra Serif" w:hAnsi="PT Astra Serif" w:cs="Arial"/>
          <w:sz w:val="26"/>
          <w:szCs w:val="26"/>
        </w:rPr>
        <w:t>ренная административным регламентом, составляет 45 дней. Фактически в 2020 году средняя продолжительность предоставлении государственной услуги составила 11,17 дней, что на 0,3% меньше, чем в предыдущем году. Таким образом, в 2020 году с</w:t>
      </w:r>
      <w:r w:rsidRPr="00243B19">
        <w:rPr>
          <w:rFonts w:ascii="PT Astra Serif" w:hAnsi="PT Astra Serif" w:cs="Arial"/>
          <w:sz w:val="26"/>
          <w:szCs w:val="26"/>
        </w:rPr>
        <w:t>о</w:t>
      </w:r>
      <w:r w:rsidRPr="00243B19">
        <w:rPr>
          <w:rFonts w:ascii="PT Astra Serif" w:hAnsi="PT Astra Serif" w:cs="Arial"/>
          <w:sz w:val="26"/>
          <w:szCs w:val="26"/>
        </w:rPr>
        <w:t>храняется тенденция к сокращению срока предоставления государственной услуги.</w:t>
      </w:r>
    </w:p>
    <w:p w:rsidR="0078610E" w:rsidRPr="00243B19" w:rsidRDefault="0078610E" w:rsidP="0078610E">
      <w:pPr>
        <w:widowControl w:val="0"/>
        <w:spacing w:line="245" w:lineRule="auto"/>
        <w:ind w:firstLine="708"/>
        <w:contextualSpacing/>
        <w:jc w:val="both"/>
        <w:rPr>
          <w:rFonts w:ascii="PT Astra Serif" w:hAnsi="PT Astra Serif" w:cs="Arial"/>
          <w:sz w:val="26"/>
          <w:szCs w:val="26"/>
        </w:rPr>
      </w:pPr>
    </w:p>
    <w:p w:rsidR="0078610E" w:rsidRPr="00243B19" w:rsidRDefault="0078610E" w:rsidP="0078610E">
      <w:pPr>
        <w:widowControl w:val="0"/>
        <w:spacing w:line="245" w:lineRule="auto"/>
        <w:ind w:firstLine="284"/>
        <w:contextualSpacing/>
        <w:jc w:val="both"/>
        <w:rPr>
          <w:rFonts w:ascii="PT Astra Serif" w:hAnsi="PT Astra Serif" w:cs="Arial"/>
          <w:sz w:val="26"/>
          <w:szCs w:val="26"/>
        </w:rPr>
      </w:pPr>
      <w:r w:rsidRPr="00243B19">
        <w:rPr>
          <w:rFonts w:ascii="PT Astra Serif" w:hAnsi="PT Astra Serif" w:cs="Arial"/>
          <w:noProof/>
          <w:sz w:val="26"/>
          <w:szCs w:val="26"/>
        </w:rPr>
        <w:drawing>
          <wp:inline distT="0" distB="0" distL="0" distR="0" wp14:anchorId="6B0FD605" wp14:editId="59927780">
            <wp:extent cx="2733675" cy="2295525"/>
            <wp:effectExtent l="19050" t="0" r="9525"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cstate="print"/>
                    <a:srcRect/>
                    <a:stretch>
                      <a:fillRect/>
                    </a:stretch>
                  </pic:blipFill>
                  <pic:spPr bwMode="auto">
                    <a:xfrm>
                      <a:off x="0" y="0"/>
                      <a:ext cx="2733675" cy="2295525"/>
                    </a:xfrm>
                    <a:prstGeom prst="rect">
                      <a:avLst/>
                    </a:prstGeom>
                    <a:noFill/>
                    <a:ln w="9525">
                      <a:noFill/>
                      <a:miter lim="800000"/>
                      <a:headEnd/>
                      <a:tailEnd/>
                    </a:ln>
                  </pic:spPr>
                </pic:pic>
              </a:graphicData>
            </a:graphic>
          </wp:inline>
        </w:drawing>
      </w:r>
      <w:r w:rsidRPr="00243B19">
        <w:rPr>
          <w:rFonts w:ascii="PT Astra Serif" w:hAnsi="PT Astra Serif" w:cs="Arial"/>
          <w:noProof/>
          <w:sz w:val="26"/>
          <w:szCs w:val="26"/>
        </w:rPr>
        <w:drawing>
          <wp:inline distT="0" distB="0" distL="0" distR="0" wp14:anchorId="62FF42BD" wp14:editId="75B0334F">
            <wp:extent cx="2800350" cy="2295525"/>
            <wp:effectExtent l="19050" t="0" r="1905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610E" w:rsidRPr="00243B19" w:rsidRDefault="0078610E" w:rsidP="0078610E">
      <w:pPr>
        <w:widowControl w:val="0"/>
        <w:spacing w:line="245" w:lineRule="auto"/>
        <w:ind w:firstLine="708"/>
        <w:contextualSpacing/>
        <w:rPr>
          <w:rFonts w:ascii="PT Astra Serif" w:hAnsi="PT Astra Serif" w:cs="Arial"/>
          <w:sz w:val="26"/>
          <w:szCs w:val="26"/>
        </w:rPr>
      </w:pPr>
    </w:p>
    <w:p w:rsidR="0078610E" w:rsidRPr="00243B19" w:rsidRDefault="0078610E" w:rsidP="0078610E">
      <w:pPr>
        <w:widowControl w:val="0"/>
        <w:spacing w:line="245" w:lineRule="auto"/>
        <w:ind w:firstLine="708"/>
        <w:jc w:val="both"/>
        <w:rPr>
          <w:rFonts w:ascii="PT Astra Serif" w:hAnsi="PT Astra Serif" w:cs="Arial"/>
          <w:sz w:val="26"/>
          <w:szCs w:val="26"/>
        </w:rPr>
      </w:pPr>
      <w:r w:rsidRPr="00243B19">
        <w:rPr>
          <w:rFonts w:ascii="PT Astra Serif" w:hAnsi="PT Astra Serif" w:cs="Arial"/>
          <w:sz w:val="26"/>
          <w:szCs w:val="26"/>
        </w:rPr>
        <w:t>За отчетный период жалоб на действия (бездействие) должностных лиц депа</w:t>
      </w:r>
      <w:r w:rsidRPr="00243B19">
        <w:rPr>
          <w:rFonts w:ascii="PT Astra Serif" w:hAnsi="PT Astra Serif" w:cs="Arial"/>
          <w:sz w:val="26"/>
          <w:szCs w:val="26"/>
        </w:rPr>
        <w:t>р</w:t>
      </w:r>
      <w:r w:rsidRPr="00243B19">
        <w:rPr>
          <w:rFonts w:ascii="PT Astra Serif" w:hAnsi="PT Astra Serif" w:cs="Arial"/>
          <w:sz w:val="26"/>
          <w:szCs w:val="26"/>
        </w:rPr>
        <w:t>тамента на качество оказания государственной услуги по подтверждению документов об образовании и (или) о квалификации, учёных степенях не поступало.</w:t>
      </w:r>
    </w:p>
    <w:p w:rsidR="0078610E" w:rsidRPr="00243B19" w:rsidRDefault="0078610E" w:rsidP="0078610E">
      <w:pPr>
        <w:widowControl w:val="0"/>
        <w:suppressAutoHyphens/>
        <w:ind w:firstLine="709"/>
        <w:jc w:val="center"/>
        <w:rPr>
          <w:rFonts w:ascii="PT Astra Serif" w:hAnsi="PT Astra Serif" w:cs="Arial"/>
          <w:b/>
          <w:sz w:val="26"/>
          <w:szCs w:val="26"/>
        </w:rPr>
      </w:pPr>
      <w:r w:rsidRPr="00243B19">
        <w:rPr>
          <w:rFonts w:ascii="PT Astra Serif" w:hAnsi="PT Astra Serif" w:cs="Arial"/>
          <w:b/>
          <w:sz w:val="26"/>
          <w:szCs w:val="26"/>
        </w:rPr>
        <w:t>Осуществление государственного контроля (надзора)</w:t>
      </w:r>
    </w:p>
    <w:p w:rsidR="0078610E" w:rsidRPr="00243B19" w:rsidRDefault="0078610E" w:rsidP="0078610E">
      <w:pPr>
        <w:widowControl w:val="0"/>
        <w:jc w:val="center"/>
        <w:rPr>
          <w:rFonts w:ascii="PT Astra Serif" w:hAnsi="PT Astra Serif" w:cs="Arial"/>
          <w:b/>
          <w:sz w:val="26"/>
          <w:szCs w:val="26"/>
        </w:rPr>
      </w:pPr>
      <w:r w:rsidRPr="00243B19">
        <w:rPr>
          <w:rFonts w:ascii="PT Astra Serif" w:hAnsi="PT Astra Serif" w:cs="Arial"/>
          <w:b/>
          <w:sz w:val="26"/>
          <w:szCs w:val="26"/>
        </w:rPr>
        <w:t>в сфере образования</w:t>
      </w:r>
    </w:p>
    <w:p w:rsidR="0078610E" w:rsidRPr="00243B19" w:rsidRDefault="0078610E" w:rsidP="0078610E">
      <w:pPr>
        <w:widowControl w:val="0"/>
        <w:suppressAutoHyphens/>
        <w:jc w:val="center"/>
        <w:rPr>
          <w:rFonts w:ascii="PT Astra Serif" w:hAnsi="PT Astra Serif" w:cs="Arial"/>
          <w:b/>
          <w:color w:val="000000"/>
          <w:sz w:val="26"/>
          <w:szCs w:val="26"/>
        </w:rPr>
      </w:pPr>
      <w:r w:rsidRPr="00243B19">
        <w:rPr>
          <w:rFonts w:ascii="PT Astra Serif" w:hAnsi="PT Astra Serif" w:cs="Arial"/>
          <w:b/>
          <w:color w:val="000000"/>
          <w:sz w:val="26"/>
          <w:szCs w:val="26"/>
        </w:rPr>
        <w:t>Федеральный государственный контроль качества образования</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В 2020 году по исполнению государственной функции федерального госуда</w:t>
      </w:r>
      <w:r w:rsidRPr="00243B19">
        <w:rPr>
          <w:rFonts w:ascii="PT Astra Serif" w:hAnsi="PT Astra Serif" w:cs="Arial"/>
          <w:sz w:val="26"/>
          <w:szCs w:val="26"/>
        </w:rPr>
        <w:t>р</w:t>
      </w:r>
      <w:r w:rsidRPr="00243B19">
        <w:rPr>
          <w:rFonts w:ascii="PT Astra Serif" w:hAnsi="PT Astra Serif" w:cs="Arial"/>
          <w:sz w:val="26"/>
          <w:szCs w:val="26"/>
        </w:rPr>
        <w:t xml:space="preserve">ственного контроля качества образования были проведены 23 плановые проверки в отношении 23 объектов (в 2019 году – 76 проверок), </w:t>
      </w:r>
      <w:r w:rsidRPr="00243B19">
        <w:rPr>
          <w:rFonts w:ascii="PT Astra Serif" w:hAnsi="PT Astra Serif"/>
          <w:sz w:val="26"/>
          <w:szCs w:val="26"/>
        </w:rPr>
        <w:t>включая</w:t>
      </w:r>
      <w:r w:rsidR="00BB13C4" w:rsidRPr="00243B19">
        <w:rPr>
          <w:rFonts w:ascii="PT Astra Serif" w:hAnsi="PT Astra Serif"/>
          <w:sz w:val="26"/>
          <w:szCs w:val="26"/>
        </w:rPr>
        <w:t xml:space="preserve"> </w:t>
      </w:r>
      <w:r w:rsidRPr="00243B19">
        <w:rPr>
          <w:rFonts w:ascii="PT Astra Serif" w:hAnsi="PT Astra Serif"/>
          <w:sz w:val="26"/>
          <w:szCs w:val="26"/>
        </w:rPr>
        <w:t>2 общеобразовательных учреждения для обучающихся с ограниченными возможностями здоровья и 2 школы с низкими и стабильно низкими образовательными результатами (</w:t>
      </w:r>
      <w:r w:rsidRPr="00243B19">
        <w:rPr>
          <w:rFonts w:ascii="PT Astra Serif" w:hAnsi="PT Astra Serif"/>
          <w:i/>
          <w:color w:val="000000"/>
          <w:sz w:val="26"/>
          <w:szCs w:val="26"/>
        </w:rPr>
        <w:t>Муниципальное о</w:t>
      </w:r>
      <w:r w:rsidRPr="00243B19">
        <w:rPr>
          <w:rFonts w:ascii="PT Astra Serif" w:hAnsi="PT Astra Serif"/>
          <w:i/>
          <w:color w:val="000000"/>
          <w:sz w:val="26"/>
          <w:szCs w:val="26"/>
        </w:rPr>
        <w:t>б</w:t>
      </w:r>
      <w:r w:rsidRPr="00243B19">
        <w:rPr>
          <w:rFonts w:ascii="PT Astra Serif" w:hAnsi="PT Astra Serif"/>
          <w:i/>
          <w:color w:val="000000"/>
          <w:sz w:val="26"/>
          <w:szCs w:val="26"/>
        </w:rPr>
        <w:t>щеобразовательное учреждение Шиловская средняя школа</w:t>
      </w:r>
      <w:r w:rsidRPr="00243B19">
        <w:rPr>
          <w:rFonts w:ascii="PT Astra Serif" w:hAnsi="PT Astra Serif"/>
          <w:color w:val="000000"/>
          <w:sz w:val="26"/>
          <w:szCs w:val="26"/>
        </w:rPr>
        <w:t xml:space="preserve">, </w:t>
      </w:r>
      <w:r w:rsidRPr="00243B19">
        <w:rPr>
          <w:rFonts w:ascii="PT Astra Serif" w:hAnsi="PT Astra Serif"/>
          <w:i/>
          <w:color w:val="000000"/>
          <w:sz w:val="26"/>
          <w:szCs w:val="26"/>
        </w:rPr>
        <w:t>муниципальное бюдже</w:t>
      </w:r>
      <w:r w:rsidRPr="00243B19">
        <w:rPr>
          <w:rFonts w:ascii="PT Astra Serif" w:hAnsi="PT Astra Serif"/>
          <w:i/>
          <w:color w:val="000000"/>
          <w:sz w:val="26"/>
          <w:szCs w:val="26"/>
        </w:rPr>
        <w:t>т</w:t>
      </w:r>
      <w:r w:rsidRPr="00243B19">
        <w:rPr>
          <w:rFonts w:ascii="PT Astra Serif" w:hAnsi="PT Astra Serif"/>
          <w:i/>
          <w:color w:val="000000"/>
          <w:sz w:val="26"/>
          <w:szCs w:val="26"/>
        </w:rPr>
        <w:t>ное общеобразовательное учреждение города Ульяновска «Средняя школа №29»)</w:t>
      </w:r>
      <w:r w:rsidRPr="00243B19">
        <w:rPr>
          <w:rFonts w:ascii="PT Astra Serif" w:hAnsi="PT Astra Serif" w:cs="Arial"/>
          <w:sz w:val="26"/>
          <w:szCs w:val="26"/>
        </w:rPr>
        <w:t>:</w:t>
      </w:r>
    </w:p>
    <w:p w:rsidR="0078610E" w:rsidRPr="00243B19" w:rsidRDefault="0078610E" w:rsidP="0078610E">
      <w:pPr>
        <w:ind w:firstLine="709"/>
        <w:jc w:val="both"/>
        <w:rPr>
          <w:rFonts w:ascii="PT Astra Serif" w:hAnsi="PT Astra Serif" w:cs="Arial"/>
          <w:sz w:val="26"/>
          <w:szCs w:val="26"/>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999"/>
        <w:gridCol w:w="856"/>
        <w:gridCol w:w="887"/>
        <w:gridCol w:w="2846"/>
        <w:gridCol w:w="2468"/>
      </w:tblGrid>
      <w:tr w:rsidR="0078610E" w:rsidRPr="00243B19" w:rsidTr="00CE6D5E">
        <w:trPr>
          <w:cantSplit/>
          <w:trHeight w:val="391"/>
          <w:jc w:val="center"/>
        </w:trPr>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 xml:space="preserve">№ </w:t>
            </w:r>
            <w:r w:rsidRPr="00243B19">
              <w:rPr>
                <w:rFonts w:ascii="PT Astra Serif" w:hAnsi="PT Astra Serif"/>
                <w:sz w:val="26"/>
                <w:szCs w:val="26"/>
              </w:rPr>
              <w:lastRenderedPageBreak/>
              <w:t>п/п</w:t>
            </w:r>
          </w:p>
        </w:tc>
        <w:tc>
          <w:tcPr>
            <w:tcW w:w="1032"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lastRenderedPageBreak/>
              <w:t xml:space="preserve">Наименование </w:t>
            </w:r>
            <w:r w:rsidRPr="00243B19">
              <w:rPr>
                <w:rFonts w:ascii="PT Astra Serif" w:hAnsi="PT Astra Serif"/>
                <w:sz w:val="26"/>
                <w:szCs w:val="26"/>
              </w:rPr>
              <w:lastRenderedPageBreak/>
              <w:t>показателя</w:t>
            </w:r>
          </w:p>
        </w:tc>
        <w:tc>
          <w:tcPr>
            <w:tcW w:w="442"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lastRenderedPageBreak/>
              <w:t>год</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всего</w:t>
            </w:r>
          </w:p>
        </w:tc>
        <w:tc>
          <w:tcPr>
            <w:tcW w:w="2743" w:type="pct"/>
            <w:gridSpan w:val="2"/>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в том числе:</w:t>
            </w:r>
          </w:p>
        </w:tc>
      </w:tr>
      <w:tr w:rsidR="0078610E" w:rsidRPr="00243B19" w:rsidTr="00CE6D5E">
        <w:trPr>
          <w:cantSplit/>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общеобразовательная организация</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профессиональная образовательная организация</w:t>
            </w:r>
          </w:p>
        </w:tc>
      </w:tr>
      <w:tr w:rsidR="0078610E" w:rsidRPr="00243B19" w:rsidTr="00CE6D5E">
        <w:trPr>
          <w:trHeight w:val="49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lastRenderedPageBreak/>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Общее колич</w:t>
            </w:r>
            <w:r w:rsidRPr="00243B19">
              <w:rPr>
                <w:rFonts w:ascii="PT Astra Serif" w:hAnsi="PT Astra Serif"/>
                <w:sz w:val="26"/>
                <w:szCs w:val="26"/>
              </w:rPr>
              <w:t>е</w:t>
            </w:r>
            <w:r w:rsidRPr="00243B19">
              <w:rPr>
                <w:rFonts w:ascii="PT Astra Serif" w:hAnsi="PT Astra Serif"/>
                <w:sz w:val="26"/>
                <w:szCs w:val="26"/>
              </w:rPr>
              <w:t>ство объектов</w:t>
            </w: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2019</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76</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74</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w:t>
            </w:r>
          </w:p>
        </w:tc>
      </w:tr>
      <w:tr w:rsidR="0078610E" w:rsidRPr="00243B19" w:rsidTr="00CE6D5E">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r>
      <w:tr w:rsidR="0078610E" w:rsidRPr="00243B19" w:rsidTr="00CE6D5E">
        <w:trPr>
          <w:trHeight w:val="41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Количество проведённых проверок</w:t>
            </w: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2019</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76</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74</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w:t>
            </w:r>
          </w:p>
        </w:tc>
      </w:tr>
      <w:tr w:rsidR="0078610E" w:rsidRPr="00243B19" w:rsidTr="00CE6D5E">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r>
    </w:tbl>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bCs/>
          <w:sz w:val="26"/>
          <w:szCs w:val="26"/>
        </w:rPr>
        <w:t>В соответствии с действующим на момент проведения проверок Администр</w:t>
      </w:r>
      <w:r w:rsidRPr="00243B19">
        <w:rPr>
          <w:rFonts w:ascii="PT Astra Serif" w:hAnsi="PT Astra Serif" w:cs="Arial"/>
          <w:bCs/>
          <w:sz w:val="26"/>
          <w:szCs w:val="26"/>
        </w:rPr>
        <w:t>а</w:t>
      </w:r>
      <w:r w:rsidRPr="00243B19">
        <w:rPr>
          <w:rFonts w:ascii="PT Astra Serif" w:hAnsi="PT Astra Serif" w:cs="Arial"/>
          <w:bCs/>
          <w:sz w:val="26"/>
          <w:szCs w:val="26"/>
        </w:rPr>
        <w:t>тивным регламентом исполнения органами государственной власти субъектов Ро</w:t>
      </w:r>
      <w:r w:rsidRPr="00243B19">
        <w:rPr>
          <w:rFonts w:ascii="PT Astra Serif" w:hAnsi="PT Astra Serif" w:cs="Arial"/>
          <w:bCs/>
          <w:sz w:val="26"/>
          <w:szCs w:val="26"/>
        </w:rPr>
        <w:t>с</w:t>
      </w:r>
      <w:r w:rsidRPr="00243B19">
        <w:rPr>
          <w:rFonts w:ascii="PT Astra Serif" w:hAnsi="PT Astra Serif" w:cs="Arial"/>
          <w:bCs/>
          <w:sz w:val="26"/>
          <w:szCs w:val="26"/>
        </w:rPr>
        <w:t>сийской Федерации, осуществляющими переданные полномочия Российской Федер</w:t>
      </w:r>
      <w:r w:rsidRPr="00243B19">
        <w:rPr>
          <w:rFonts w:ascii="PT Astra Serif" w:hAnsi="PT Astra Serif" w:cs="Arial"/>
          <w:bCs/>
          <w:sz w:val="26"/>
          <w:szCs w:val="26"/>
        </w:rPr>
        <w:t>а</w:t>
      </w:r>
      <w:r w:rsidRPr="00243B19">
        <w:rPr>
          <w:rFonts w:ascii="PT Astra Serif" w:hAnsi="PT Astra Serif" w:cs="Arial"/>
          <w:bCs/>
          <w:sz w:val="26"/>
          <w:szCs w:val="26"/>
        </w:rPr>
        <w:t>ции в сфере образования, государственной функции по осуществлению федерального государственного контроля качества образования, утверждённым приказом Мин</w:t>
      </w:r>
      <w:r w:rsidRPr="00243B19">
        <w:rPr>
          <w:rFonts w:ascii="PT Astra Serif" w:hAnsi="PT Astra Serif" w:cs="Arial"/>
          <w:bCs/>
          <w:sz w:val="26"/>
          <w:szCs w:val="26"/>
        </w:rPr>
        <w:t>и</w:t>
      </w:r>
      <w:r w:rsidRPr="00243B19">
        <w:rPr>
          <w:rFonts w:ascii="PT Astra Serif" w:hAnsi="PT Astra Serif" w:cs="Arial"/>
          <w:bCs/>
          <w:sz w:val="26"/>
          <w:szCs w:val="26"/>
        </w:rPr>
        <w:t>стерства образования и науки от 14.06.2017 № 546, выдача предписания как мера о</w:t>
      </w:r>
      <w:r w:rsidRPr="00243B19">
        <w:rPr>
          <w:rFonts w:ascii="PT Astra Serif" w:hAnsi="PT Astra Serif" w:cs="Arial"/>
          <w:bCs/>
          <w:sz w:val="26"/>
          <w:szCs w:val="26"/>
        </w:rPr>
        <w:t>т</w:t>
      </w:r>
      <w:r w:rsidRPr="00243B19">
        <w:rPr>
          <w:rFonts w:ascii="PT Astra Serif" w:hAnsi="PT Astra Serif" w:cs="Arial"/>
          <w:bCs/>
          <w:sz w:val="26"/>
          <w:szCs w:val="26"/>
        </w:rPr>
        <w:t>ветственности по результатам проведения проверки не предусмотрена</w:t>
      </w:r>
      <w:r w:rsidRPr="00243B19">
        <w:rPr>
          <w:rFonts w:ascii="PT Astra Serif" w:hAnsi="PT Astra Serif" w:cs="Arial"/>
          <w:sz w:val="26"/>
          <w:szCs w:val="26"/>
        </w:rPr>
        <w:t xml:space="preserve">. </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Проверки по федеральному государственному контролю качества в 2020 году проводились:</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как составная часть комплексных проверок (совместно с федеральным гос</w:t>
      </w:r>
      <w:r w:rsidRPr="00243B19">
        <w:rPr>
          <w:rStyle w:val="blk"/>
          <w:rFonts w:ascii="PT Astra Serif" w:hAnsi="PT Astra Serif"/>
          <w:sz w:val="26"/>
          <w:szCs w:val="26"/>
        </w:rPr>
        <w:t>у</w:t>
      </w:r>
      <w:r w:rsidRPr="00243B19">
        <w:rPr>
          <w:rStyle w:val="blk"/>
          <w:rFonts w:ascii="PT Astra Serif" w:hAnsi="PT Astra Serif"/>
          <w:sz w:val="26"/>
          <w:szCs w:val="26"/>
        </w:rPr>
        <w:t>дарственным надзором в сфере образования и лицензионным контролем);</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Fonts w:ascii="PT Astra Serif" w:hAnsi="PT Astra Serif" w:cs="Arial"/>
          <w:sz w:val="26"/>
          <w:szCs w:val="26"/>
        </w:rPr>
        <w:t xml:space="preserve">в форме плановых выездных проверок в отношении организаций, </w:t>
      </w:r>
      <w:r w:rsidRPr="00243B19">
        <w:rPr>
          <w:rStyle w:val="blk"/>
          <w:rFonts w:ascii="PT Astra Serif" w:hAnsi="PT Astra Serif"/>
          <w:sz w:val="26"/>
          <w:szCs w:val="26"/>
        </w:rPr>
        <w:t>осущест</w:t>
      </w:r>
      <w:r w:rsidRPr="00243B19">
        <w:rPr>
          <w:rStyle w:val="blk"/>
          <w:rFonts w:ascii="PT Astra Serif" w:hAnsi="PT Astra Serif"/>
          <w:sz w:val="26"/>
          <w:szCs w:val="26"/>
        </w:rPr>
        <w:t>в</w:t>
      </w:r>
      <w:r w:rsidRPr="00243B19">
        <w:rPr>
          <w:rStyle w:val="blk"/>
          <w:rFonts w:ascii="PT Astra Serif" w:hAnsi="PT Astra Serif"/>
          <w:sz w:val="26"/>
          <w:szCs w:val="26"/>
        </w:rPr>
        <w:t>ляющих образовательную деятельность по имеющим государственную аккредитацию образовательным программам;</w:t>
      </w:r>
    </w:p>
    <w:p w:rsidR="0078610E" w:rsidRPr="00243B19" w:rsidRDefault="0078610E" w:rsidP="0078610E">
      <w:pPr>
        <w:numPr>
          <w:ilvl w:val="0"/>
          <w:numId w:val="7"/>
        </w:numPr>
        <w:tabs>
          <w:tab w:val="left" w:pos="993"/>
        </w:tabs>
        <w:ind w:left="0" w:firstLine="709"/>
        <w:jc w:val="both"/>
        <w:rPr>
          <w:rFonts w:ascii="PT Astra Serif" w:hAnsi="PT Astra Serif"/>
          <w:sz w:val="26"/>
          <w:szCs w:val="26"/>
        </w:rPr>
      </w:pPr>
      <w:r w:rsidRPr="00243B19">
        <w:rPr>
          <w:rStyle w:val="blk"/>
          <w:rFonts w:ascii="PT Astra Serif" w:hAnsi="PT Astra Serif"/>
          <w:sz w:val="26"/>
          <w:szCs w:val="26"/>
        </w:rPr>
        <w:t>с привлечением (</w:t>
      </w:r>
      <w:r w:rsidRPr="00243B19">
        <w:rPr>
          <w:rFonts w:ascii="PT Astra Serif" w:hAnsi="PT Astra Serif" w:cs="Arial"/>
          <w:sz w:val="26"/>
          <w:szCs w:val="26"/>
        </w:rPr>
        <w:t xml:space="preserve">в целях обеспечения прозрачности процедуры проведения контрольно-надзорной деятельности) аттестованных в установленном порядке </w:t>
      </w:r>
      <w:r w:rsidRPr="00243B19">
        <w:rPr>
          <w:rStyle w:val="blk"/>
          <w:rFonts w:ascii="PT Astra Serif" w:hAnsi="PT Astra Serif"/>
          <w:sz w:val="26"/>
          <w:szCs w:val="26"/>
        </w:rPr>
        <w:t>эк</w:t>
      </w:r>
      <w:r w:rsidRPr="00243B19">
        <w:rPr>
          <w:rStyle w:val="blk"/>
          <w:rFonts w:ascii="PT Astra Serif" w:hAnsi="PT Astra Serif"/>
          <w:sz w:val="26"/>
          <w:szCs w:val="26"/>
        </w:rPr>
        <w:t>с</w:t>
      </w:r>
      <w:r w:rsidRPr="00243B19">
        <w:rPr>
          <w:rStyle w:val="blk"/>
          <w:rFonts w:ascii="PT Astra Serif" w:hAnsi="PT Astra Serif"/>
          <w:sz w:val="26"/>
          <w:szCs w:val="26"/>
        </w:rPr>
        <w:t>пертов – 17 из 23 проверок по ФГККО проведены с привлечением экспертов (74 % от количества проведенных проверок по ФГККО и 36% от общего количества проведе</w:t>
      </w:r>
      <w:r w:rsidRPr="00243B19">
        <w:rPr>
          <w:rStyle w:val="blk"/>
          <w:rFonts w:ascii="PT Astra Serif" w:hAnsi="PT Astra Serif"/>
          <w:sz w:val="26"/>
          <w:szCs w:val="26"/>
        </w:rPr>
        <w:t>н</w:t>
      </w:r>
      <w:r w:rsidRPr="00243B19">
        <w:rPr>
          <w:rStyle w:val="blk"/>
          <w:rFonts w:ascii="PT Astra Serif" w:hAnsi="PT Astra Serif"/>
          <w:sz w:val="26"/>
          <w:szCs w:val="26"/>
        </w:rPr>
        <w:t>ных плановых проверок);</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с проведением комплексного анализа результатов внешних, внутренних и независимых оценочных процедур за 3 учебных года;</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с использованием (при проведении в рамках проверки контрольных оцено</w:t>
      </w:r>
      <w:r w:rsidRPr="00243B19">
        <w:rPr>
          <w:rStyle w:val="blk"/>
          <w:rFonts w:ascii="PT Astra Serif" w:hAnsi="PT Astra Serif"/>
          <w:sz w:val="26"/>
          <w:szCs w:val="26"/>
        </w:rPr>
        <w:t>ч</w:t>
      </w:r>
      <w:r w:rsidRPr="00243B19">
        <w:rPr>
          <w:rStyle w:val="blk"/>
          <w:rFonts w:ascii="PT Astra Serif" w:hAnsi="PT Astra Serif"/>
          <w:sz w:val="26"/>
          <w:szCs w:val="26"/>
        </w:rPr>
        <w:t>ных мероприятий) материалов из банка заданий ВПР, полученных в рамках информ</w:t>
      </w:r>
      <w:r w:rsidRPr="00243B19">
        <w:rPr>
          <w:rStyle w:val="blk"/>
          <w:rFonts w:ascii="PT Astra Serif" w:hAnsi="PT Astra Serif"/>
          <w:sz w:val="26"/>
          <w:szCs w:val="26"/>
        </w:rPr>
        <w:t>а</w:t>
      </w:r>
      <w:r w:rsidRPr="00243B19">
        <w:rPr>
          <w:rStyle w:val="blk"/>
          <w:rFonts w:ascii="PT Astra Serif" w:hAnsi="PT Astra Serif"/>
          <w:sz w:val="26"/>
          <w:szCs w:val="26"/>
        </w:rPr>
        <w:t>ционного взаимодействия в Федеральной информационной системе оценки качества образования (ФИС ОКО) модуль «Федеральный государственный контроль качества образования» (ФГККО), что позволяет проводить проверочные мероприятия по ста</w:t>
      </w:r>
      <w:r w:rsidRPr="00243B19">
        <w:rPr>
          <w:rStyle w:val="blk"/>
          <w:rFonts w:ascii="PT Astra Serif" w:hAnsi="PT Astra Serif"/>
          <w:sz w:val="26"/>
          <w:szCs w:val="26"/>
        </w:rPr>
        <w:t>н</w:t>
      </w:r>
      <w:r w:rsidRPr="00243B19">
        <w:rPr>
          <w:rStyle w:val="blk"/>
          <w:rFonts w:ascii="PT Astra Serif" w:hAnsi="PT Astra Serif"/>
          <w:sz w:val="26"/>
          <w:szCs w:val="26"/>
        </w:rPr>
        <w:t>дартизированным материалам. В ФИС ОКО (модуль ФГККО) проводится анализ п</w:t>
      </w:r>
      <w:r w:rsidRPr="00243B19">
        <w:rPr>
          <w:rStyle w:val="blk"/>
          <w:rFonts w:ascii="PT Astra Serif" w:hAnsi="PT Astra Serif"/>
          <w:sz w:val="26"/>
          <w:szCs w:val="26"/>
        </w:rPr>
        <w:t>о</w:t>
      </w:r>
      <w:r w:rsidRPr="00243B19">
        <w:rPr>
          <w:rStyle w:val="blk"/>
          <w:rFonts w:ascii="PT Astra Serif" w:hAnsi="PT Astra Serif"/>
          <w:sz w:val="26"/>
          <w:szCs w:val="26"/>
        </w:rPr>
        <w:t>лученных результатов, что позволяет в итоге делать выводы не только о полученных количественных и качественных результатах (качество знаний, успеваемость, степень обученности учащихся), но и о наличии признаков необъективности результатов ВПР текущего года;</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с проведением адресной работы с руководителями, заместителями руковод</w:t>
      </w:r>
      <w:r w:rsidRPr="00243B19">
        <w:rPr>
          <w:rStyle w:val="blk"/>
          <w:rFonts w:ascii="PT Astra Serif" w:hAnsi="PT Astra Serif"/>
          <w:sz w:val="26"/>
          <w:szCs w:val="26"/>
        </w:rPr>
        <w:t>и</w:t>
      </w:r>
      <w:r w:rsidRPr="00243B19">
        <w:rPr>
          <w:rStyle w:val="blk"/>
          <w:rFonts w:ascii="PT Astra Serif" w:hAnsi="PT Astra Serif"/>
          <w:sz w:val="26"/>
          <w:szCs w:val="26"/>
        </w:rPr>
        <w:t>телей, педагогическими работниками (при необходимости) по устранению выявля</w:t>
      </w:r>
      <w:r w:rsidRPr="00243B19">
        <w:rPr>
          <w:rStyle w:val="blk"/>
          <w:rFonts w:ascii="PT Astra Serif" w:hAnsi="PT Astra Serif"/>
          <w:sz w:val="26"/>
          <w:szCs w:val="26"/>
        </w:rPr>
        <w:t>е</w:t>
      </w:r>
      <w:r w:rsidRPr="00243B19">
        <w:rPr>
          <w:rStyle w:val="blk"/>
          <w:rFonts w:ascii="PT Astra Serif" w:hAnsi="PT Astra Serif"/>
          <w:sz w:val="26"/>
          <w:szCs w:val="26"/>
        </w:rPr>
        <w:t>мых несоответствий ФГОС, выявлению проблем, связанных с качеством образования, определению причин имеющихся проблем и «точек роста» по их решению, разрабо</w:t>
      </w:r>
      <w:r w:rsidRPr="00243B19">
        <w:rPr>
          <w:rStyle w:val="blk"/>
          <w:rFonts w:ascii="PT Astra Serif" w:hAnsi="PT Astra Serif"/>
          <w:sz w:val="26"/>
          <w:szCs w:val="26"/>
        </w:rPr>
        <w:t>т</w:t>
      </w:r>
      <w:r w:rsidRPr="00243B19">
        <w:rPr>
          <w:rStyle w:val="blk"/>
          <w:rFonts w:ascii="PT Astra Serif" w:hAnsi="PT Astra Serif"/>
          <w:sz w:val="26"/>
          <w:szCs w:val="26"/>
        </w:rPr>
        <w:t>ке (на основе комплексного анализ результатов оценочных процедур внешних, вну</w:t>
      </w:r>
      <w:r w:rsidRPr="00243B19">
        <w:rPr>
          <w:rStyle w:val="blk"/>
          <w:rFonts w:ascii="PT Astra Serif" w:hAnsi="PT Astra Serif"/>
          <w:sz w:val="26"/>
          <w:szCs w:val="26"/>
        </w:rPr>
        <w:t>т</w:t>
      </w:r>
      <w:r w:rsidRPr="00243B19">
        <w:rPr>
          <w:rStyle w:val="blk"/>
          <w:rFonts w:ascii="PT Astra Serif" w:hAnsi="PT Astra Serif"/>
          <w:sz w:val="26"/>
          <w:szCs w:val="26"/>
        </w:rPr>
        <w:t>ренних и независимых оценочных процедур) плана («дорожная карта») по повыш</w:t>
      </w:r>
      <w:r w:rsidRPr="00243B19">
        <w:rPr>
          <w:rStyle w:val="blk"/>
          <w:rFonts w:ascii="PT Astra Serif" w:hAnsi="PT Astra Serif"/>
          <w:sz w:val="26"/>
          <w:szCs w:val="26"/>
        </w:rPr>
        <w:t>е</w:t>
      </w:r>
      <w:r w:rsidRPr="00243B19">
        <w:rPr>
          <w:rStyle w:val="blk"/>
          <w:rFonts w:ascii="PT Astra Serif" w:hAnsi="PT Astra Serif"/>
          <w:sz w:val="26"/>
          <w:szCs w:val="26"/>
        </w:rPr>
        <w:t>нию качества образования.</w:t>
      </w:r>
    </w:p>
    <w:p w:rsidR="0078610E" w:rsidRPr="00243B19" w:rsidRDefault="0078610E" w:rsidP="0078610E">
      <w:pPr>
        <w:ind w:firstLine="708"/>
        <w:jc w:val="both"/>
        <w:rPr>
          <w:rFonts w:ascii="PT Astra Serif" w:hAnsi="PT Astra Serif"/>
          <w:bCs/>
          <w:sz w:val="26"/>
          <w:szCs w:val="26"/>
        </w:rPr>
      </w:pPr>
      <w:r w:rsidRPr="00243B19">
        <w:rPr>
          <w:rStyle w:val="blk"/>
          <w:rFonts w:ascii="PT Astra Serif" w:hAnsi="PT Astra Serif"/>
          <w:sz w:val="26"/>
          <w:szCs w:val="26"/>
        </w:rPr>
        <w:lastRenderedPageBreak/>
        <w:t>Все несоответствия федеральным государственным образовательным станда</w:t>
      </w:r>
      <w:r w:rsidRPr="00243B19">
        <w:rPr>
          <w:rStyle w:val="blk"/>
          <w:rFonts w:ascii="PT Astra Serif" w:hAnsi="PT Astra Serif"/>
          <w:sz w:val="26"/>
          <w:szCs w:val="26"/>
        </w:rPr>
        <w:t>р</w:t>
      </w:r>
      <w:r w:rsidRPr="00243B19">
        <w:rPr>
          <w:rStyle w:val="blk"/>
          <w:rFonts w:ascii="PT Astra Serif" w:hAnsi="PT Astra Serif"/>
          <w:sz w:val="26"/>
          <w:szCs w:val="26"/>
        </w:rPr>
        <w:t>там, выявленные в ходе проверок, своевременно устраняются образовательными о</w:t>
      </w:r>
      <w:r w:rsidRPr="00243B19">
        <w:rPr>
          <w:rStyle w:val="blk"/>
          <w:rFonts w:ascii="PT Astra Serif" w:hAnsi="PT Astra Serif"/>
          <w:sz w:val="26"/>
          <w:szCs w:val="26"/>
        </w:rPr>
        <w:t>р</w:t>
      </w:r>
      <w:r w:rsidRPr="00243B19">
        <w:rPr>
          <w:rStyle w:val="blk"/>
          <w:rFonts w:ascii="PT Astra Serif" w:hAnsi="PT Astra Serif"/>
          <w:sz w:val="26"/>
          <w:szCs w:val="26"/>
        </w:rPr>
        <w:t xml:space="preserve">ганизациями в рамках проведения проверки. </w:t>
      </w:r>
      <w:r w:rsidRPr="00243B19">
        <w:rPr>
          <w:rFonts w:ascii="PT Astra Serif" w:hAnsi="PT Astra Serif"/>
          <w:sz w:val="26"/>
          <w:szCs w:val="26"/>
          <w:shd w:val="clear" w:color="auto" w:fill="FFFFFF"/>
        </w:rPr>
        <w:t xml:space="preserve">В рамках плановых </w:t>
      </w:r>
      <w:r w:rsidRPr="00243B19">
        <w:rPr>
          <w:rFonts w:ascii="PT Astra Serif" w:hAnsi="PT Astra Serif"/>
          <w:bCs/>
          <w:sz w:val="26"/>
          <w:szCs w:val="26"/>
        </w:rPr>
        <w:t>проверок контроля качества образования</w:t>
      </w:r>
      <w:r w:rsidRPr="00243B19">
        <w:rPr>
          <w:rFonts w:ascii="PT Astra Serif" w:hAnsi="PT Astra Serif"/>
          <w:sz w:val="26"/>
          <w:szCs w:val="26"/>
          <w:shd w:val="clear" w:color="auto" w:fill="FFFFFF"/>
        </w:rPr>
        <w:t xml:space="preserve"> были проведены контрольные оценочные процедуры в виде проверочных работ по основным учебным предметам учебного плана (русский язык и математика в 4-7 классах) в 21 образовательной организации по</w:t>
      </w:r>
      <w:r w:rsidRPr="00243B19">
        <w:rPr>
          <w:rFonts w:ascii="PT Astra Serif" w:hAnsi="PT Astra Serif"/>
          <w:color w:val="000000"/>
          <w:sz w:val="26"/>
          <w:szCs w:val="26"/>
          <w:shd w:val="clear" w:color="auto" w:fill="FFFFFF"/>
        </w:rPr>
        <w:t xml:space="preserve"> к</w:t>
      </w:r>
      <w:r w:rsidRPr="00243B19">
        <w:rPr>
          <w:rFonts w:ascii="PT Astra Serif" w:hAnsi="PT Astra Serif"/>
          <w:bCs/>
          <w:color w:val="000000"/>
          <w:sz w:val="26"/>
          <w:szCs w:val="26"/>
        </w:rPr>
        <w:t xml:space="preserve">онтрольно-измерительным материалам, содержащимся в </w:t>
      </w:r>
      <w:r w:rsidRPr="00243B19">
        <w:rPr>
          <w:rFonts w:ascii="PT Astra Serif" w:hAnsi="PT Astra Serif"/>
          <w:color w:val="000000"/>
          <w:sz w:val="26"/>
          <w:szCs w:val="26"/>
          <w:shd w:val="clear" w:color="auto" w:fill="FFFFFF"/>
        </w:rPr>
        <w:t>Федеральной информационной системе оценки качества образования</w:t>
      </w:r>
      <w:r w:rsidRPr="00243B19">
        <w:rPr>
          <w:rFonts w:ascii="PT Astra Serif" w:hAnsi="PT Astra Serif"/>
          <w:bCs/>
          <w:color w:val="000000"/>
          <w:sz w:val="26"/>
          <w:szCs w:val="26"/>
        </w:rPr>
        <w:t>. Проверку работ проводили педагогические работники образовательной организации в присутствии должностных лиц департамента. Оценка результатов индивидуальных работ участников осуществлялась независимыми эк</w:t>
      </w:r>
      <w:r w:rsidRPr="00243B19">
        <w:rPr>
          <w:rFonts w:ascii="PT Astra Serif" w:hAnsi="PT Astra Serif"/>
          <w:bCs/>
          <w:color w:val="000000"/>
          <w:sz w:val="26"/>
          <w:szCs w:val="26"/>
        </w:rPr>
        <w:t>с</w:t>
      </w:r>
      <w:r w:rsidRPr="00243B19">
        <w:rPr>
          <w:rFonts w:ascii="PT Astra Serif" w:hAnsi="PT Astra Serif"/>
          <w:bCs/>
          <w:color w:val="000000"/>
          <w:sz w:val="26"/>
          <w:szCs w:val="26"/>
        </w:rPr>
        <w:t>пертами Федерального института оценки качества образования.</w:t>
      </w:r>
    </w:p>
    <w:p w:rsidR="0078610E" w:rsidRPr="00243B19" w:rsidRDefault="0078610E" w:rsidP="0078610E">
      <w:pPr>
        <w:ind w:firstLine="708"/>
        <w:jc w:val="both"/>
        <w:rPr>
          <w:rFonts w:ascii="PT Astra Serif" w:hAnsi="PT Astra Serif"/>
          <w:bCs/>
          <w:color w:val="000000"/>
          <w:sz w:val="26"/>
          <w:szCs w:val="26"/>
        </w:rPr>
      </w:pPr>
      <w:r w:rsidRPr="00243B19">
        <w:rPr>
          <w:rFonts w:ascii="PT Astra Serif" w:hAnsi="PT Astra Serif"/>
          <w:bCs/>
          <w:color w:val="000000"/>
          <w:sz w:val="26"/>
          <w:szCs w:val="26"/>
        </w:rPr>
        <w:t xml:space="preserve">Индивидуальные </w:t>
      </w:r>
      <w:r w:rsidRPr="00243B19">
        <w:rPr>
          <w:rFonts w:ascii="PT Astra Serif" w:hAnsi="PT Astra Serif"/>
          <w:bCs/>
          <w:sz w:val="26"/>
          <w:szCs w:val="26"/>
        </w:rPr>
        <w:t xml:space="preserve">результаты некоторых участников </w:t>
      </w:r>
      <w:r w:rsidRPr="00243B19">
        <w:rPr>
          <w:rFonts w:ascii="PT Astra Serif" w:hAnsi="PT Astra Serif"/>
          <w:bCs/>
          <w:color w:val="000000"/>
          <w:sz w:val="26"/>
          <w:szCs w:val="26"/>
        </w:rPr>
        <w:t xml:space="preserve">проверочных работ </w:t>
      </w:r>
      <w:r w:rsidRPr="00243B19">
        <w:rPr>
          <w:rFonts w:ascii="PT Astra Serif" w:hAnsi="PT Astra Serif"/>
          <w:bCs/>
          <w:sz w:val="26"/>
          <w:szCs w:val="26"/>
        </w:rPr>
        <w:t>по</w:t>
      </w:r>
      <w:r w:rsidRPr="00243B19">
        <w:rPr>
          <w:rFonts w:ascii="PT Astra Serif" w:hAnsi="PT Astra Serif"/>
          <w:bCs/>
          <w:sz w:val="26"/>
          <w:szCs w:val="26"/>
        </w:rPr>
        <w:t>д</w:t>
      </w:r>
      <w:r w:rsidRPr="00243B19">
        <w:rPr>
          <w:rFonts w:ascii="PT Astra Serif" w:hAnsi="PT Astra Serif"/>
          <w:bCs/>
          <w:sz w:val="26"/>
          <w:szCs w:val="26"/>
        </w:rPr>
        <w:t xml:space="preserve">твердили </w:t>
      </w:r>
      <w:r w:rsidRPr="00243B19">
        <w:rPr>
          <w:rFonts w:ascii="PT Astra Serif" w:hAnsi="PT Astra Serif"/>
          <w:bCs/>
          <w:i/>
          <w:sz w:val="26"/>
          <w:szCs w:val="26"/>
          <w:u w:val="single"/>
        </w:rPr>
        <w:t xml:space="preserve">необъективность результатов </w:t>
      </w:r>
      <w:r w:rsidRPr="00243B19">
        <w:rPr>
          <w:rFonts w:ascii="PT Astra Serif" w:hAnsi="PT Astra Serif"/>
          <w:i/>
          <w:sz w:val="26"/>
          <w:szCs w:val="26"/>
          <w:u w:val="single"/>
        </w:rPr>
        <w:t>школьной системы оценивания</w:t>
      </w:r>
      <w:r w:rsidRPr="00243B19">
        <w:rPr>
          <w:rFonts w:ascii="PT Astra Serif" w:hAnsi="PT Astra Serif"/>
          <w:sz w:val="26"/>
          <w:szCs w:val="26"/>
        </w:rPr>
        <w:t>, системы т</w:t>
      </w:r>
      <w:r w:rsidRPr="00243B19">
        <w:rPr>
          <w:rFonts w:ascii="PT Astra Serif" w:hAnsi="PT Astra Serif"/>
          <w:sz w:val="26"/>
          <w:szCs w:val="26"/>
        </w:rPr>
        <w:t>е</w:t>
      </w:r>
      <w:r w:rsidRPr="00243B19">
        <w:rPr>
          <w:rFonts w:ascii="PT Astra Serif" w:hAnsi="PT Astra Serif"/>
          <w:sz w:val="26"/>
          <w:szCs w:val="26"/>
        </w:rPr>
        <w:t>кущего контроля успеваемости и промежуточной аттестации</w:t>
      </w:r>
      <w:r w:rsidRPr="00243B19">
        <w:rPr>
          <w:rFonts w:ascii="PT Astra Serif" w:hAnsi="PT Astra Serif"/>
          <w:bCs/>
          <w:color w:val="000000"/>
          <w:sz w:val="26"/>
          <w:szCs w:val="26"/>
        </w:rPr>
        <w:t>:</w:t>
      </w:r>
    </w:p>
    <w:p w:rsidR="0078610E" w:rsidRPr="00243B19" w:rsidRDefault="0078610E" w:rsidP="0078610E">
      <w:pPr>
        <w:pStyle w:val="aa"/>
        <w:numPr>
          <w:ilvl w:val="0"/>
          <w:numId w:val="7"/>
        </w:numPr>
        <w:spacing w:before="0" w:after="0"/>
        <w:textAlignment w:val="baseline"/>
        <w:rPr>
          <w:rFonts w:ascii="PT Astra Serif" w:hAnsi="PT Astra Serif"/>
          <w:bCs/>
          <w:color w:val="000000"/>
          <w:sz w:val="26"/>
          <w:szCs w:val="26"/>
        </w:rPr>
      </w:pPr>
      <w:r w:rsidRPr="00243B19">
        <w:rPr>
          <w:rFonts w:ascii="PT Astra Serif" w:hAnsi="PT Astra Serif"/>
          <w:bCs/>
          <w:color w:val="000000"/>
          <w:sz w:val="26"/>
          <w:szCs w:val="26"/>
        </w:rPr>
        <w:t xml:space="preserve">понижение результатов (по сравнению с отметкой за </w:t>
      </w:r>
      <w:r w:rsidRPr="00243B19">
        <w:rPr>
          <w:rFonts w:ascii="PT Astra Serif" w:hAnsi="PT Astra Serif" w:cs="Arial"/>
          <w:color w:val="000000"/>
          <w:sz w:val="26"/>
          <w:szCs w:val="26"/>
        </w:rPr>
        <w:t xml:space="preserve">предыдущую четверть) </w:t>
      </w:r>
      <w:r w:rsidRPr="00243B19">
        <w:rPr>
          <w:rFonts w:ascii="PT Astra Serif" w:hAnsi="PT Astra Serif"/>
          <w:bCs/>
          <w:color w:val="000000"/>
          <w:sz w:val="26"/>
          <w:szCs w:val="26"/>
        </w:rPr>
        <w:t>по учебному предмету «Математика» у 169 участников (61,9%) из 273 участников, по учебному предмету «Русский язык» у 106 участников (38,5%) из 275 учас</w:t>
      </w:r>
      <w:r w:rsidRPr="00243B19">
        <w:rPr>
          <w:rFonts w:ascii="PT Astra Serif" w:hAnsi="PT Astra Serif"/>
          <w:bCs/>
          <w:color w:val="000000"/>
          <w:sz w:val="26"/>
          <w:szCs w:val="26"/>
        </w:rPr>
        <w:t>т</w:t>
      </w:r>
      <w:r w:rsidRPr="00243B19">
        <w:rPr>
          <w:rFonts w:ascii="PT Astra Serif" w:hAnsi="PT Astra Serif"/>
          <w:bCs/>
          <w:color w:val="000000"/>
          <w:sz w:val="26"/>
          <w:szCs w:val="26"/>
        </w:rPr>
        <w:t>ников,</w:t>
      </w:r>
    </w:p>
    <w:p w:rsidR="0078610E" w:rsidRPr="00243B19" w:rsidRDefault="0078610E" w:rsidP="0078610E">
      <w:pPr>
        <w:pStyle w:val="aa"/>
        <w:numPr>
          <w:ilvl w:val="0"/>
          <w:numId w:val="7"/>
        </w:numPr>
        <w:spacing w:before="0" w:after="0" w:line="288" w:lineRule="atLeast"/>
        <w:textAlignment w:val="baseline"/>
        <w:rPr>
          <w:rFonts w:ascii="PT Astra Serif" w:hAnsi="PT Astra Serif"/>
          <w:bCs/>
          <w:color w:val="000000"/>
          <w:sz w:val="26"/>
          <w:szCs w:val="26"/>
        </w:rPr>
      </w:pPr>
      <w:r w:rsidRPr="00243B19">
        <w:rPr>
          <w:rFonts w:ascii="PT Astra Serif" w:hAnsi="PT Astra Serif"/>
          <w:bCs/>
          <w:color w:val="000000"/>
          <w:sz w:val="26"/>
          <w:szCs w:val="26"/>
        </w:rPr>
        <w:t>подтверждение результатов - по учебному предмету «Математика» у 83 учас</w:t>
      </w:r>
      <w:r w:rsidRPr="00243B19">
        <w:rPr>
          <w:rFonts w:ascii="PT Astra Serif" w:hAnsi="PT Astra Serif"/>
          <w:bCs/>
          <w:color w:val="000000"/>
          <w:sz w:val="26"/>
          <w:szCs w:val="26"/>
        </w:rPr>
        <w:t>т</w:t>
      </w:r>
      <w:r w:rsidRPr="00243B19">
        <w:rPr>
          <w:rFonts w:ascii="PT Astra Serif" w:hAnsi="PT Astra Serif"/>
          <w:bCs/>
          <w:color w:val="000000"/>
          <w:sz w:val="26"/>
          <w:szCs w:val="26"/>
        </w:rPr>
        <w:t xml:space="preserve">ников (30,4%) из 273 участников, по учебному предмету «Русский язык» у 141 участников (51,3%) из 275 участников, </w:t>
      </w:r>
    </w:p>
    <w:p w:rsidR="0078610E" w:rsidRPr="00243B19" w:rsidRDefault="0078610E" w:rsidP="0078610E">
      <w:pPr>
        <w:pStyle w:val="aa"/>
        <w:numPr>
          <w:ilvl w:val="0"/>
          <w:numId w:val="7"/>
        </w:numPr>
        <w:spacing w:before="0" w:after="0" w:line="288" w:lineRule="atLeast"/>
        <w:textAlignment w:val="baseline"/>
        <w:rPr>
          <w:rFonts w:ascii="PT Astra Serif" w:hAnsi="PT Astra Serif"/>
          <w:bCs/>
          <w:color w:val="000000"/>
          <w:sz w:val="26"/>
          <w:szCs w:val="26"/>
        </w:rPr>
      </w:pPr>
      <w:r w:rsidRPr="00243B19">
        <w:rPr>
          <w:rFonts w:ascii="PT Astra Serif" w:hAnsi="PT Astra Serif"/>
          <w:bCs/>
          <w:color w:val="000000"/>
          <w:sz w:val="26"/>
          <w:szCs w:val="26"/>
        </w:rPr>
        <w:t>повышение результатов - по учебному предмету «Математика»</w:t>
      </w:r>
      <w:r w:rsidR="00CF61A7" w:rsidRPr="00243B19">
        <w:rPr>
          <w:rFonts w:ascii="PT Astra Serif" w:hAnsi="PT Astra Serif"/>
          <w:bCs/>
          <w:color w:val="000000"/>
          <w:sz w:val="26"/>
          <w:szCs w:val="26"/>
        </w:rPr>
        <w:t xml:space="preserve"> </w:t>
      </w:r>
      <w:r w:rsidRPr="00243B19">
        <w:rPr>
          <w:rFonts w:ascii="PT Astra Serif" w:hAnsi="PT Astra Serif"/>
          <w:bCs/>
          <w:color w:val="000000"/>
          <w:sz w:val="26"/>
          <w:szCs w:val="26"/>
        </w:rPr>
        <w:t>у 21 участника (7,7%) из 273 участников, по учебному предмету «Русский язык» у 28 участн</w:t>
      </w:r>
      <w:r w:rsidRPr="00243B19">
        <w:rPr>
          <w:rFonts w:ascii="PT Astra Serif" w:hAnsi="PT Astra Serif"/>
          <w:bCs/>
          <w:color w:val="000000"/>
          <w:sz w:val="26"/>
          <w:szCs w:val="26"/>
        </w:rPr>
        <w:t>и</w:t>
      </w:r>
      <w:r w:rsidRPr="00243B19">
        <w:rPr>
          <w:rFonts w:ascii="PT Astra Serif" w:hAnsi="PT Astra Serif"/>
          <w:bCs/>
          <w:color w:val="000000"/>
          <w:sz w:val="26"/>
          <w:szCs w:val="26"/>
        </w:rPr>
        <w:t>ков (10,2%) из 275 участников.</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Информация о выявленных фактах необъективности результатов оценочных процедур направлена в органы управления образованием для принятия управленч</w:t>
      </w:r>
      <w:r w:rsidRPr="00243B19">
        <w:rPr>
          <w:rFonts w:ascii="PT Astra Serif" w:hAnsi="PT Astra Serif" w:cs="Arial"/>
          <w:sz w:val="26"/>
          <w:szCs w:val="26"/>
        </w:rPr>
        <w:t>е</w:t>
      </w:r>
      <w:r w:rsidRPr="00243B19">
        <w:rPr>
          <w:rFonts w:ascii="PT Astra Serif" w:hAnsi="PT Astra Serif" w:cs="Arial"/>
          <w:sz w:val="26"/>
          <w:szCs w:val="26"/>
        </w:rPr>
        <w:t>ских решений в отношении подведомственных организаций.</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cs="Arial"/>
          <w:sz w:val="26"/>
          <w:szCs w:val="26"/>
        </w:rPr>
        <w:t>Вместе с тем, оснований для приостановления действия государственной а</w:t>
      </w:r>
      <w:r w:rsidRPr="00243B19">
        <w:rPr>
          <w:rFonts w:ascii="PT Astra Serif" w:hAnsi="PT Astra Serif" w:cs="Arial"/>
          <w:sz w:val="26"/>
          <w:szCs w:val="26"/>
        </w:rPr>
        <w:t>к</w:t>
      </w:r>
      <w:r w:rsidRPr="00243B19">
        <w:rPr>
          <w:rFonts w:ascii="PT Astra Serif" w:hAnsi="PT Astra Serif" w:cs="Arial"/>
          <w:sz w:val="26"/>
          <w:szCs w:val="26"/>
        </w:rPr>
        <w:t>кредитации по результатам проверок по федеральному государственному контролю качества в 2020 году, так же как и в 2019 году не зафиксировано, что является резул</w:t>
      </w:r>
      <w:r w:rsidRPr="00243B19">
        <w:rPr>
          <w:rFonts w:ascii="PT Astra Serif" w:hAnsi="PT Astra Serif" w:cs="Arial"/>
          <w:sz w:val="26"/>
          <w:szCs w:val="26"/>
        </w:rPr>
        <w:t>ь</w:t>
      </w:r>
      <w:r w:rsidRPr="00243B19">
        <w:rPr>
          <w:rFonts w:ascii="PT Astra Serif" w:hAnsi="PT Astra Serif" w:cs="Arial"/>
          <w:sz w:val="26"/>
          <w:szCs w:val="26"/>
        </w:rPr>
        <w:t>татом системной работы по переходу от исключительно административных мер к превентивным мерам поддержки, смещение вектора контрольно-надзорной деятел</w:t>
      </w:r>
      <w:r w:rsidRPr="00243B19">
        <w:rPr>
          <w:rFonts w:ascii="PT Astra Serif" w:hAnsi="PT Astra Serif" w:cs="Arial"/>
          <w:sz w:val="26"/>
          <w:szCs w:val="26"/>
        </w:rPr>
        <w:t>ь</w:t>
      </w:r>
      <w:r w:rsidRPr="00243B19">
        <w:rPr>
          <w:rFonts w:ascii="PT Astra Serif" w:hAnsi="PT Astra Serif" w:cs="Arial"/>
          <w:sz w:val="26"/>
          <w:szCs w:val="26"/>
        </w:rPr>
        <w:t xml:space="preserve">ности в сфере образования на предупредительный контроль, а также результатом профилактической работы по предупреждению и (или) своевременному устранению несоответствий содержания и качества подготовки обучающихся по имеющим </w:t>
      </w:r>
      <w:r w:rsidRPr="00243B19">
        <w:rPr>
          <w:rFonts w:ascii="PT Astra Serif" w:hAnsi="PT Astra Serif"/>
          <w:sz w:val="26"/>
          <w:szCs w:val="26"/>
          <w:shd w:val="clear" w:color="auto" w:fill="FFFFFF"/>
        </w:rPr>
        <w:t>гос</w:t>
      </w:r>
      <w:r w:rsidRPr="00243B19">
        <w:rPr>
          <w:rFonts w:ascii="PT Astra Serif" w:hAnsi="PT Astra Serif"/>
          <w:sz w:val="26"/>
          <w:szCs w:val="26"/>
          <w:shd w:val="clear" w:color="auto" w:fill="FFFFFF"/>
        </w:rPr>
        <w:t>у</w:t>
      </w:r>
      <w:r w:rsidRPr="00243B19">
        <w:rPr>
          <w:rFonts w:ascii="PT Astra Serif" w:hAnsi="PT Astra Serif"/>
          <w:sz w:val="26"/>
          <w:szCs w:val="26"/>
          <w:shd w:val="clear" w:color="auto" w:fill="FFFFFF"/>
        </w:rPr>
        <w:t>дарственную аккредитацию образовательным программам федеральным госуда</w:t>
      </w:r>
      <w:r w:rsidRPr="00243B19">
        <w:rPr>
          <w:rFonts w:ascii="PT Astra Serif" w:hAnsi="PT Astra Serif"/>
          <w:sz w:val="26"/>
          <w:szCs w:val="26"/>
          <w:shd w:val="clear" w:color="auto" w:fill="FFFFFF"/>
        </w:rPr>
        <w:t>р</w:t>
      </w:r>
      <w:r w:rsidRPr="00243B19">
        <w:rPr>
          <w:rFonts w:ascii="PT Astra Serif" w:hAnsi="PT Astra Serif"/>
          <w:sz w:val="26"/>
          <w:szCs w:val="26"/>
          <w:shd w:val="clear" w:color="auto" w:fill="FFFFFF"/>
        </w:rPr>
        <w:t>ственным образовательным стандартам. Также не выявлены факты правонарушений, влекущих за собой привлечение к административной ответственности, по результатам проверок ФГККО в 2020 году.</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cs="Arial"/>
          <w:sz w:val="26"/>
          <w:szCs w:val="26"/>
        </w:rPr>
        <w:t>Отсутствие такой меры воздействия, как приостановление действия госуда</w:t>
      </w:r>
      <w:r w:rsidRPr="00243B19">
        <w:rPr>
          <w:rFonts w:ascii="PT Astra Serif" w:hAnsi="PT Astra Serif" w:cs="Arial"/>
          <w:sz w:val="26"/>
          <w:szCs w:val="26"/>
        </w:rPr>
        <w:t>р</w:t>
      </w:r>
      <w:r w:rsidRPr="00243B19">
        <w:rPr>
          <w:rFonts w:ascii="PT Astra Serif" w:hAnsi="PT Astra Serif" w:cs="Arial"/>
          <w:sz w:val="26"/>
          <w:szCs w:val="26"/>
        </w:rPr>
        <w:t xml:space="preserve">ственной аккредитации, также напрямую связано с организацией </w:t>
      </w:r>
      <w:r w:rsidRPr="00243B19">
        <w:rPr>
          <w:rFonts w:ascii="PT Astra Serif" w:hAnsi="PT Astra Serif"/>
          <w:sz w:val="26"/>
          <w:szCs w:val="26"/>
          <w:shd w:val="clear" w:color="auto" w:fill="FFFFFF"/>
        </w:rPr>
        <w:t>взаимодействия между Министерством и муниципальными органами, осуществляющими управление в сфере образования, по предупреждению и устранению выявленных несоответствий содержания и качества подготовки обучающихся по имеющим государственную а</w:t>
      </w:r>
      <w:r w:rsidRPr="00243B19">
        <w:rPr>
          <w:rFonts w:ascii="PT Astra Serif" w:hAnsi="PT Astra Serif"/>
          <w:sz w:val="26"/>
          <w:szCs w:val="26"/>
          <w:shd w:val="clear" w:color="auto" w:fill="FFFFFF"/>
        </w:rPr>
        <w:t>к</w:t>
      </w:r>
      <w:r w:rsidRPr="00243B19">
        <w:rPr>
          <w:rFonts w:ascii="PT Astra Serif" w:hAnsi="PT Astra Serif"/>
          <w:sz w:val="26"/>
          <w:szCs w:val="26"/>
          <w:shd w:val="clear" w:color="auto" w:fill="FFFFFF"/>
        </w:rPr>
        <w:t>кредитацию образовательным программам федеральным государственным образов</w:t>
      </w:r>
      <w:r w:rsidRPr="00243B19">
        <w:rPr>
          <w:rFonts w:ascii="PT Astra Serif" w:hAnsi="PT Astra Serif"/>
          <w:sz w:val="26"/>
          <w:szCs w:val="26"/>
          <w:shd w:val="clear" w:color="auto" w:fill="FFFFFF"/>
        </w:rPr>
        <w:t>а</w:t>
      </w:r>
      <w:r w:rsidRPr="00243B19">
        <w:rPr>
          <w:rFonts w:ascii="PT Astra Serif" w:hAnsi="PT Astra Serif"/>
          <w:sz w:val="26"/>
          <w:szCs w:val="26"/>
          <w:shd w:val="clear" w:color="auto" w:fill="FFFFFF"/>
        </w:rPr>
        <w:t xml:space="preserve">тельным стандартам в период проведения плановых проверок. </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Порядок взаимодействия в рамках федерального государственного контроля качества образования по предупреждению и устранению несоответствий содержания </w:t>
      </w:r>
      <w:r w:rsidRPr="00243B19">
        <w:rPr>
          <w:rFonts w:ascii="PT Astra Serif" w:hAnsi="PT Astra Serif"/>
          <w:sz w:val="26"/>
          <w:szCs w:val="26"/>
          <w:shd w:val="clear" w:color="auto" w:fill="FFFFFF"/>
        </w:rPr>
        <w:lastRenderedPageBreak/>
        <w:t>и качества подготовки обучающихся по имеющим государственную аккредитацию образовательным программам предусматривает следующие мероприятия:</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обмен информацией о несоответствиях </w:t>
      </w:r>
      <w:r w:rsidR="00CF61A7" w:rsidRPr="00243B19">
        <w:rPr>
          <w:rFonts w:ascii="PT Astra Serif" w:hAnsi="PT Astra Serif"/>
          <w:sz w:val="26"/>
          <w:szCs w:val="26"/>
          <w:shd w:val="clear" w:color="auto" w:fill="FFFFFF"/>
        </w:rPr>
        <w:t>содержания и качества подготовки,</w:t>
      </w:r>
      <w:r w:rsidRPr="00243B19">
        <w:rPr>
          <w:rFonts w:ascii="PT Astra Serif" w:hAnsi="PT Astra Serif"/>
          <w:sz w:val="26"/>
          <w:szCs w:val="26"/>
          <w:shd w:val="clear" w:color="auto" w:fill="FFFFFF"/>
        </w:rPr>
        <w:t xml:space="preserve"> обучающихся по имеющим государственную аккредитацию образовательным программам федеральным государственным образовательным стандартам;</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мониторинг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рассмотрение на совместных совещаниях вопросов обеспечения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сотрудничество по вопросам совершенствования региональной практики осуществления федерального государственного контроля качества образования, повышения качества образования в образовательных организациях Ульяновской области.</w:t>
      </w:r>
    </w:p>
    <w:p w:rsidR="0078610E" w:rsidRPr="00243B19" w:rsidRDefault="0078610E" w:rsidP="0078610E">
      <w:pPr>
        <w:widowControl w:val="0"/>
        <w:suppressAutoHyphens/>
        <w:ind w:firstLine="709"/>
        <w:contextualSpacing/>
        <w:jc w:val="center"/>
        <w:rPr>
          <w:rFonts w:ascii="PT Astra Serif" w:hAnsi="PT Astra Serif" w:cs="Arial"/>
          <w:b/>
          <w:sz w:val="26"/>
          <w:szCs w:val="26"/>
        </w:rPr>
      </w:pPr>
      <w:r w:rsidRPr="00243B19">
        <w:rPr>
          <w:rFonts w:ascii="PT Astra Serif" w:hAnsi="PT Astra Serif" w:cs="Arial"/>
          <w:b/>
          <w:sz w:val="26"/>
          <w:szCs w:val="26"/>
        </w:rPr>
        <w:t>Федеральный государственный надзор в сфере образования</w:t>
      </w:r>
    </w:p>
    <w:p w:rsidR="0078610E" w:rsidRPr="00243B19" w:rsidRDefault="0078610E" w:rsidP="0078610E">
      <w:pPr>
        <w:ind w:firstLine="709"/>
        <w:jc w:val="both"/>
        <w:rPr>
          <w:rFonts w:ascii="PT Astra Serif" w:hAnsi="PT Astra Serif"/>
          <w:b/>
          <w:sz w:val="26"/>
          <w:szCs w:val="26"/>
        </w:rPr>
      </w:pPr>
      <w:r w:rsidRPr="00243B19">
        <w:rPr>
          <w:rFonts w:ascii="PT Astra Serif" w:hAnsi="PT Astra Serif"/>
          <w:sz w:val="26"/>
          <w:szCs w:val="26"/>
        </w:rPr>
        <w:t xml:space="preserve">В 2020 году было запланировано 166 проверок по надзору в сфере образования (162 – организаций, осуществляющих образовательную деятельность, 4 – органов местного самоуправления, осуществляющих управление в сфере образования). Фактически проведено 48 проверок, из которых 37 плановых и 11 внеплановых по исполнению предписаний в отношении 45 организаций, осуществляющих образовательную деятельность, а также 3 проверки органов местного самоуправления по осуществлению полномочий органов местного самоуправления по решению вопросов местного значения в сфере образования. Эксперты к проведению мероприятий по контролю не привлекались.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shd w:val="clear" w:color="auto" w:fill="FFFFFF"/>
        </w:rPr>
        <w:t xml:space="preserve">В связи с особенностями осуществления контрольно-надзорной деятельности в 2020 году не были проведены проверки по федеральному государственному надзору в сфере образования в отношении тех объектов контроля, проведение которых </w:t>
      </w:r>
      <w:r w:rsidR="00CF61A7" w:rsidRPr="00243B19">
        <w:rPr>
          <w:rFonts w:ascii="PT Astra Serif" w:hAnsi="PT Astra Serif"/>
          <w:sz w:val="26"/>
          <w:szCs w:val="26"/>
          <w:shd w:val="clear" w:color="auto" w:fill="FFFFFF"/>
        </w:rPr>
        <w:t>в соответствии с ежегодным планом</w:t>
      </w:r>
      <w:r w:rsidRPr="00243B19">
        <w:rPr>
          <w:rFonts w:ascii="PT Astra Serif" w:hAnsi="PT Astra Serif"/>
          <w:sz w:val="26"/>
          <w:szCs w:val="26"/>
          <w:shd w:val="clear" w:color="auto" w:fill="FFFFFF"/>
        </w:rPr>
        <w:t xml:space="preserve"> проверок юридических лиц и планом проверок органов местного самоуправления на 2020 год, было запланировано после 23.03.2020. Во исполнение поручения Правительства Российской Федерации от 18.03.2020 №ММ-П36-1945оприостановлении проведения плановых проверок до 1 мая 2020 года и на основании постановления Правительства Российской Федерации от 03.04.2020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 438), установившим запрет на проведение плановых проверок с мая по декабрь 2020 года, в соответствии с распоряжениями Министерства образования и науки Ульяновской области от 18.03.2020 № 524-р, </w:t>
      </w:r>
      <w:r w:rsidRPr="00243B19">
        <w:rPr>
          <w:rFonts w:ascii="PT Astra Serif" w:hAnsi="PT Astra Serif"/>
          <w:sz w:val="26"/>
          <w:szCs w:val="26"/>
        </w:rPr>
        <w:t xml:space="preserve">от 18.03.2020 № 525-р, от 07.04.2020 № 661-р </w:t>
      </w:r>
      <w:r w:rsidRPr="00243B19">
        <w:rPr>
          <w:rFonts w:ascii="PT Astra Serif" w:hAnsi="PT Astra Serif"/>
          <w:sz w:val="26"/>
          <w:szCs w:val="26"/>
          <w:shd w:val="clear" w:color="auto" w:fill="FFFFFF"/>
        </w:rPr>
        <w:t xml:space="preserve">исключены из планов проведения плановых проверок юридических лиц и органов местного самоуправления на 2020 год 129 проверок организаций, осуществляющих образовательную деятельность и 1 проверка органа местного самоуправления, осуществляющего управление в сфере образования (Администрация муниципального образования «Ульяновский район» Ульяновской области). </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 xml:space="preserve">Кроме того, не проведены </w:t>
      </w:r>
      <w:r w:rsidRPr="00243B19">
        <w:rPr>
          <w:rFonts w:ascii="PT Astra Serif" w:hAnsi="PT Astra Serif"/>
          <w:color w:val="000000"/>
          <w:sz w:val="26"/>
          <w:szCs w:val="26"/>
        </w:rPr>
        <w:t xml:space="preserve">3 </w:t>
      </w:r>
      <w:r w:rsidRPr="00243B19">
        <w:rPr>
          <w:rFonts w:ascii="PT Astra Serif" w:hAnsi="PT Astra Serif"/>
          <w:sz w:val="26"/>
          <w:szCs w:val="26"/>
        </w:rPr>
        <w:t xml:space="preserve">плановые проверки в связи </w:t>
      </w:r>
      <w:r w:rsidRPr="00243B19">
        <w:rPr>
          <w:rFonts w:ascii="PT Astra Serif" w:hAnsi="PT Astra Serif"/>
          <w:color w:val="000000"/>
          <w:sz w:val="26"/>
          <w:szCs w:val="26"/>
        </w:rPr>
        <w:t xml:space="preserve">с прекращением действия лицензии юридического лица: </w:t>
      </w:r>
      <w:r w:rsidRPr="00243B19">
        <w:rPr>
          <w:rFonts w:ascii="PT Astra Serif" w:hAnsi="PT Astra Serif"/>
          <w:sz w:val="26"/>
          <w:szCs w:val="26"/>
        </w:rPr>
        <w:t xml:space="preserve">Частное учреждение-организация дополнительного образования «Школа речевого мастерства Людмилы Ляшенко»; Муниципальное бюджетное учреждение </w:t>
      </w:r>
      <w:r w:rsidRPr="00243B19">
        <w:rPr>
          <w:rFonts w:ascii="PT Astra Serif" w:hAnsi="PT Astra Serif" w:cs="Arial"/>
          <w:sz w:val="26"/>
          <w:szCs w:val="26"/>
        </w:rPr>
        <w:t>дополнительного образования Детско-юношеская спортивная школа № 9</w:t>
      </w:r>
      <w:r w:rsidRPr="00243B19">
        <w:rPr>
          <w:rFonts w:ascii="PT Astra Serif" w:hAnsi="PT Astra Serif"/>
          <w:sz w:val="26"/>
          <w:szCs w:val="26"/>
        </w:rPr>
        <w:t xml:space="preserve">; </w:t>
      </w:r>
      <w:r w:rsidRPr="00243B19">
        <w:rPr>
          <w:rFonts w:ascii="PT Astra Serif" w:hAnsi="PT Astra Serif" w:cs="Arial"/>
          <w:sz w:val="26"/>
          <w:szCs w:val="26"/>
        </w:rPr>
        <w:t>ОГБУДО «Специализированная детско-юношеская спортивная школа олимпийского резерва по хоккею с мячом»</w:t>
      </w:r>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результатам проведенных проверок выдано всего 39 предписаний об устранении нарушений требований законодательства об образовании (81% от общего количества проведенных проверок), из них 4 предписания было выдано повторно (10% от общего количества выданных предписаний). Органам местного самоуправления, осуществляющим управление в сфере образования направлено 3 предписания по результатам плановых проверок (100% от общего количества проведенных проверок в отношении ОМСУ). В установленный срок исполнила предписания 41 организация, осуществляющая образовательную деятельность, плановые и внеплановые проверки которых были проведены в 2020 году.</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На основании постановления № 438, предусматривающего направление ходатайств об отсрочке сроков исполнения ранее выданных предписаний, юридическими лицами было подано 38 ходатайств (в том числе образовательными организациями – 37 ходатайств, муниципальным органом местного самоуправления – 1 ходатайство), из них 5 было подано повторно. Одной образовательной организации дополнительного профессионального образования срок исполнения предписания продлевался трижды (ЧУ ОДПО «Спасатель»).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После установления запрета на проведение плановых и внеплановых проверок юридических лиц по основаниям, установленным Постановлением № 438, в мае 2020 года была проведена внеплановая проверка ОГКУ «Служба гражданской защиты и пожарной безопасности» в целях установления исполнения ранее выданного повторного предписания, решение о признании которого исполненным влекло возобновление документа, имеющего разрешительный характер (возобновление приема обучающихся в организацию, осуществляющую обучение). По результатам проведенной проверки был установлен факт исполнения предписания, снят запрет на прием обучающихся в организацию.</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представленной ниже таблице содержатся сведения о количестве проведенных проверок, проверенных объектах и выданных по результатам проверок предписаний об устранении нарушений требований законодательства об образовании за 2019</w:t>
      </w:r>
      <w:r w:rsidR="00E93539" w:rsidRPr="00243B19">
        <w:rPr>
          <w:rFonts w:ascii="PT Astra Serif" w:hAnsi="PT Astra Serif"/>
          <w:sz w:val="26"/>
          <w:szCs w:val="26"/>
        </w:rPr>
        <w:t xml:space="preserve"> </w:t>
      </w:r>
      <w:r w:rsidRPr="00243B19">
        <w:rPr>
          <w:rFonts w:ascii="PT Astra Serif" w:hAnsi="PT Astra Serif"/>
          <w:sz w:val="26"/>
          <w:szCs w:val="26"/>
        </w:rPr>
        <w:t>год и за 2020 год:</w:t>
      </w:r>
    </w:p>
    <w:p w:rsidR="0078610E" w:rsidRPr="00243B19" w:rsidRDefault="0078610E" w:rsidP="0078610E">
      <w:pPr>
        <w:ind w:firstLine="709"/>
        <w:jc w:val="both"/>
        <w:rPr>
          <w:rFonts w:ascii="PT Astra Serif" w:hAnsi="PT Astra Serif"/>
          <w:sz w:val="26"/>
          <w:szCs w:val="26"/>
        </w:rPr>
      </w:pP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298"/>
        <w:gridCol w:w="709"/>
        <w:gridCol w:w="707"/>
        <w:gridCol w:w="611"/>
        <w:gridCol w:w="686"/>
        <w:gridCol w:w="555"/>
        <w:gridCol w:w="566"/>
        <w:gridCol w:w="997"/>
        <w:gridCol w:w="866"/>
        <w:gridCol w:w="555"/>
        <w:gridCol w:w="576"/>
      </w:tblGrid>
      <w:tr w:rsidR="0078610E" w:rsidRPr="00243B19" w:rsidTr="00CE6D5E">
        <w:trPr>
          <w:cantSplit/>
          <w:trHeight w:val="3675"/>
        </w:trPr>
        <w:tc>
          <w:tcPr>
            <w:tcW w:w="27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 п/п</w:t>
            </w:r>
          </w:p>
        </w:tc>
        <w:tc>
          <w:tcPr>
            <w:tcW w:w="118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Наименование показателя</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год</w:t>
            </w:r>
          </w:p>
        </w:tc>
        <w:tc>
          <w:tcPr>
            <w:tcW w:w="366"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Всего</w:t>
            </w:r>
          </w:p>
        </w:tc>
        <w:tc>
          <w:tcPr>
            <w:tcW w:w="316"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дошкольная образовательная организация</w:t>
            </w:r>
          </w:p>
        </w:tc>
        <w:tc>
          <w:tcPr>
            <w:tcW w:w="355"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общеобразовательная организация</w:t>
            </w:r>
          </w:p>
        </w:tc>
        <w:tc>
          <w:tcPr>
            <w:tcW w:w="287"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организация дополнительного образования</w:t>
            </w:r>
          </w:p>
        </w:tc>
        <w:tc>
          <w:tcPr>
            <w:tcW w:w="293"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профессиональная образовательная организация (СПО)</w:t>
            </w:r>
          </w:p>
        </w:tc>
        <w:tc>
          <w:tcPr>
            <w:tcW w:w="516" w:type="pct"/>
            <w:tcBorders>
              <w:top w:val="single" w:sz="4" w:space="0" w:color="auto"/>
              <w:left w:val="single" w:sz="4" w:space="0" w:color="auto"/>
              <w:bottom w:val="single" w:sz="4" w:space="0" w:color="auto"/>
              <w:right w:val="single" w:sz="4" w:space="0" w:color="auto"/>
            </w:tcBorders>
            <w:textDirection w:val="btL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организация дополнительного профессионального образования (ДПО)</w:t>
            </w:r>
          </w:p>
        </w:tc>
        <w:tc>
          <w:tcPr>
            <w:tcW w:w="448" w:type="pct"/>
            <w:tcBorders>
              <w:top w:val="single" w:sz="4" w:space="0" w:color="auto"/>
              <w:left w:val="single" w:sz="4" w:space="0" w:color="auto"/>
              <w:bottom w:val="single" w:sz="4" w:space="0" w:color="auto"/>
              <w:right w:val="single" w:sz="4" w:space="0" w:color="auto"/>
            </w:tcBorders>
            <w:textDirection w:val="btL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организации, осуществляющие социальное обслуживание</w:t>
            </w:r>
          </w:p>
        </w:tc>
        <w:tc>
          <w:tcPr>
            <w:tcW w:w="287"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Иные</w:t>
            </w:r>
          </w:p>
        </w:tc>
        <w:tc>
          <w:tcPr>
            <w:tcW w:w="299"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ОМСУ, осуществляющий</w:t>
            </w:r>
          </w:p>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управление в сфере образования</w:t>
            </w:r>
          </w:p>
        </w:tc>
      </w:tr>
      <w:tr w:rsidR="0078610E" w:rsidRPr="00243B19" w:rsidTr="00CE6D5E">
        <w:trPr>
          <w:trHeight w:val="270"/>
        </w:trPr>
        <w:tc>
          <w:tcPr>
            <w:tcW w:w="278"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1189"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367"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366"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4</w:t>
            </w:r>
          </w:p>
        </w:tc>
        <w:tc>
          <w:tcPr>
            <w:tcW w:w="316"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5</w:t>
            </w:r>
          </w:p>
        </w:tc>
        <w:tc>
          <w:tcPr>
            <w:tcW w:w="355"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287"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w:t>
            </w:r>
          </w:p>
        </w:tc>
        <w:tc>
          <w:tcPr>
            <w:tcW w:w="293"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516"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9</w:t>
            </w:r>
          </w:p>
        </w:tc>
        <w:tc>
          <w:tcPr>
            <w:tcW w:w="448"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10</w:t>
            </w:r>
          </w:p>
        </w:tc>
        <w:tc>
          <w:tcPr>
            <w:tcW w:w="287"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11</w:t>
            </w:r>
          </w:p>
        </w:tc>
        <w:tc>
          <w:tcPr>
            <w:tcW w:w="299"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12</w:t>
            </w:r>
          </w:p>
        </w:tc>
      </w:tr>
      <w:tr w:rsidR="0078610E" w:rsidRPr="00243B19" w:rsidTr="00CE6D5E">
        <w:trPr>
          <w:trHeight w:val="427"/>
        </w:trPr>
        <w:tc>
          <w:tcPr>
            <w:tcW w:w="278"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bCs/>
                <w:sz w:val="26"/>
                <w:szCs w:val="26"/>
                <w:lang w:eastAsia="en-US"/>
              </w:rPr>
              <w:t>Количество проверенных объектов</w:t>
            </w:r>
          </w:p>
        </w:tc>
        <w:tc>
          <w:tcPr>
            <w:tcW w:w="36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238</w:t>
            </w:r>
          </w:p>
        </w:tc>
        <w:tc>
          <w:tcPr>
            <w:tcW w:w="3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67</w:t>
            </w:r>
          </w:p>
        </w:tc>
        <w:tc>
          <w:tcPr>
            <w:tcW w:w="355"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80</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33</w:t>
            </w:r>
          </w:p>
        </w:tc>
        <w:tc>
          <w:tcPr>
            <w:tcW w:w="293"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10</w:t>
            </w:r>
          </w:p>
        </w:tc>
        <w:tc>
          <w:tcPr>
            <w:tcW w:w="44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32</w:t>
            </w:r>
          </w:p>
        </w:tc>
        <w:tc>
          <w:tcPr>
            <w:tcW w:w="29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r>
      <w:tr w:rsidR="0078610E" w:rsidRPr="00243B19" w:rsidTr="00CE6D5E">
        <w:trPr>
          <w:trHeight w:val="405"/>
        </w:trPr>
        <w:tc>
          <w:tcPr>
            <w:tcW w:w="278"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36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2020</w:t>
            </w:r>
          </w:p>
        </w:tc>
        <w:tc>
          <w:tcPr>
            <w:tcW w:w="36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48</w:t>
            </w:r>
          </w:p>
        </w:tc>
        <w:tc>
          <w:tcPr>
            <w:tcW w:w="3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jc w:val="center"/>
              <w:rPr>
                <w:rFonts w:ascii="PT Astra Serif" w:hAnsi="PT Astra Serif"/>
                <w:bCs/>
                <w:sz w:val="26"/>
                <w:szCs w:val="26"/>
                <w:lang w:val="en-US"/>
              </w:rPr>
            </w:pPr>
            <w:r w:rsidRPr="00243B19">
              <w:rPr>
                <w:rFonts w:ascii="PT Astra Serif" w:hAnsi="PT Astra Serif"/>
                <w:bCs/>
                <w:sz w:val="26"/>
                <w:szCs w:val="26"/>
              </w:rPr>
              <w:t>1</w:t>
            </w:r>
            <w:r w:rsidRPr="00243B19">
              <w:rPr>
                <w:rFonts w:ascii="PT Astra Serif" w:hAnsi="PT Astra Serif"/>
                <w:bCs/>
                <w:sz w:val="26"/>
                <w:szCs w:val="26"/>
                <w:lang w:val="en-US"/>
              </w:rPr>
              <w:t>5</w:t>
            </w:r>
          </w:p>
        </w:tc>
        <w:tc>
          <w:tcPr>
            <w:tcW w:w="355"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jc w:val="center"/>
              <w:rPr>
                <w:rFonts w:ascii="PT Astra Serif" w:hAnsi="PT Astra Serif"/>
                <w:bCs/>
                <w:sz w:val="26"/>
                <w:szCs w:val="26"/>
              </w:rPr>
            </w:pPr>
            <w:r w:rsidRPr="00243B19">
              <w:rPr>
                <w:rFonts w:ascii="PT Astra Serif" w:hAnsi="PT Astra Serif"/>
                <w:bCs/>
                <w:sz w:val="26"/>
                <w:szCs w:val="26"/>
              </w:rPr>
              <w:t>16</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jc w:val="center"/>
              <w:rPr>
                <w:rFonts w:ascii="PT Astra Serif" w:hAnsi="PT Astra Serif"/>
                <w:bCs/>
                <w:sz w:val="26"/>
                <w:szCs w:val="26"/>
                <w:lang w:val="en-US"/>
              </w:rPr>
            </w:pPr>
            <w:r w:rsidRPr="00243B19">
              <w:rPr>
                <w:rFonts w:ascii="PT Astra Serif" w:hAnsi="PT Astra Serif"/>
                <w:bCs/>
                <w:sz w:val="26"/>
                <w:szCs w:val="26"/>
                <w:lang w:val="en-US"/>
              </w:rPr>
              <w:t>8</w:t>
            </w:r>
          </w:p>
        </w:tc>
        <w:tc>
          <w:tcPr>
            <w:tcW w:w="293"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1</w:t>
            </w:r>
          </w:p>
        </w:tc>
        <w:tc>
          <w:tcPr>
            <w:tcW w:w="4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3</w:t>
            </w:r>
          </w:p>
        </w:tc>
      </w:tr>
      <w:tr w:rsidR="0078610E" w:rsidRPr="00243B19" w:rsidTr="00CE6D5E">
        <w:trPr>
          <w:trHeight w:val="438"/>
        </w:trPr>
        <w:tc>
          <w:tcPr>
            <w:tcW w:w="278"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1189"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 xml:space="preserve">Количество проведённых проверок </w:t>
            </w:r>
          </w:p>
        </w:tc>
        <w:tc>
          <w:tcPr>
            <w:tcW w:w="36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266</w:t>
            </w:r>
          </w:p>
        </w:tc>
        <w:tc>
          <w:tcPr>
            <w:tcW w:w="3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73</w:t>
            </w:r>
          </w:p>
        </w:tc>
        <w:tc>
          <w:tcPr>
            <w:tcW w:w="355"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92</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35</w:t>
            </w:r>
          </w:p>
        </w:tc>
        <w:tc>
          <w:tcPr>
            <w:tcW w:w="293"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5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11</w:t>
            </w:r>
          </w:p>
        </w:tc>
        <w:tc>
          <w:tcPr>
            <w:tcW w:w="44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37</w:t>
            </w:r>
          </w:p>
        </w:tc>
        <w:tc>
          <w:tcPr>
            <w:tcW w:w="29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r>
      <w:tr w:rsidR="0078610E" w:rsidRPr="00243B19" w:rsidTr="00CE6D5E">
        <w:trPr>
          <w:trHeight w:val="452"/>
        </w:trPr>
        <w:tc>
          <w:tcPr>
            <w:tcW w:w="278"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36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2020</w:t>
            </w:r>
          </w:p>
        </w:tc>
        <w:tc>
          <w:tcPr>
            <w:tcW w:w="36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51</w:t>
            </w:r>
          </w:p>
        </w:tc>
        <w:tc>
          <w:tcPr>
            <w:tcW w:w="3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15</w:t>
            </w:r>
          </w:p>
        </w:tc>
        <w:tc>
          <w:tcPr>
            <w:tcW w:w="355"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eastAsia="en-US"/>
              </w:rPr>
              <w:t>1</w:t>
            </w:r>
            <w:r w:rsidRPr="00243B19">
              <w:rPr>
                <w:rFonts w:ascii="PT Astra Serif" w:hAnsi="PT Astra Serif"/>
                <w:sz w:val="26"/>
                <w:szCs w:val="26"/>
                <w:lang w:val="en-US" w:eastAsia="en-US"/>
              </w:rPr>
              <w:t>7</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293"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4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3</w:t>
            </w:r>
          </w:p>
        </w:tc>
      </w:tr>
      <w:tr w:rsidR="0078610E" w:rsidRPr="00243B19" w:rsidTr="00CE6D5E">
        <w:trPr>
          <w:trHeight w:val="736"/>
        </w:trPr>
        <w:tc>
          <w:tcPr>
            <w:tcW w:w="278"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1189"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ind w:right="-107"/>
              <w:rPr>
                <w:rFonts w:ascii="PT Astra Serif" w:hAnsi="PT Astra Serif"/>
                <w:sz w:val="26"/>
                <w:szCs w:val="26"/>
                <w:lang w:eastAsia="en-US"/>
              </w:rPr>
            </w:pPr>
            <w:r w:rsidRPr="00243B19">
              <w:rPr>
                <w:rFonts w:ascii="PT Astra Serif" w:hAnsi="PT Astra Serif"/>
                <w:sz w:val="26"/>
                <w:szCs w:val="26"/>
                <w:lang w:eastAsia="en-US"/>
              </w:rPr>
              <w:t>Количество выданных предписаний по результатам проверок, всего</w:t>
            </w:r>
          </w:p>
        </w:tc>
        <w:tc>
          <w:tcPr>
            <w:tcW w:w="36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215</w:t>
            </w:r>
          </w:p>
        </w:tc>
        <w:tc>
          <w:tcPr>
            <w:tcW w:w="3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60</w:t>
            </w:r>
          </w:p>
        </w:tc>
        <w:tc>
          <w:tcPr>
            <w:tcW w:w="355"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76</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26</w:t>
            </w:r>
          </w:p>
        </w:tc>
        <w:tc>
          <w:tcPr>
            <w:tcW w:w="293"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44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5</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29</w:t>
            </w:r>
          </w:p>
        </w:tc>
        <w:tc>
          <w:tcPr>
            <w:tcW w:w="29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9</w:t>
            </w:r>
          </w:p>
        </w:tc>
      </w:tr>
      <w:tr w:rsidR="0078610E" w:rsidRPr="00243B19" w:rsidTr="00CE6D5E">
        <w:trPr>
          <w:trHeight w:val="646"/>
        </w:trPr>
        <w:tc>
          <w:tcPr>
            <w:tcW w:w="278"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36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2020</w:t>
            </w:r>
          </w:p>
        </w:tc>
        <w:tc>
          <w:tcPr>
            <w:tcW w:w="36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42</w:t>
            </w:r>
          </w:p>
        </w:tc>
        <w:tc>
          <w:tcPr>
            <w:tcW w:w="3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13</w:t>
            </w:r>
          </w:p>
        </w:tc>
        <w:tc>
          <w:tcPr>
            <w:tcW w:w="355"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val="en-US" w:eastAsia="en-US"/>
              </w:rPr>
              <w:t>1</w:t>
            </w:r>
            <w:r w:rsidRPr="00243B19">
              <w:rPr>
                <w:rFonts w:ascii="PT Astra Serif" w:hAnsi="PT Astra Serif"/>
                <w:sz w:val="26"/>
                <w:szCs w:val="26"/>
                <w:lang w:eastAsia="en-US"/>
              </w:rPr>
              <w:t>4</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293"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0</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4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3</w:t>
            </w:r>
          </w:p>
        </w:tc>
      </w:tr>
    </w:tbl>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s="Arial"/>
          <w:sz w:val="26"/>
          <w:szCs w:val="26"/>
        </w:rPr>
        <w:t xml:space="preserve">Для всех проверок были подготовлены необходимые распорядительные документы, оформлены акты проверок, в случае выявления нарушения оформлялись предписания об устранении нарушений требований законодательства в сфере образования, дела об административных правонарушениях. Материалы проверок в установленные сроки внесены в </w:t>
      </w:r>
      <w:r w:rsidRPr="00243B19">
        <w:rPr>
          <w:rFonts w:ascii="PT Astra Serif" w:hAnsi="PT Astra Serif"/>
          <w:color w:val="000000"/>
          <w:sz w:val="26"/>
          <w:szCs w:val="26"/>
        </w:rPr>
        <w:t>ФГИС «Единый реестр проверок» Генеральной прокуратуры РФ, АИС АКНДПП (модуль ГИС надзора (государственного надзора в сфере образования)).</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sz w:val="26"/>
          <w:szCs w:val="26"/>
        </w:rPr>
        <w:t>С организациями, осуществляющими образовательную деятельность, ведется систематическая работа по типичным нарушениям, выявленным в ходе плановых проверок. Одним их факторов снижения доли выданных предписаний является система профилактической работы департамента по надзору и контролю в сфере образования: в течение 2020 года проведено</w:t>
      </w:r>
      <w:r w:rsidR="00E93539" w:rsidRPr="00243B19">
        <w:rPr>
          <w:rFonts w:ascii="PT Astra Serif" w:hAnsi="PT Astra Serif"/>
          <w:sz w:val="26"/>
          <w:szCs w:val="26"/>
        </w:rPr>
        <w:t xml:space="preserve"> </w:t>
      </w:r>
      <w:r w:rsidRPr="00243B19">
        <w:rPr>
          <w:rFonts w:ascii="PT Astra Serif" w:hAnsi="PT Astra Serif"/>
          <w:sz w:val="26"/>
          <w:szCs w:val="26"/>
        </w:rPr>
        <w:t>6 публичных мероприятий, в том числе в режиме ВКС и совещания в режиме видеозаписи, направленные на профилактику нарушений требований законодательства об образовании, а также применение института предостережений о недопустимости нарушения обязательных требований законодательства об образовании в практике осуществления контрольно-надзорной деятельности Министерства. В рамках работы с обращениями граждан, содержащими признаки нарушений обязательных требований, в целях принятия мер по обеспечению соблюдения обязательных требований законодательства об образовании в 2020 году организациям, осуществляющим образовательную деятельность, а также органам, осуществляющим управление в сфере образования, направлено 19 предостережений.</w:t>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Показатели федерального государственного надзора в сфере образования в организациях, осуществляющих образовательную деятельность, с учётом предметов проверок</w:t>
      </w:r>
    </w:p>
    <w:p w:rsidR="0078610E" w:rsidRPr="00243B19" w:rsidRDefault="0078610E" w:rsidP="0078610E">
      <w:pPr>
        <w:jc w:val="center"/>
        <w:rPr>
          <w:rFonts w:ascii="PT Astra Serif" w:hAnsi="PT Astra Serif" w:cs="Arial"/>
          <w:b/>
          <w:sz w:val="26"/>
          <w:szCs w:val="26"/>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78"/>
        <w:gridCol w:w="1517"/>
        <w:gridCol w:w="1748"/>
        <w:gridCol w:w="1684"/>
        <w:gridCol w:w="2116"/>
      </w:tblGrid>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 п/п</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Предмет проверки</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Количество проверок</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Из них количество проверок с нарушениями</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 соотношение</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Примечание</w:t>
            </w:r>
          </w:p>
        </w:tc>
      </w:tr>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Соблюдение законодательства об образовании:</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организации и осуществлении образовательной деятельности;</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обеспечении прав участников образовательного процесса</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(педагогические работники, обучающиеся и их родители);</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приеме, переводе, отчислении, исключении, восстановлении обучающихся;</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приеме и организации обучения детей с ограниченными возможностями здоровья в образовательных организациях</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48</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39</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83%</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Проверки</w:t>
            </w:r>
            <w:r w:rsidR="00E93539" w:rsidRPr="00243B19">
              <w:rPr>
                <w:rFonts w:ascii="PT Astra Serif" w:hAnsi="PT Astra Serif"/>
                <w:sz w:val="26"/>
                <w:szCs w:val="26"/>
                <w:lang w:eastAsia="en-US"/>
              </w:rPr>
              <w:t xml:space="preserve"> </w:t>
            </w:r>
            <w:r w:rsidRPr="00243B19">
              <w:rPr>
                <w:rFonts w:ascii="PT Astra Serif" w:hAnsi="PT Astra Serif"/>
                <w:sz w:val="26"/>
                <w:szCs w:val="26"/>
                <w:lang w:eastAsia="en-US"/>
              </w:rPr>
              <w:t xml:space="preserve">без нарушений: </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МБДОУ детский сад № 110 «Мальвина», ОГКОУ «Школа-интернат для обучающихся с ограниченными возможностями здоровья № 89»</w:t>
            </w:r>
          </w:p>
        </w:tc>
      </w:tr>
      <w:tr w:rsidR="0078610E" w:rsidRPr="00243B19" w:rsidTr="00CE6D5E">
        <w:trPr>
          <w:trHeight w:val="974"/>
        </w:trPr>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val="en-US" w:eastAsia="en-US"/>
              </w:rPr>
              <w:t>2</w:t>
            </w:r>
            <w:r w:rsidRPr="00243B19">
              <w:rPr>
                <w:rFonts w:ascii="PT Astra Serif" w:hAnsi="PT Astra Serif"/>
                <w:sz w:val="26"/>
                <w:szCs w:val="26"/>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Соблюдение законодательства об образовании при оказании образовательной организацией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37</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2.7%</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Факты нарушения платных образовательных услуг были выявлены в МУ ДО «Рощинская детская школа искусств»</w:t>
            </w:r>
          </w:p>
        </w:tc>
      </w:tr>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Установление исполнения (неисполнения) предписания об устранении нарушений требований законодательства об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11</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5</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45%</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проверки проводятся в случае, если не возможно установить факт исполнения предписания в ходе проверки информации, содержащейся в отчете об исполнении предписания, а также в случае исполнения повторно выданного предписания</w:t>
            </w:r>
          </w:p>
        </w:tc>
      </w:tr>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6.</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Соблюдение законодательства об образовании при осуществлении органами местного самоуправления муниципального образования полномочий по решению вопросов местного значения в сфере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100%</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w:t>
            </w:r>
          </w:p>
        </w:tc>
      </w:tr>
      <w:tr w:rsidR="0078610E" w:rsidRPr="00243B19" w:rsidTr="00CE6D5E">
        <w:tc>
          <w:tcPr>
            <w:tcW w:w="3046" w:type="dxa"/>
            <w:gridSpan w:val="2"/>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Итого</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51</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43</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lang w:eastAsia="en-US"/>
              </w:rPr>
            </w:pPr>
            <w:r w:rsidRPr="00243B19">
              <w:rPr>
                <w:rFonts w:ascii="PT Astra Serif" w:hAnsi="PT Astra Serif"/>
                <w:sz w:val="26"/>
                <w:szCs w:val="26"/>
                <w:lang w:eastAsia="en-US"/>
              </w:rPr>
              <w:t>84%</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rPr>
            </w:pPr>
          </w:p>
        </w:tc>
      </w:tr>
    </w:tbl>
    <w:p w:rsidR="0078610E" w:rsidRPr="00243B19" w:rsidRDefault="0078610E" w:rsidP="0078610E">
      <w:pPr>
        <w:ind w:firstLine="709"/>
        <w:jc w:val="both"/>
        <w:rPr>
          <w:rFonts w:ascii="PT Astra Serif" w:hAnsi="PT Astra Serif" w:cs="Arial"/>
          <w:sz w:val="26"/>
          <w:szCs w:val="26"/>
        </w:rPr>
      </w:pP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На основе анализа результатов надзорной деятельности за отчетный период выявлены типичные нарушения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1) в организациях, осуществляющих образовательную деятельность: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уставы образовательных организаций разработаны с нарушением требований законодательства об образовании (</w:t>
      </w:r>
      <w:r w:rsidRPr="00243B19">
        <w:rPr>
          <w:rFonts w:ascii="PT Astra Serif" w:hAnsi="PT Astra Serif"/>
          <w:sz w:val="26"/>
          <w:szCs w:val="26"/>
        </w:rPr>
        <w:t>структура органов управления образовательной организации определена не в полном объеме; содержание договора об образовании определено без учета требований законодательства об образовании; предусмотрен не полный перечень документов, представление которых необходимо для приёма ребенка на обучение по программам дошкольного образования</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не соблюдаются требования законодательства об образовании, предъявляемых к содержанию локальных актов, регламентирующих деятельность органов самоуправления образовательной организации с участием родителей</w:t>
      </w:r>
      <w:r w:rsidRPr="00243B19">
        <w:rPr>
          <w:rStyle w:val="blk"/>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локальные акты, затрагивающие права обучающихся, принимаются без учёта мнения родителей (законных представителей) несовершеннолетних обучающихся;</w:t>
      </w:r>
    </w:p>
    <w:p w:rsidR="0078610E" w:rsidRPr="00243B19" w:rsidRDefault="0078610E" w:rsidP="0078610E">
      <w:pPr>
        <w:ind w:firstLine="709"/>
        <w:jc w:val="both"/>
        <w:rPr>
          <w:rStyle w:val="blk"/>
          <w:rFonts w:ascii="PT Astra Serif" w:hAnsi="PT Astra Serif"/>
          <w:sz w:val="26"/>
          <w:szCs w:val="26"/>
        </w:rPr>
      </w:pPr>
      <w:r w:rsidRPr="00243B19">
        <w:rPr>
          <w:rFonts w:ascii="PT Astra Serif" w:hAnsi="PT Astra Serif"/>
          <w:sz w:val="26"/>
          <w:szCs w:val="26"/>
        </w:rPr>
        <w:t xml:space="preserve">состав </w:t>
      </w:r>
      <w:r w:rsidRPr="00243B19">
        <w:rPr>
          <w:rStyle w:val="blk"/>
          <w:rFonts w:ascii="PT Astra Serif" w:hAnsi="PT Astra Serif"/>
          <w:sz w:val="26"/>
          <w:szCs w:val="26"/>
        </w:rPr>
        <w:t>комиссии по урегулированию споров между участниками образовательных отношений сформирован с нарушением требований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договорах об образовании не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неверно указано наименование реализуемой образовательной программы;</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договоры об образовании содержат условия, ограничивающие права участников образовательных отношений;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локальные акты, регламентирующие правила приема, перевода и отчисления обучающихся разработаны с нарушением действующего законодательства</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заявлениях о приеме в дошкольную образовательную организацию отражены не все сведения, предусмотренные законодательством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приём и перевод обучающихся общеобразовательных организаций осуществляется с нарушением установленных требований;</w:t>
      </w:r>
    </w:p>
    <w:p w:rsidR="0078610E" w:rsidRPr="00243B19" w:rsidRDefault="0078610E" w:rsidP="0078610E">
      <w:pPr>
        <w:ind w:firstLine="709"/>
        <w:jc w:val="both"/>
        <w:rPr>
          <w:rStyle w:val="blk"/>
          <w:rFonts w:ascii="PT Astra Serif" w:hAnsi="PT Astra Serif"/>
          <w:sz w:val="26"/>
          <w:szCs w:val="26"/>
        </w:rPr>
      </w:pPr>
      <w:r w:rsidRPr="00243B19">
        <w:rPr>
          <w:rStyle w:val="blk"/>
          <w:rFonts w:ascii="PT Astra Serif" w:hAnsi="PT Astra Serif"/>
          <w:sz w:val="26"/>
          <w:szCs w:val="26"/>
        </w:rPr>
        <w:t xml:space="preserve">в трудовых договорах с педагогическими работниками не урегулированы условия оплаты труда в соответствии с фактической учебной нагрузкой, указанной в тарификации;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процедура аттестации педагогических работников в целях подтверждения соответствия занимаемой должности не соответствует установленным требованиям;</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bCs/>
          <w:sz w:val="26"/>
          <w:szCs w:val="26"/>
        </w:rPr>
        <w:t>на официальном сайте</w:t>
      </w:r>
      <w:r w:rsidRPr="00243B19">
        <w:rPr>
          <w:rFonts w:ascii="PT Astra Serif" w:hAnsi="PT Astra Serif"/>
          <w:sz w:val="26"/>
          <w:szCs w:val="26"/>
        </w:rPr>
        <w:t xml:space="preserve"> образовательной организации</w:t>
      </w:r>
      <w:r w:rsidRPr="00243B19">
        <w:rPr>
          <w:rFonts w:ascii="PT Astra Serif" w:hAnsi="PT Astra Serif"/>
          <w:bCs/>
          <w:sz w:val="26"/>
          <w:szCs w:val="26"/>
        </w:rPr>
        <w:t xml:space="preserve"> обязательная к размещению информация о ее деятельности размещена не в полном объеме либо не обновляется в установленный срок</w:t>
      </w:r>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2) в органах местного самоуправления, осуществляющих управление в сфере образования:</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не распределены полномочия между отраслевыми (функциональными) органами администрации муниципального образования в отношении муниципальных учреждений дополнительного образования в сфере культуры и искусства;</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нормативные правовые акты, регламентирующие предоставление муниципальной услуги по предоставлению места в муниципальных образовательных учреждениях, реализующих программы дошкольного образования, разработаны без учета требований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утвержденные учредителем уставы образовательных организаций разработаны с нарушением требований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муниципальные образовательные организации, реализующие основную образовательную программу дошкольного образования, не закреплены за конкретными территориями муниципального образования; либо за отдельными территориями муниципального образования закреплены несколько образовательных организаций.</w:t>
      </w: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Действия по пресечению нарушений законодательства в сфере образования и устранению последствий нарушении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s="Arial"/>
          <w:sz w:val="26"/>
          <w:szCs w:val="26"/>
        </w:rPr>
        <w:t xml:space="preserve">За 2020 год по результатам 62 проведенных плановых и внеплановых проверок организаций, осуществляющих образовательную деятельность по федеральному государственному надзору в сфере образования и лицензионному контролю за образовательной деятельностью выдано 49 предписаний, что составило 79% от общего количества проведённых проверок. По результатам 3-х проверок органов местного самоуправления выдано 3 предписания (100% от общего количества проверок). В 2019 году организациям, осуществляющим образовательную деятельность, было выдано 238 предписаний по результатам 285 проведенных проверок, что составило 83,5% от общего количества проведённых проверок. Органам местного самоуправления по результатам 8 проверок направлено 8 предписаний. Доля выданных организациям, осуществляющим образовательную деятельность, предписаний в 2020 году снизилась, что связано с реализацией профилактических мероприятий в рамках Программы профилактики нарушений обязательных требований, а также с особенностями осуществления в 2020 году контрольно-надзорной деятельности. </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По факту неисполнения предписаний были возбуждены дела об административных правонарушениях в отношении 2 должностных и 5 юридических лиц. Повторно выданы 4 предписания об устранении нарушений требований законодательства об образовании и запрещён приём в данные образовательные организации (МБДОУ Жедяевский детский сад «Ягодка», МОУ Красносельская средняя школа Новоспасского района, ОГКУ «Служба гражданской защиты и пожарной безопасности Ульяновской области», ЧУОДПО «Учебный центр «Спасатель»). Исполнили повторно выданные предписания в установленные сроки 3 образовательных организации, в результате принятых мер нарушения устранены, возобновлен прием обучающихся в организации. Срок исполнения повторно выданного ЧУОДПО «Учебный центр «Спасатель» предписания продлен до 25.12.2020 на основании ходатайства,</w:t>
      </w:r>
      <w:r w:rsidR="00E93539" w:rsidRPr="00243B19">
        <w:rPr>
          <w:rFonts w:ascii="PT Astra Serif" w:hAnsi="PT Astra Serif" w:cs="Arial"/>
          <w:sz w:val="26"/>
          <w:szCs w:val="26"/>
        </w:rPr>
        <w:t xml:space="preserve"> </w:t>
      </w:r>
      <w:r w:rsidRPr="00243B19">
        <w:rPr>
          <w:rFonts w:ascii="PT Astra Serif" w:hAnsi="PT Astra Serif" w:cs="Arial"/>
          <w:sz w:val="26"/>
          <w:szCs w:val="26"/>
        </w:rPr>
        <w:t>в настоящее время действует запрет на прием обучающихся в образовательную организацию.</w:t>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 xml:space="preserve">Количество составленных протоколов об административных правонарушениях по отдельным статьям Кодекса Российской Федерации </w:t>
      </w: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об административных правонарушениях</w:t>
      </w:r>
    </w:p>
    <w:p w:rsidR="0078610E" w:rsidRPr="00243B19" w:rsidRDefault="0078610E" w:rsidP="0078610E">
      <w:pPr>
        <w:jc w:val="center"/>
        <w:rPr>
          <w:rFonts w:ascii="PT Astra Serif" w:hAnsi="PT Astra Serif" w:cs="Arial"/>
          <w:sz w:val="26"/>
          <w:szCs w:val="26"/>
        </w:rPr>
      </w:pPr>
      <w:r w:rsidRPr="00243B19">
        <w:rPr>
          <w:rFonts w:ascii="PT Astra Serif" w:hAnsi="PT Astra Serif" w:cs="Arial"/>
          <w:sz w:val="26"/>
          <w:szCs w:val="26"/>
        </w:rPr>
        <w:t>(по результатам плановых и внеплановых проверок)</w:t>
      </w:r>
    </w:p>
    <w:p w:rsidR="0078610E" w:rsidRPr="00243B19" w:rsidRDefault="0078610E" w:rsidP="0078610E">
      <w:pPr>
        <w:jc w:val="center"/>
        <w:rPr>
          <w:rFonts w:ascii="PT Astra Serif" w:hAnsi="PT Astra Serif" w:cs="Arial"/>
          <w:sz w:val="26"/>
          <w:szCs w:val="26"/>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168"/>
        <w:gridCol w:w="923"/>
        <w:gridCol w:w="1022"/>
        <w:gridCol w:w="970"/>
        <w:gridCol w:w="970"/>
        <w:gridCol w:w="970"/>
        <w:gridCol w:w="971"/>
        <w:gridCol w:w="970"/>
      </w:tblGrid>
      <w:tr w:rsidR="0078610E" w:rsidRPr="00243B19" w:rsidTr="00CE6D5E">
        <w:trPr>
          <w:trHeight w:val="423"/>
        </w:trPr>
        <w:tc>
          <w:tcPr>
            <w:tcW w:w="1719"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Год</w:t>
            </w:r>
          </w:p>
        </w:tc>
        <w:tc>
          <w:tcPr>
            <w:tcW w:w="7963" w:type="dxa"/>
            <w:gridSpan w:val="8"/>
            <w:tcBorders>
              <w:top w:val="single" w:sz="4" w:space="0" w:color="auto"/>
              <w:left w:val="single" w:sz="4" w:space="0" w:color="auto"/>
              <w:bottom w:val="single" w:sz="4" w:space="0" w:color="auto"/>
              <w:right w:val="single" w:sz="4" w:space="0" w:color="auto"/>
            </w:tcBorders>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b/>
                <w:sz w:val="26"/>
                <w:szCs w:val="26"/>
              </w:rPr>
              <w:t>Количество протоколов по статьям КоАП РФ</w:t>
            </w:r>
          </w:p>
        </w:tc>
      </w:tr>
      <w:tr w:rsidR="0078610E" w:rsidRPr="00243B19" w:rsidTr="00CE6D5E">
        <w:trPr>
          <w:trHeight w:val="684"/>
        </w:trPr>
        <w:tc>
          <w:tcPr>
            <w:tcW w:w="1719"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cs="Arial"/>
                <w:sz w:val="26"/>
                <w:szCs w:val="26"/>
              </w:rPr>
            </w:pP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 xml:space="preserve">ч. 2 </w:t>
            </w:r>
          </w:p>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ст. 19.4.1</w:t>
            </w:r>
          </w:p>
        </w:tc>
        <w:tc>
          <w:tcPr>
            <w:tcW w:w="923"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ч.1 ст.19.5</w:t>
            </w:r>
          </w:p>
        </w:tc>
        <w:tc>
          <w:tcPr>
            <w:tcW w:w="1022"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ч.1 ст.19.20</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ч.2 ст.19.20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ч.3 ст.19.20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ч.1 ст.19.30</w:t>
            </w:r>
          </w:p>
        </w:tc>
        <w:tc>
          <w:tcPr>
            <w:tcW w:w="971"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ч.5 ст.19.30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Всего</w:t>
            </w:r>
          </w:p>
        </w:tc>
      </w:tr>
      <w:tr w:rsidR="0078610E" w:rsidRPr="00243B19" w:rsidTr="00CE6D5E">
        <w:trPr>
          <w:trHeight w:val="425"/>
        </w:trPr>
        <w:tc>
          <w:tcPr>
            <w:tcW w:w="1719"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2019</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23"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38</w:t>
            </w:r>
          </w:p>
        </w:tc>
        <w:tc>
          <w:tcPr>
            <w:tcW w:w="1022"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21</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11</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13</w:t>
            </w:r>
          </w:p>
        </w:tc>
        <w:tc>
          <w:tcPr>
            <w:tcW w:w="971"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89</w:t>
            </w:r>
          </w:p>
        </w:tc>
      </w:tr>
      <w:tr w:rsidR="0078610E" w:rsidRPr="00243B19" w:rsidTr="00CE6D5E">
        <w:trPr>
          <w:trHeight w:val="684"/>
        </w:trPr>
        <w:tc>
          <w:tcPr>
            <w:tcW w:w="1719"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sz w:val="26"/>
                <w:szCs w:val="26"/>
              </w:rPr>
              <w:t>Доля от общего количества составленных протоколов</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1,1</w:t>
            </w:r>
          </w:p>
        </w:tc>
        <w:tc>
          <w:tcPr>
            <w:tcW w:w="923"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42,7</w:t>
            </w:r>
          </w:p>
        </w:tc>
        <w:tc>
          <w:tcPr>
            <w:tcW w:w="1022"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4,5</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23,6</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12,4</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14,6</w:t>
            </w:r>
          </w:p>
        </w:tc>
        <w:tc>
          <w:tcPr>
            <w:tcW w:w="971"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1,1</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100</w:t>
            </w:r>
          </w:p>
        </w:tc>
      </w:tr>
      <w:tr w:rsidR="0078610E" w:rsidRPr="00243B19" w:rsidTr="00CE6D5E">
        <w:trPr>
          <w:trHeight w:val="363"/>
        </w:trPr>
        <w:tc>
          <w:tcPr>
            <w:tcW w:w="1719"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2020</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6</w:t>
            </w:r>
          </w:p>
        </w:tc>
        <w:tc>
          <w:tcPr>
            <w:tcW w:w="1022"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6</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71"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18</w:t>
            </w:r>
          </w:p>
        </w:tc>
      </w:tr>
      <w:tr w:rsidR="0078610E" w:rsidRPr="00243B19" w:rsidTr="00CE6D5E">
        <w:trPr>
          <w:trHeight w:val="684"/>
        </w:trPr>
        <w:tc>
          <w:tcPr>
            <w:tcW w:w="1719"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sz w:val="26"/>
                <w:szCs w:val="26"/>
              </w:rPr>
              <w:t>Доля от общего количества составленных протоколов</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33,3</w:t>
            </w:r>
          </w:p>
        </w:tc>
        <w:tc>
          <w:tcPr>
            <w:tcW w:w="1022"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5,6</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33,3</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22,2</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5,6</w:t>
            </w:r>
          </w:p>
        </w:tc>
        <w:tc>
          <w:tcPr>
            <w:tcW w:w="971"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100</w:t>
            </w:r>
          </w:p>
        </w:tc>
      </w:tr>
    </w:tbl>
    <w:p w:rsidR="0078610E" w:rsidRPr="00243B19" w:rsidRDefault="0078610E" w:rsidP="0078610E">
      <w:pPr>
        <w:ind w:firstLine="709"/>
        <w:jc w:val="both"/>
        <w:rPr>
          <w:rFonts w:ascii="PT Astra Serif" w:hAnsi="PT Astra Serif" w:cs="Arial"/>
          <w:sz w:val="26"/>
          <w:szCs w:val="26"/>
        </w:rPr>
      </w:pP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Анализ данных, приведенных в таблице, показал, что в 2020 году по сравнению с 2019 годом количество составленных протоколов уменьшилось на 80%, что связано с особенностями осуществления государственного контроля (надзора), лицензионного контроля, запретом на проведение плановых проверок и с ограничениями по проведению внеплановых проверок. </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В целом в 2020 году доля проверок (29%), по результатам которых составлены протоколы об административных правонарушениях, снизилась по сравнению с прошлым отчетным периодом (2019 – 31%). Также снизилась доля неисполненных предписаний в общем количестве выданных предписаний. Данные факты свидетельствуют об эффективности реализации мероприятий, предусмотренных Программой профилактики, направленной на предупреждение нарушений требований законодательства об образовании, лицензионных требований при организации образовательной деятельности.</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Снизилась доля протоколов, составленных по ч. 1 ст. 19.5 (неисполнение законного предписания), что в первую очередь связано с возможностью направления ходатайства о продлении сроков исполнения предписания, проведенной работой по информированию контролируемых лиц и их учредителей о типичных нарушениях по содержанию уставов образовательных организаций, а также с принятием мер по приведению уставов в соответствие с законодательством об образовании.</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Снизилась в общем количестве протоколов об административных правонарушениях доля протоколов по ч. 1 ст. 19.30 (нарушение правил оказания платных образовательных услуг). Вместе с тем, на фоне снижения количества составленных протоколов по ч.ч. 1, 2 и 3 ст. 19.20 (осуществление образовательной деятельности в отсутствии лицензии либо с нарушениями лицензионных требований) их доля в общем количестве протоколов увеличилась. Таким образом, корректность такого сравнения нельзя считать достаточно объективной, в том числе в связи с различными временными периодами осуществления контрольно-надзорной деятельности в 2019 и в 2020 году.</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протоколам об административных правонарушениях, составленных по результатам проверок, проведенных в 2020 году, по решению судебных органов к виновным лицам были применены меры административной ответственности:</w:t>
      </w:r>
    </w:p>
    <w:p w:rsidR="0078610E" w:rsidRPr="00243B19" w:rsidRDefault="0078610E" w:rsidP="0078610E">
      <w:pPr>
        <w:ind w:firstLine="709"/>
        <w:jc w:val="both"/>
        <w:rPr>
          <w:rFonts w:ascii="PT Astra Serif" w:hAnsi="PT Astra Serif"/>
          <w:sz w:val="26"/>
          <w:szCs w:val="26"/>
        </w:rPr>
      </w:pPr>
    </w:p>
    <w:tbl>
      <w:tblPr>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1"/>
        <w:gridCol w:w="1233"/>
        <w:gridCol w:w="1421"/>
        <w:gridCol w:w="1421"/>
        <w:gridCol w:w="1326"/>
        <w:gridCol w:w="2413"/>
      </w:tblGrid>
      <w:tr w:rsidR="0078610E" w:rsidRPr="00243B19" w:rsidTr="00CE6D5E">
        <w:trPr>
          <w:trHeight w:val="529"/>
        </w:trPr>
        <w:tc>
          <w:tcPr>
            <w:tcW w:w="1771" w:type="dxa"/>
            <w:vMerge w:val="restart"/>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Статья КоАП РФ</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Количество протоколов</w:t>
            </w:r>
          </w:p>
        </w:tc>
        <w:tc>
          <w:tcPr>
            <w:tcW w:w="4168" w:type="dxa"/>
            <w:gridSpan w:val="3"/>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ind w:left="-172" w:right="-108"/>
              <w:jc w:val="center"/>
              <w:rPr>
                <w:rFonts w:ascii="PT Astra Serif" w:hAnsi="PT Astra Serif" w:cs="Arial"/>
                <w:b/>
                <w:sz w:val="26"/>
                <w:szCs w:val="26"/>
              </w:rPr>
            </w:pPr>
            <w:r w:rsidRPr="00243B19">
              <w:rPr>
                <w:rFonts w:ascii="PT Astra Serif" w:hAnsi="PT Astra Serif" w:cs="Arial"/>
                <w:b/>
                <w:sz w:val="26"/>
                <w:szCs w:val="26"/>
              </w:rPr>
              <w:t>Меры административного воздействия</w:t>
            </w:r>
          </w:p>
        </w:tc>
        <w:tc>
          <w:tcPr>
            <w:tcW w:w="2413" w:type="dxa"/>
            <w:vMerge w:val="restart"/>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ind w:left="-172" w:right="-108"/>
              <w:jc w:val="center"/>
              <w:rPr>
                <w:rFonts w:ascii="PT Astra Serif" w:hAnsi="PT Astra Serif" w:cs="Arial"/>
                <w:b/>
                <w:sz w:val="26"/>
                <w:szCs w:val="26"/>
              </w:rPr>
            </w:pPr>
            <w:r w:rsidRPr="00243B19">
              <w:rPr>
                <w:rFonts w:ascii="PT Astra Serif" w:hAnsi="PT Astra Serif" w:cs="Arial"/>
                <w:b/>
                <w:sz w:val="26"/>
                <w:szCs w:val="26"/>
              </w:rPr>
              <w:t>Прекращение административного производства</w:t>
            </w:r>
          </w:p>
        </w:tc>
      </w:tr>
      <w:tr w:rsidR="0078610E" w:rsidRPr="00243B19" w:rsidTr="00CE6D5E">
        <w:trPr>
          <w:trHeight w:val="138"/>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rPr>
                <w:rFonts w:ascii="PT Astra Serif" w:hAnsi="PT Astra Serif" w:cs="Arial"/>
                <w:b/>
                <w:sz w:val="26"/>
                <w:szCs w:val="26"/>
              </w:rPr>
            </w:pPr>
          </w:p>
        </w:tc>
        <w:tc>
          <w:tcPr>
            <w:tcW w:w="1233" w:type="dxa"/>
            <w:vMerge/>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rPr>
                <w:rFonts w:ascii="PT Astra Serif" w:hAnsi="PT Astra Serif" w:cs="Arial"/>
                <w:b/>
                <w:sz w:val="26"/>
                <w:szCs w:val="26"/>
              </w:rPr>
            </w:pP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предупреждение</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административный штраф</w:t>
            </w:r>
          </w:p>
        </w:tc>
        <w:tc>
          <w:tcPr>
            <w:tcW w:w="1326"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ind w:right="-18"/>
              <w:rPr>
                <w:rFonts w:ascii="PT Astra Serif" w:hAnsi="PT Astra Serif" w:cs="Arial"/>
                <w:b/>
                <w:sz w:val="26"/>
                <w:szCs w:val="26"/>
              </w:rPr>
            </w:pPr>
            <w:r w:rsidRPr="00243B19">
              <w:rPr>
                <w:rFonts w:ascii="PT Astra Serif" w:hAnsi="PT Astra Serif" w:cs="Arial"/>
                <w:b/>
                <w:sz w:val="26"/>
                <w:szCs w:val="26"/>
              </w:rPr>
              <w:t>приостановление деятель</w:t>
            </w:r>
          </w:p>
          <w:p w:rsidR="0078610E" w:rsidRPr="00243B19" w:rsidRDefault="0078610E" w:rsidP="00CE6D5E">
            <w:pPr>
              <w:rPr>
                <w:rFonts w:ascii="PT Astra Serif" w:hAnsi="PT Astra Serif" w:cs="Arial"/>
                <w:b/>
                <w:sz w:val="26"/>
                <w:szCs w:val="26"/>
              </w:rPr>
            </w:pPr>
            <w:r w:rsidRPr="00243B19">
              <w:rPr>
                <w:rFonts w:ascii="PT Astra Serif" w:hAnsi="PT Astra Serif" w:cs="Arial"/>
                <w:b/>
                <w:sz w:val="26"/>
                <w:szCs w:val="26"/>
              </w:rPr>
              <w:t>ности</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rPr>
                <w:rFonts w:ascii="PT Astra Serif" w:hAnsi="PT Astra Serif" w:cs="Arial"/>
                <w:b/>
                <w:sz w:val="26"/>
                <w:szCs w:val="26"/>
              </w:rPr>
            </w:pP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ч.1 ст.19.5</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5</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ч.1 ст.19.20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 2. ст. 19.30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4</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2</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ч.3 ст.19.20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4</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3</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ч.1 ст.19.30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r>
      <w:tr w:rsidR="0078610E" w:rsidRPr="00243B19" w:rsidTr="00CE6D5E">
        <w:trPr>
          <w:trHeight w:val="385"/>
        </w:trPr>
        <w:tc>
          <w:tcPr>
            <w:tcW w:w="177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Итого</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18</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7</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1</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4</w:t>
            </w:r>
          </w:p>
        </w:tc>
      </w:tr>
    </w:tbl>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административным протоколам, составленным по результатам плановых и внеплановых проверок в 2020 году, назначено 14 наказаний, из них в виде предупреждения – 6, в виде административного приостановления деятельности – 1, в виде административного штрафа – 7 на общую сумму 166 тыс.</w:t>
      </w:r>
      <w:r w:rsidR="00E93539" w:rsidRPr="00243B19">
        <w:rPr>
          <w:rFonts w:ascii="PT Astra Serif" w:hAnsi="PT Astra Serif"/>
          <w:sz w:val="26"/>
          <w:szCs w:val="26"/>
        </w:rPr>
        <w:t xml:space="preserve"> </w:t>
      </w:r>
      <w:r w:rsidRPr="00243B19">
        <w:rPr>
          <w:rFonts w:ascii="PT Astra Serif" w:hAnsi="PT Astra Serif"/>
          <w:sz w:val="26"/>
          <w:szCs w:val="26"/>
        </w:rPr>
        <w:t>руб</w:t>
      </w:r>
      <w:r w:rsidR="00E93539" w:rsidRPr="00243B19">
        <w:rPr>
          <w:rFonts w:ascii="PT Astra Serif" w:hAnsi="PT Astra Serif"/>
          <w:sz w:val="26"/>
          <w:szCs w:val="26"/>
        </w:rPr>
        <w:t>лей</w:t>
      </w:r>
      <w:r w:rsidRPr="00243B19">
        <w:rPr>
          <w:rFonts w:ascii="PT Astra Serif" w:hAnsi="PT Astra Serif"/>
          <w:sz w:val="26"/>
          <w:szCs w:val="26"/>
        </w:rPr>
        <w:t>. Всего по делам об административных правонарушениях, рассмотренных судебными органами в 2020 году, образовательным организациям, должностным лицам образовательных организаций назначены 27 административных наказаний, в том числе в виде предупреждения – 9, в виде административного приостановления деятельности – 1, в виде административного штрафа – 17 на общую сумму 505 тыс.</w:t>
      </w:r>
      <w:r w:rsidR="00E93539" w:rsidRPr="00243B19">
        <w:rPr>
          <w:rFonts w:ascii="PT Astra Serif" w:hAnsi="PT Astra Serif"/>
          <w:sz w:val="26"/>
          <w:szCs w:val="26"/>
        </w:rPr>
        <w:t xml:space="preserve"> </w:t>
      </w:r>
      <w:r w:rsidRPr="00243B19">
        <w:rPr>
          <w:rFonts w:ascii="PT Astra Serif" w:hAnsi="PT Astra Serif"/>
          <w:sz w:val="26"/>
          <w:szCs w:val="26"/>
        </w:rPr>
        <w:t>руб</w:t>
      </w:r>
      <w:r w:rsidR="00E93539" w:rsidRPr="00243B19">
        <w:rPr>
          <w:rFonts w:ascii="PT Astra Serif" w:hAnsi="PT Astra Serif"/>
          <w:sz w:val="26"/>
          <w:szCs w:val="26"/>
        </w:rPr>
        <w:t>лей</w:t>
      </w:r>
      <w:r w:rsidRPr="00243B19">
        <w:rPr>
          <w:rFonts w:ascii="PT Astra Serif" w:hAnsi="PT Astra Serif"/>
          <w:sz w:val="26"/>
          <w:szCs w:val="26"/>
        </w:rPr>
        <w:t xml:space="preserve">.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Общая сумма уплаченных (взысканных) в 2020 году штрафов, включая административные штрафы, назначенные ранее 2020 года, составила 786 тыс.</w:t>
      </w:r>
      <w:r w:rsidR="00E93539" w:rsidRPr="00243B19">
        <w:rPr>
          <w:rFonts w:ascii="PT Astra Serif" w:hAnsi="PT Astra Serif"/>
          <w:sz w:val="26"/>
          <w:szCs w:val="26"/>
        </w:rPr>
        <w:t xml:space="preserve"> рублей</w:t>
      </w:r>
      <w:r w:rsidRPr="00243B19">
        <w:rPr>
          <w:rFonts w:ascii="PT Astra Serif" w:hAnsi="PT Astra Serif"/>
          <w:sz w:val="26"/>
          <w:szCs w:val="26"/>
        </w:rPr>
        <w:t>, в том числе по постановлениям суда, вступившим в силу в 2020 году, – 455 тыс.</w:t>
      </w:r>
      <w:r w:rsidR="00E93539" w:rsidRPr="00243B19">
        <w:rPr>
          <w:rFonts w:ascii="PT Astra Serif" w:hAnsi="PT Astra Serif"/>
          <w:sz w:val="26"/>
          <w:szCs w:val="26"/>
        </w:rPr>
        <w:t xml:space="preserve"> </w:t>
      </w:r>
      <w:r w:rsidRPr="00243B19">
        <w:rPr>
          <w:rFonts w:ascii="PT Astra Serif" w:hAnsi="PT Astra Serif"/>
          <w:sz w:val="26"/>
          <w:szCs w:val="26"/>
        </w:rPr>
        <w:t>руб</w:t>
      </w:r>
      <w:r w:rsidR="00E93539" w:rsidRPr="00243B19">
        <w:rPr>
          <w:rFonts w:ascii="PT Astra Serif" w:hAnsi="PT Astra Serif"/>
          <w:sz w:val="26"/>
          <w:szCs w:val="26"/>
        </w:rPr>
        <w:t>лей</w:t>
      </w:r>
      <w:r w:rsidRPr="00243B19">
        <w:rPr>
          <w:rFonts w:ascii="PT Astra Serif" w:hAnsi="PT Astra Serif"/>
          <w:sz w:val="26"/>
          <w:szCs w:val="26"/>
        </w:rPr>
        <w:t>.</w:t>
      </w:r>
    </w:p>
    <w:p w:rsidR="0078610E" w:rsidRPr="00243B19" w:rsidRDefault="0078610E" w:rsidP="0078610E">
      <w:pPr>
        <w:suppressAutoHyphens/>
        <w:spacing w:line="232" w:lineRule="auto"/>
        <w:ind w:firstLine="709"/>
        <w:jc w:val="both"/>
        <w:rPr>
          <w:rFonts w:ascii="PT Astra Serif" w:hAnsi="PT Astra Serif" w:cs="Arial"/>
          <w:sz w:val="26"/>
          <w:szCs w:val="26"/>
        </w:rPr>
      </w:pPr>
      <w:r w:rsidRPr="00243B19">
        <w:rPr>
          <w:rFonts w:ascii="PT Astra Serif" w:hAnsi="PT Astra Serif"/>
          <w:sz w:val="26"/>
          <w:szCs w:val="26"/>
        </w:rPr>
        <w:t xml:space="preserve">В 2020 году зафиксирован факт </w:t>
      </w:r>
      <w:r w:rsidRPr="00243B19">
        <w:rPr>
          <w:rFonts w:ascii="PT Astra Serif" w:hAnsi="PT Astra Serif" w:cs="Arial"/>
          <w:sz w:val="26"/>
          <w:szCs w:val="26"/>
        </w:rPr>
        <w:t xml:space="preserve">оспаривания в </w:t>
      </w:r>
      <w:r w:rsidRPr="00243B19">
        <w:rPr>
          <w:rFonts w:ascii="PT Astra Serif" w:hAnsi="PT Astra Serif"/>
          <w:sz w:val="26"/>
          <w:szCs w:val="26"/>
        </w:rPr>
        <w:t xml:space="preserve">Арбитражном суде Ульяновской области Администрацией г. Ульяновска отдельных пунктов предписания с целью признания их неисполнимыми. </w:t>
      </w:r>
      <w:r w:rsidRPr="00243B19">
        <w:rPr>
          <w:rFonts w:ascii="PT Astra Serif" w:hAnsi="PT Astra Serif" w:cs="Arial"/>
          <w:sz w:val="26"/>
          <w:szCs w:val="26"/>
        </w:rPr>
        <w:t>В рамках рассмотрения искового заявления в Арбитражном суде Ульяновской области заявленные требования были отозваны в связи с принятыми мерами по устранению выявленных нарушений.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За отчётный период жалоб на действия</w:t>
      </w:r>
      <w:r w:rsidR="00E93539" w:rsidRPr="00243B19">
        <w:rPr>
          <w:rFonts w:ascii="PT Astra Serif" w:hAnsi="PT Astra Serif"/>
          <w:sz w:val="26"/>
          <w:szCs w:val="26"/>
        </w:rPr>
        <w:t xml:space="preserve"> (бездействия) должностных лиц д</w:t>
      </w:r>
      <w:r w:rsidRPr="00243B19">
        <w:rPr>
          <w:rFonts w:ascii="PT Astra Serif" w:hAnsi="PT Astra Serif"/>
          <w:sz w:val="26"/>
          <w:szCs w:val="26"/>
        </w:rPr>
        <w:t>епартамента не поступало. Все проверки проведены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610E" w:rsidRPr="00243B19" w:rsidRDefault="0078610E" w:rsidP="0078610E">
      <w:pPr>
        <w:widowControl w:val="0"/>
        <w:shd w:val="clear" w:color="auto" w:fill="FFFFFF"/>
        <w:tabs>
          <w:tab w:val="left" w:pos="700"/>
          <w:tab w:val="left" w:pos="993"/>
        </w:tabs>
        <w:suppressAutoHyphens/>
        <w:ind w:firstLine="709"/>
        <w:jc w:val="center"/>
        <w:rPr>
          <w:rFonts w:ascii="PT Astra Serif" w:hAnsi="PT Astra Serif" w:cs="Arial"/>
          <w:b/>
          <w:sz w:val="26"/>
          <w:szCs w:val="26"/>
        </w:rPr>
      </w:pPr>
      <w:r w:rsidRPr="00243B19">
        <w:rPr>
          <w:rFonts w:ascii="PT Astra Serif" w:hAnsi="PT Astra Serif" w:cs="Arial"/>
          <w:b/>
          <w:sz w:val="26"/>
          <w:szCs w:val="26"/>
        </w:rPr>
        <w:t>Региональный государственный контроль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В реестр организаций отдыха детей и их оздоровления на территории Ульяновской области включена 571 организация, в том числе:</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29 организаций отдыха детей и их оздоровления сезонного или круглогодичного действия;</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402 лагеря, организованных образовательными организациями, осуществляющими организацию отдыха и оздоровления обучающихся в каникулярное время;</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127 детских лагерей труда и отдыха;</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3 детских специализированных (профильных) лагеря, детских лагерей различной направленности.</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В отчётном году проводилась организационная работа для создания условий осуществления регионального государственного контроля в сфере отдыха детей и их оздоровления на территории Ульяновской области.</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С этой целью в апреле 2020 года внесены изменения в организационную структуру департамента по надзору и контролю в сфере образования Министерства просвещения и воспитания Ульяновской области, сформирован штат отдела государственного контроля и региональных полномочий. Сотрудники отдела прошли обучение и тестирование на знание законодательства в сфере контрольно-надзорной деятельности органов государственной власти и на предмет использования облачных цифровых решений контрольно-надзорной деятельности (ТОР КНД 2.0).</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За отчетный период внесены изменения в закон Ульяновской области № 43-ЗО «Об организации и обеспечении отдыха и оздоровления детей в Ульяновской области», сформирован и утвержден в соответствии с действующим законодательством пакет нормативных правовых актов (порядок, регламент, критерии риска, проверочные листы, обязательные требования, план проверок на 2021 год и программа профилактической работы на 2021 год), позволяющий в 2021 году приступить к осуществлению регионального государственного контроля.</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В 2021 году в соответствии с критериями риск-ориентированной модели регионального контроля запланировано проведение контрольных мероприятий в отношении 81 организаций отдыха детей и их оздоровления. С руководителями организаций проведены совещания разъяснительного характера в рамках работы площадок «Перспективы детского отдыха: вызовы XXI века» в рамках XII всероссийского бизнес - форума «Деловой климат в России».</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Информирование о нормативном регулировании регионального контроля в сфере отдыха детей осуществлено в рамках публичных мероприятий департамента по контролю и надзору в сфере образования. На официальном сайте Министерства размещены материалы, предусмотренные целевой моделью «Осуществление контрольно-надзорной деятельности в субъектах РФ». Информация по реализации целевой модели в полном объеме предоставлена для размещения в систему «</w:t>
      </w:r>
      <w:r w:rsidRPr="00243B19">
        <w:rPr>
          <w:rFonts w:ascii="PT Astra Serif" w:hAnsi="PT Astra Serif" w:cs="Arial"/>
          <w:sz w:val="26"/>
          <w:szCs w:val="26"/>
          <w:lang w:val="en-US"/>
        </w:rPr>
        <w:t>Region</w:t>
      </w:r>
      <w:r w:rsidRPr="00243B19">
        <w:rPr>
          <w:rFonts w:ascii="PT Astra Serif" w:hAnsi="PT Astra Serif" w:cs="Arial"/>
          <w:sz w:val="26"/>
          <w:szCs w:val="26"/>
        </w:rPr>
        <w:t>-</w:t>
      </w:r>
      <w:r w:rsidRPr="00243B19">
        <w:rPr>
          <w:rFonts w:ascii="PT Astra Serif" w:hAnsi="PT Astra Serif" w:cs="Arial"/>
          <w:sz w:val="26"/>
          <w:szCs w:val="26"/>
          <w:lang w:val="en-US"/>
        </w:rPr>
        <w:t>ID</w:t>
      </w:r>
      <w:r w:rsidRPr="00243B19">
        <w:rPr>
          <w:rFonts w:ascii="PT Astra Serif" w:hAnsi="PT Astra Serif" w:cs="Arial"/>
          <w:sz w:val="26"/>
          <w:szCs w:val="26"/>
        </w:rPr>
        <w:t>».</w:t>
      </w:r>
    </w:p>
    <w:p w:rsidR="0078610E" w:rsidRPr="00243B19" w:rsidRDefault="0078610E" w:rsidP="0078610E">
      <w:pPr>
        <w:ind w:firstLine="709"/>
        <w:jc w:val="center"/>
        <w:rPr>
          <w:rFonts w:ascii="PT Astra Serif" w:hAnsi="PT Astra Serif"/>
          <w:b/>
          <w:sz w:val="26"/>
          <w:szCs w:val="26"/>
        </w:rPr>
      </w:pPr>
      <w:r w:rsidRPr="00243B19">
        <w:rPr>
          <w:rFonts w:ascii="PT Astra Serif" w:hAnsi="PT Astra Serif"/>
          <w:b/>
          <w:sz w:val="26"/>
          <w:szCs w:val="26"/>
        </w:rPr>
        <w:t>Профилактическая деятельность</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В целях исполнения требований ст. 8.2. Закона №294-ФЗ в Министерстве разработана и размещена на сайте Программа профилактики нарушений обязательных требований в сфере образования на 2020 год (утв. распоряжением от 18.12.2019 № 2219-р), включающая в себя следующие направления деятельности:</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информирование юридических лиц, индивидуальных предпринимателей по вопросам соблюдения обязательных требований законодательства в сфере образования;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обобщение практики осуществления государственного контроля (надзора) по вопросам соблюдения требований законодательства Российской Федерации в сфере образования;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информационно-методическое обеспечение деятельности по предупреждению нарушений обязательных требований законодательства Российской Федерации в сфере образовании;</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принятие мер в случае выявления в ходе профилактических мероприятий признаков нарушений обязательных требований.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рамках реализации Программы профилактики:</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актуализированы перечни нормативных правовых актов, содержащих обязательные требования, которые оцениваютс</w:t>
      </w:r>
      <w:r w:rsidR="00E93539" w:rsidRPr="00243B19">
        <w:rPr>
          <w:rFonts w:ascii="PT Astra Serif" w:hAnsi="PT Astra Serif"/>
          <w:sz w:val="26"/>
          <w:szCs w:val="26"/>
        </w:rPr>
        <w:t xml:space="preserve">я при проведении Министерством </w:t>
      </w:r>
      <w:r w:rsidRPr="00243B19">
        <w:rPr>
          <w:rFonts w:ascii="PT Astra Serif" w:hAnsi="PT Astra Serif"/>
          <w:sz w:val="26"/>
          <w:szCs w:val="26"/>
        </w:rPr>
        <w:t>мероприятий по государственному контролю (надзору) в сфере образования, мероприятий по лицензионному контролю образовательной деятельности (распоряжение от 19.10.2020 № 1515-р); соответствующий нормативный акт размещен на официальном сайте Министерства;</w:t>
      </w:r>
    </w:p>
    <w:p w:rsidR="0078610E" w:rsidRPr="00243B19" w:rsidRDefault="0078610E" w:rsidP="0085472F">
      <w:pPr>
        <w:numPr>
          <w:ilvl w:val="0"/>
          <w:numId w:val="8"/>
        </w:numPr>
        <w:tabs>
          <w:tab w:val="left" w:pos="709"/>
          <w:tab w:val="left" w:pos="993"/>
        </w:tabs>
        <w:ind w:left="0" w:firstLine="709"/>
        <w:jc w:val="both"/>
        <w:rPr>
          <w:rFonts w:ascii="PT Astra Serif" w:hAnsi="PT Astra Serif"/>
          <w:sz w:val="26"/>
          <w:szCs w:val="26"/>
        </w:rPr>
      </w:pPr>
      <w:r w:rsidRPr="00243B19">
        <w:rPr>
          <w:rFonts w:ascii="PT Astra Serif" w:hAnsi="PT Astra Serif"/>
          <w:bCs/>
          <w:sz w:val="26"/>
          <w:szCs w:val="26"/>
        </w:rPr>
        <w:t>на официальном сайте Министерства размещен Доклад об итогах реализации Программы профилактики нарушений обязательных требований в сфере образования за 2019 год;</w:t>
      </w:r>
    </w:p>
    <w:p w:rsidR="0078610E" w:rsidRPr="00243B19" w:rsidRDefault="0078610E" w:rsidP="0085472F">
      <w:pPr>
        <w:numPr>
          <w:ilvl w:val="0"/>
          <w:numId w:val="8"/>
        </w:numPr>
        <w:tabs>
          <w:tab w:val="left" w:pos="709"/>
          <w:tab w:val="left" w:pos="993"/>
        </w:tabs>
        <w:ind w:left="0" w:firstLine="709"/>
        <w:jc w:val="both"/>
        <w:rPr>
          <w:rStyle w:val="blk"/>
          <w:rFonts w:ascii="PT Astra Serif" w:hAnsi="PT Astra Serif"/>
          <w:sz w:val="26"/>
          <w:szCs w:val="26"/>
        </w:rPr>
      </w:pPr>
      <w:r w:rsidRPr="00243B19">
        <w:rPr>
          <w:rFonts w:ascii="PT Astra Serif" w:hAnsi="PT Astra Serif"/>
          <w:sz w:val="26"/>
          <w:szCs w:val="26"/>
        </w:rPr>
        <w:t xml:space="preserve">осуществлено </w:t>
      </w:r>
      <w:r w:rsidRPr="00243B19">
        <w:rPr>
          <w:rStyle w:val="blk"/>
          <w:rFonts w:ascii="PT Astra Serif" w:hAnsi="PT Astra Serif"/>
          <w:sz w:val="26"/>
          <w:szCs w:val="26"/>
        </w:rPr>
        <w:t>обобщение практики по результатам проверок в рамках государственного контроля (надзора), лицензионного контроля: на официальном сайте Министерства в сети «Интернет» в разделе «Контрольно-надзорная деятельность» (подраздел «Профилактика нарушений обязательных требований») размещена соответствующая информация</w:t>
      </w:r>
      <w:r w:rsidRPr="00243B19">
        <w:rPr>
          <w:rFonts w:ascii="PT Astra Serif" w:hAnsi="PT Astra Serif"/>
          <w:bCs/>
          <w:sz w:val="26"/>
          <w:szCs w:val="26"/>
        </w:rPr>
        <w:t xml:space="preserve"> с указанием типичных нарушений/несоответствий обязательных требований законодательства об образовании</w:t>
      </w:r>
      <w:r w:rsidRPr="00243B19">
        <w:rPr>
          <w:rStyle w:val="blk"/>
          <w:rFonts w:ascii="PT Astra Serif" w:hAnsi="PT Astra Serif"/>
          <w:sz w:val="26"/>
          <w:szCs w:val="26"/>
        </w:rPr>
        <w:t xml:space="preserve"> о типичных нарушениях обязательных требований, выявленных в 2019 году, также направлены письма о типичных нарушениях в адрес органов управления образованием муниципальных образований Ульяновской области, руководителей образовательных организаций; </w:t>
      </w:r>
    </w:p>
    <w:p w:rsidR="0078610E" w:rsidRPr="00243B19" w:rsidRDefault="0078610E" w:rsidP="0085472F">
      <w:pPr>
        <w:numPr>
          <w:ilvl w:val="0"/>
          <w:numId w:val="8"/>
        </w:numPr>
        <w:tabs>
          <w:tab w:val="left" w:pos="709"/>
          <w:tab w:val="left" w:pos="993"/>
        </w:tabs>
        <w:ind w:left="0" w:firstLine="709"/>
        <w:jc w:val="both"/>
        <w:rPr>
          <w:rFonts w:ascii="PT Astra Serif" w:hAnsi="PT Astra Serif"/>
          <w:sz w:val="26"/>
          <w:szCs w:val="26"/>
        </w:rPr>
      </w:pPr>
      <w:r w:rsidRPr="00243B19">
        <w:rPr>
          <w:rFonts w:ascii="PT Astra Serif" w:hAnsi="PT Astra Serif"/>
          <w:sz w:val="26"/>
          <w:szCs w:val="26"/>
        </w:rPr>
        <w:t xml:space="preserve">подготовлены и размещены на официальном сайте Министерства комментарии о содержании новых нормативных правовых актов, устанавливающих обязательные требования в сфере образования, внесенных изменениях в действующие акты, сроках и порядке вступления их в действие; разъяснения содержания имеющихся и новых обязательных требований и порядка их применения (о реализации общеобразовательных программ с применением электронного обучения и дистанционных образовательных технологий; о домашнем обучении детей с особыми образовательными потребностями (советы педагогам и родителям); о факторах риска снижения результатов обучения; о ходатайстве о продлении срока исполнения предписания; об оказании государственных услуг по лицензированию, государственной аккредитации, подтверждению документов об образовании, квалификации, документов об ученых степенях, ученых званиях в условиях эпидемиологической ситуации); материалы публичных мероприятий (доклады, презентации, видеозаписи); </w:t>
      </w:r>
      <w:r w:rsidRPr="00243B19">
        <w:rPr>
          <w:rFonts w:ascii="PT Astra Serif" w:hAnsi="PT Astra Serif"/>
          <w:bCs/>
          <w:sz w:val="26"/>
          <w:szCs w:val="26"/>
        </w:rPr>
        <w:t>руководства по соблюдению обязательных требований</w:t>
      </w:r>
      <w:r w:rsidRPr="00243B19">
        <w:rPr>
          <w:rFonts w:ascii="PT Astra Serif" w:hAnsi="PT Astra Serif"/>
          <w:sz w:val="26"/>
          <w:szCs w:val="26"/>
        </w:rPr>
        <w:t xml:space="preserve"> при оказании платных образовательных услуг, при реализации общеобразовательных программ с применением электронного обучения и дистанционных образовательных технологий; рекомендации по размещению информации о дистанционном обучении на сайте образовательной организации; проверочный лист для проведения мероприятия по контролю соблюдения обязательных для исполнения правил поведения при введении режима повышенной готовности (56 публикаций);</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подготовлены и размещены на официальном сайте Министерства разъяснения о реализации общеобразовательных программ с применением электронного обучения и дистанционных образовательных технологий; о домашнем обучении детей с особыми образовательными потребностями (советы педагогам и родителям); о ходатайстве о продлении срока исполнения предписания; об оказании государственных услуг по лицензированию, государственной аккредитации, подтверждению документов об образовании, квалификации, документов об ученых степенях, ученых званиях в условиях эпидемиологической ситуации;</w:t>
      </w:r>
    </w:p>
    <w:p w:rsidR="0078610E" w:rsidRPr="00243B19" w:rsidRDefault="0078610E" w:rsidP="0085472F">
      <w:pPr>
        <w:numPr>
          <w:ilvl w:val="0"/>
          <w:numId w:val="8"/>
        </w:numPr>
        <w:tabs>
          <w:tab w:val="left" w:pos="1134"/>
        </w:tabs>
        <w:ind w:left="0" w:firstLine="709"/>
        <w:jc w:val="both"/>
        <w:rPr>
          <w:rFonts w:ascii="PT Astra Serif" w:hAnsi="PT Astra Serif"/>
          <w:sz w:val="26"/>
          <w:szCs w:val="26"/>
        </w:rPr>
      </w:pPr>
      <w:r w:rsidRPr="00243B19">
        <w:rPr>
          <w:rFonts w:ascii="PT Astra Serif" w:hAnsi="PT Astra Serif"/>
          <w:sz w:val="26"/>
          <w:szCs w:val="26"/>
        </w:rPr>
        <w:t xml:space="preserve">проведены </w:t>
      </w:r>
      <w:r w:rsidRPr="00243B19">
        <w:rPr>
          <w:rFonts w:ascii="PT Astra Serif" w:hAnsi="PT Astra Serif"/>
          <w:bCs/>
          <w:iCs/>
          <w:sz w:val="26"/>
          <w:szCs w:val="26"/>
        </w:rPr>
        <w:t xml:space="preserve">публичные мероприятия: </w:t>
      </w:r>
    </w:p>
    <w:p w:rsidR="0078610E" w:rsidRPr="00243B19" w:rsidRDefault="0078610E" w:rsidP="0078610E">
      <w:pPr>
        <w:tabs>
          <w:tab w:val="left" w:pos="993"/>
        </w:tabs>
        <w:ind w:firstLine="709"/>
        <w:jc w:val="both"/>
        <w:rPr>
          <w:rFonts w:ascii="PT Astra Serif" w:hAnsi="PT Astra Serif"/>
          <w:bCs/>
          <w:iCs/>
          <w:sz w:val="26"/>
          <w:szCs w:val="26"/>
        </w:rPr>
      </w:pPr>
      <w:r w:rsidRPr="00243B19">
        <w:rPr>
          <w:rFonts w:ascii="PT Astra Serif" w:hAnsi="PT Astra Serif"/>
          <w:sz w:val="26"/>
          <w:szCs w:val="26"/>
        </w:rPr>
        <w:t xml:space="preserve">в дистанционном режиме проведены ежеквартальные публичные мероприятие по обсуждению результатов проведенных в 1-4 кварталах контрольно-надзорных мероприятий, а также вопросам соблюдения прав обучающихся и педагогических работников при организации образовательной деятельности с применением электронного обучения и дистанционных образовательных технологий, а также изменений действующего законодательства, регламентирующего государственный контроль (надзор) в сфере образования и оказание государственных услуг для руководителей и специалистов органов управления образованием муниципальных образований Ульяновской области, руководителей и заместителей руководителей образовательных организаций </w:t>
      </w:r>
      <w:r w:rsidRPr="00243B19">
        <w:rPr>
          <w:rFonts w:ascii="PT Astra Serif" w:hAnsi="PT Astra Serif"/>
          <w:bCs/>
          <w:iCs/>
          <w:sz w:val="26"/>
          <w:szCs w:val="26"/>
        </w:rPr>
        <w:t>(29.04.2020, 24.08.2020, 10.09.2020, 10.12.2020);</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совещание в режиме видеоконференцсвязи с представителями муниципальных органов управления образованием и руководителями образовательных организаций по вопросам соблюдения требований законодательства в сфере образования при приеме обучающихся в общеобразовательные организации (21.02.2020);</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совещание в режиме видеоконференцсвязи для членов ГЭК, руководителей ППЭ, организаторов и муниципальных координаторов ВКС (выступление по теме «Профилактика нарушений законодательства при организации и проведении ЕГЭ в 2020 году») (17.06.2020);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Кроме того, принято участие в межведомственных и социально-значимых мероприятиях: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работе Ассоциации работников дошкольного образования с докладом по вопросу соблюдения требований законодательства в сфере образования (20.02.2020),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совещании, проводимом по инициативе управления по делам национальностей и межконфессиональных отношений администрации Губернатора Ульяновской области по вопросам деятельности религиозных образовательных организаций (мечетей, медресе) и предоставления социальных услуг несовершеннолетним (27.02.2020);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бизнес-сессии «Дополнительное образование: эффективные стратегии развития и инновационные технологии» (в рамках IV Форума деловых женщин – 2020) по вопросу лицензирования образовательной деятельности – как фактора создания безопасных условий осуществления образовательной деятельности (11.03.2020);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вебинаре для руководителей и заместителей руководителей образовательных организаций, реализующих образовательные программы в области физкультуры и спорта, и организаций спортивной подготовки (выступление по теме «Типичные нарушения требований к организации и осуществлению образовательной деятельности в детско-юношеских спортивных школах») (11.06.2020);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аппаратном совещании для руководителей правовых служб муниципальных образований в режиме веб-конференции (выступление на тему: «О результатах контрольно-надзорных мероприятий органов местного самоуправления, осуществляющих управление в сфере образования», в ОМСУ в качестве методических материалов направлены примерный перечень муниципальных актов и основные требования к уставам образовательной организации) (02.07.2020);</w:t>
      </w:r>
    </w:p>
    <w:p w:rsidR="0078610E" w:rsidRPr="00243B19" w:rsidRDefault="0078610E" w:rsidP="0078610E">
      <w:pPr>
        <w:ind w:firstLine="708"/>
        <w:jc w:val="both"/>
        <w:rPr>
          <w:rFonts w:ascii="PT Astra Serif" w:hAnsi="PT Astra Serif"/>
          <w:sz w:val="26"/>
          <w:szCs w:val="26"/>
        </w:rPr>
      </w:pPr>
      <w:r w:rsidRPr="00243B19">
        <w:rPr>
          <w:rFonts w:ascii="PT Astra Serif" w:hAnsi="PT Astra Serif"/>
          <w:sz w:val="26"/>
          <w:szCs w:val="26"/>
        </w:rPr>
        <w:t>в межведомственном совещании в режиме ВКС с представителями Роспотребнадзора, Министерства здравоохранения Ульяновской области для руководителей органов управления образованием и руководителей образовательных организаций по вопросам подготовки к началу нового учебного года и организации образовательного процесса в условиях распространения новой коронавирусной инфекции (24.08.2020);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совещании с рабочей группой по социальному благополучию и здравоохранению оперативного штаба по предупреждению завоза и распространения новой коронавирусной инфекции на территории Ульяновской области (с участием заместителей глав администраций муниципальных образований) по вопросу организации </w:t>
      </w:r>
      <w:r w:rsidRPr="00243B19">
        <w:rPr>
          <w:rFonts w:ascii="PT Astra Serif" w:eastAsia="Arial Unicode MS" w:hAnsi="PT Astra Serif"/>
          <w:sz w:val="26"/>
          <w:szCs w:val="26"/>
        </w:rPr>
        <w:t xml:space="preserve">работы образовательных организаций в условиях сохранения рисков распространения </w:t>
      </w:r>
      <w:r w:rsidRPr="00243B19">
        <w:rPr>
          <w:rFonts w:ascii="PT Astra Serif" w:hAnsi="PT Astra Serif"/>
          <w:sz w:val="26"/>
          <w:szCs w:val="26"/>
        </w:rPr>
        <w:t xml:space="preserve">новой коронавирусной инфекции </w:t>
      </w:r>
      <w:r w:rsidRPr="00243B19">
        <w:rPr>
          <w:rFonts w:ascii="PT Astra Serif" w:eastAsia="Arial Unicode MS" w:hAnsi="PT Astra Serif"/>
          <w:sz w:val="26"/>
          <w:szCs w:val="26"/>
        </w:rPr>
        <w:t>COVID-19</w:t>
      </w:r>
      <w:r w:rsidRPr="00243B19">
        <w:rPr>
          <w:rFonts w:ascii="PT Astra Serif" w:hAnsi="PT Astra Serif"/>
          <w:sz w:val="26"/>
          <w:szCs w:val="26"/>
        </w:rPr>
        <w:t xml:space="preserve"> (12.11.2020);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совещании для муниципальных координаторов, руководителей ППЭ и членов ГЭК по вопросам подготовки к проведению ГИА в 2021 году и профилактики нарушений действующего законодательства в сфере образования при проведении ГИА, в том числе в условиях </w:t>
      </w:r>
      <w:r w:rsidRPr="00243B19">
        <w:rPr>
          <w:rFonts w:ascii="PT Astra Serif" w:eastAsia="Arial Unicode MS" w:hAnsi="PT Astra Serif"/>
          <w:sz w:val="26"/>
          <w:szCs w:val="26"/>
        </w:rPr>
        <w:t>сохранения рисков</w:t>
      </w:r>
      <w:r w:rsidRPr="00243B19">
        <w:rPr>
          <w:rFonts w:ascii="PT Astra Serif" w:hAnsi="PT Astra Serif"/>
          <w:sz w:val="26"/>
          <w:szCs w:val="26"/>
        </w:rPr>
        <w:t xml:space="preserve"> распространения новой коронавирусной инфекции (COVID-19) (12.11.2020).</w:t>
      </w:r>
    </w:p>
    <w:p w:rsidR="0078610E" w:rsidRPr="00243B19" w:rsidRDefault="0078610E" w:rsidP="0085472F">
      <w:pPr>
        <w:numPr>
          <w:ilvl w:val="0"/>
          <w:numId w:val="8"/>
        </w:numPr>
        <w:tabs>
          <w:tab w:val="left" w:pos="1134"/>
        </w:tabs>
        <w:ind w:left="0" w:firstLine="709"/>
        <w:jc w:val="both"/>
        <w:rPr>
          <w:rFonts w:ascii="PT Astra Serif" w:hAnsi="PT Astra Serif"/>
          <w:sz w:val="26"/>
          <w:szCs w:val="26"/>
        </w:rPr>
      </w:pPr>
      <w:r w:rsidRPr="00243B19">
        <w:rPr>
          <w:rFonts w:ascii="PT Astra Serif" w:hAnsi="PT Astra Serif"/>
          <w:sz w:val="26"/>
          <w:szCs w:val="26"/>
        </w:rPr>
        <w:t>организовано проведение мониторинга соблюдения требований законодательства в сфере образования при осуществлении образовательной деятельности в дистанционной форме, по результатам которого подготовлено и направлено в органы управления образованием муниципальных образований Ульяновской области для использования в работе руководство по соблюдению обязательных требований при реализации общеобразовательных программ с применением электронного обучения и дистанционных образовательных технологий в целях принятия мер по снижению рисков распространения новой коронавирусной инфекции при организации образовательной деятельности по программам начального общего, основного общего, среднего общего образования, образовательных программ в соответствии с требованиями законодательства в сфере образования;</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 xml:space="preserve">проведено 10 «прямых телефонных линий» по вопросам лицензирования и аккредитации образовательной деятельности, подтверждения документов об образовании и (или) о квалификации, проведения лицензионного контроля за образовательной деятельностью, </w:t>
      </w:r>
      <w:r w:rsidRPr="00243B19">
        <w:rPr>
          <w:rFonts w:ascii="PT Astra Serif" w:hAnsi="PT Astra Serif"/>
          <w:color w:val="000000"/>
          <w:sz w:val="26"/>
          <w:szCs w:val="26"/>
        </w:rPr>
        <w:t xml:space="preserve">соблюдения требований законодательства при приеме в образовательную организацию, в том числе, в </w:t>
      </w:r>
      <w:r w:rsidRPr="00243B19">
        <w:rPr>
          <w:rFonts w:ascii="PT Astra Serif" w:hAnsi="PT Astra Serif"/>
          <w:bCs/>
          <w:sz w:val="26"/>
          <w:szCs w:val="26"/>
        </w:rPr>
        <w:t xml:space="preserve">условиях эпидемиологической ситуации, связанной с распространением новой коронавирусной инфекции, </w:t>
      </w:r>
      <w:r w:rsidRPr="00243B19">
        <w:rPr>
          <w:rFonts w:ascii="PT Astra Serif" w:hAnsi="PT Astra Serif"/>
          <w:color w:val="000000"/>
          <w:sz w:val="26"/>
          <w:szCs w:val="26"/>
        </w:rPr>
        <w:t>проведения федерального государственного контроля качества образования</w:t>
      </w:r>
      <w:r w:rsidRPr="00243B19">
        <w:rPr>
          <w:rFonts w:ascii="PT Astra Serif" w:hAnsi="PT Astra Serif"/>
          <w:bCs/>
          <w:sz w:val="26"/>
          <w:szCs w:val="26"/>
        </w:rPr>
        <w:t xml:space="preserve">, реализации ФГОС среднего общего образования, </w:t>
      </w:r>
      <w:r w:rsidRPr="00243B19">
        <w:rPr>
          <w:rFonts w:ascii="PT Astra Serif" w:hAnsi="PT Astra Serif"/>
          <w:color w:val="000000"/>
          <w:sz w:val="26"/>
          <w:szCs w:val="26"/>
        </w:rPr>
        <w:t>соблюдения требований законодательства при организации обучения детей с ОВЗ</w:t>
      </w:r>
      <w:r w:rsidRPr="00243B19">
        <w:rPr>
          <w:rFonts w:ascii="PT Astra Serif" w:hAnsi="PT Astra Serif"/>
          <w:bCs/>
          <w:sz w:val="26"/>
          <w:szCs w:val="26"/>
        </w:rPr>
        <w:t>, оказания платных образовательных услуг;</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направлено 24 предостережения о недопустимости нарушения обязательных требований в организации, осуществляющие образовательную деятельность. В соответствии с Правилами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образовательные организации согласно срокам, указанным в предостережениях, представили в департамент по надзору и контролю в сфере образования уведомления о принятых мерах по соблюдению законодательства в сфере образования либо возражения об отсутствии в их деятельности указанных в предостережении нарушений;</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подготовлены и направлены в адрес органов управления образованием муниципальных образований, руководителей образовательных организаций письма о внесении сведений о выданных аттестатах об основном общем и среднем общем образовании в ФИС ФРДО для обеспечения прав граждан при приеме на обучение, разъяснения об особенностях организации образовательной деятельности автошкол в 2020 году, информация по результатам проведения мониторинга сайтов образовательных организаций, о соблюдении правил поведения при введении режима повышенной готовности при организации образовательной деятельности; о проведении мониторинга реализации образовательных программ в полном объёме;</w:t>
      </w:r>
    </w:p>
    <w:p w:rsidR="0078610E" w:rsidRPr="00243B19" w:rsidRDefault="0078610E" w:rsidP="0085472F">
      <w:pPr>
        <w:numPr>
          <w:ilvl w:val="0"/>
          <w:numId w:val="8"/>
        </w:numPr>
        <w:shd w:val="clear" w:color="auto" w:fill="FFFFFF"/>
        <w:tabs>
          <w:tab w:val="left" w:pos="993"/>
        </w:tabs>
        <w:ind w:left="0" w:firstLine="708"/>
        <w:jc w:val="both"/>
        <w:rPr>
          <w:rFonts w:ascii="PT Astra Serif" w:hAnsi="PT Astra Serif"/>
          <w:sz w:val="26"/>
          <w:szCs w:val="26"/>
        </w:rPr>
      </w:pPr>
      <w:r w:rsidRPr="00243B19">
        <w:rPr>
          <w:rFonts w:ascii="PT Astra Serif" w:hAnsi="PT Astra Serif"/>
          <w:sz w:val="26"/>
          <w:szCs w:val="26"/>
        </w:rPr>
        <w:t xml:space="preserve">осуществлено консультирование руководителей образовательных организаций по вопросам соблюдения обязательных требований законодательства в сфере образования, в том числе, по вопросам устранения выявленных нарушений при проведении проверок и подготовки документов по результатам устранения нарушений, соблюдения прав участников образовательных отношений; по вопросам предоставления лицензии на осуществление образовательной деятельности, в том числе по программам дополнительного образования; </w:t>
      </w:r>
    </w:p>
    <w:p w:rsidR="0078610E" w:rsidRPr="00243B19" w:rsidRDefault="0078610E" w:rsidP="0085472F">
      <w:pPr>
        <w:numPr>
          <w:ilvl w:val="0"/>
          <w:numId w:val="8"/>
        </w:numPr>
        <w:shd w:val="clear" w:color="auto" w:fill="FFFFFF"/>
        <w:tabs>
          <w:tab w:val="left" w:pos="993"/>
        </w:tabs>
        <w:ind w:left="0" w:firstLine="708"/>
        <w:jc w:val="both"/>
        <w:rPr>
          <w:rFonts w:ascii="PT Astra Serif" w:hAnsi="PT Astra Serif"/>
          <w:sz w:val="26"/>
          <w:szCs w:val="26"/>
        </w:rPr>
      </w:pPr>
      <w:r w:rsidRPr="00243B19">
        <w:rPr>
          <w:rFonts w:ascii="PT Astra Serif" w:hAnsi="PT Astra Serif"/>
          <w:sz w:val="26"/>
          <w:szCs w:val="26"/>
        </w:rPr>
        <w:t xml:space="preserve">в информационно-аналитическом журнале «Smart Образование» опубликована статья начальника отдела государственного контроля (надзора) в сфере образования «Руководство по соблюдению правил оказания платных образовательных услуг». </w:t>
      </w:r>
    </w:p>
    <w:p w:rsidR="0078610E" w:rsidRPr="00243B19" w:rsidRDefault="0078610E" w:rsidP="0078610E">
      <w:pPr>
        <w:shd w:val="clear" w:color="auto" w:fill="FFFFFF"/>
        <w:ind w:firstLine="708"/>
        <w:jc w:val="both"/>
        <w:rPr>
          <w:rFonts w:ascii="PT Astra Serif" w:hAnsi="PT Astra Serif"/>
          <w:sz w:val="26"/>
          <w:szCs w:val="26"/>
        </w:rPr>
      </w:pPr>
      <w:r w:rsidRPr="00243B19">
        <w:rPr>
          <w:rFonts w:ascii="PT Astra Serif" w:hAnsi="PT Astra Serif"/>
          <w:sz w:val="26"/>
          <w:szCs w:val="26"/>
        </w:rPr>
        <w:t>Даны интервью корреспонденту газеты «Ульяновская правда» по вопросу лицензирования негосударственных детских садов; проведен брифинг для СМИ по вопросам соблюдения образовательными организациями правил поведения, установленных указом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(26.11.2020); 2 интервью по вопросам осуществления контроля за организацией образовательной деятельности в условиях распространения новой коронавирусной инфекции (</w:t>
      </w:r>
      <w:r w:rsidRPr="00243B19">
        <w:rPr>
          <w:rFonts w:ascii="PT Astra Serif" w:hAnsi="PT Astra Serif"/>
          <w:sz w:val="26"/>
          <w:szCs w:val="26"/>
          <w:lang w:val="en-US"/>
        </w:rPr>
        <w:t>COVID</w:t>
      </w:r>
      <w:r w:rsidRPr="00243B19">
        <w:rPr>
          <w:rFonts w:ascii="PT Astra Serif" w:hAnsi="PT Astra Serif"/>
          <w:sz w:val="26"/>
          <w:szCs w:val="26"/>
        </w:rPr>
        <w:t xml:space="preserve">-19) (30.10.2020 – ВГТРК «Волга»; 26.11.2020 – ВГТРК «Волга», Репортер», «Аргументы и факты»); комментарий о продлении срока действия СаНПиН в образовательных организациях (10.12.2020 телеканал «Улправда»). </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sz w:val="26"/>
          <w:szCs w:val="26"/>
        </w:rPr>
        <w:t>Также</w:t>
      </w:r>
      <w:r w:rsidRPr="00243B19">
        <w:rPr>
          <w:rFonts w:ascii="PT Astra Serif" w:hAnsi="PT Astra Serif"/>
          <w:bCs/>
          <w:sz w:val="26"/>
          <w:szCs w:val="26"/>
        </w:rPr>
        <w:t xml:space="preserve"> в департаменте проводились дни открытых дверей по вопросам предоставления государственных услуг и соблюдения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целях </w:t>
      </w:r>
      <w:r w:rsidRPr="00243B19">
        <w:rPr>
          <w:rStyle w:val="blk"/>
          <w:rFonts w:ascii="PT Astra Serif" w:hAnsi="PT Astra Serif"/>
          <w:sz w:val="26"/>
          <w:szCs w:val="26"/>
        </w:rPr>
        <w:t>обеспечения открытости и доступности информации о системе образования, а также о проводимой контрольно-надзорной деятельности</w:t>
      </w:r>
      <w:r w:rsidRPr="00243B19">
        <w:rPr>
          <w:rFonts w:ascii="PT Astra Serif" w:hAnsi="PT Astra Serif"/>
          <w:sz w:val="26"/>
          <w:szCs w:val="26"/>
        </w:rPr>
        <w:t xml:space="preserve"> на сайте Министерства в разделе «Контрольно-надзорная деятельность», «Государственные услуги» в течение 2020 года размещалась оперативная информация о планах и результатах контрольно-надзорной деятельности, лицензионного контроля, порядке предоставления государственных услуг по лицензированию и государственной аккредитации образовательной деятельности, реестры выданных свидетельств о государственной аккредитации и реестры выданных лицензий, о типичных нарушениях требований законодательства об образовании, выявленных в ходе проверок образовательных организаций, о внесении изменений в ежегодный план проведения плановых проверок юридических лиц, о положите</w:t>
      </w:r>
      <w:r w:rsidR="00E93539" w:rsidRPr="00243B19">
        <w:rPr>
          <w:rFonts w:ascii="PT Astra Serif" w:hAnsi="PT Astra Serif"/>
          <w:sz w:val="26"/>
          <w:szCs w:val="26"/>
        </w:rPr>
        <w:t>льных результатах деятельности д</w:t>
      </w:r>
      <w:r w:rsidRPr="00243B19">
        <w:rPr>
          <w:rFonts w:ascii="PT Astra Serif" w:hAnsi="PT Astra Serif"/>
          <w:sz w:val="26"/>
          <w:szCs w:val="26"/>
        </w:rPr>
        <w:t xml:space="preserve">епартамента.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Систематически обновляются реестры выданных лицензий на осуществление образовательной деятельности, свидетельств государственной аккредитации.</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bCs/>
          <w:sz w:val="26"/>
          <w:szCs w:val="26"/>
        </w:rPr>
        <w:t xml:space="preserve">В целях </w:t>
      </w:r>
      <w:r w:rsidRPr="00243B19">
        <w:rPr>
          <w:rStyle w:val="blk"/>
          <w:rFonts w:ascii="PT Astra Serif" w:hAnsi="PT Astra Serif"/>
          <w:sz w:val="26"/>
          <w:szCs w:val="26"/>
        </w:rPr>
        <w:t>повышения профессионального уровня,</w:t>
      </w:r>
      <w:r w:rsidRPr="00243B19">
        <w:rPr>
          <w:rFonts w:ascii="PT Astra Serif" w:hAnsi="PT Astra Serif"/>
          <w:bCs/>
          <w:sz w:val="26"/>
          <w:szCs w:val="26"/>
        </w:rPr>
        <w:t xml:space="preserve"> необходимого для </w:t>
      </w:r>
      <w:r w:rsidRPr="00243B19">
        <w:rPr>
          <w:rStyle w:val="blk"/>
          <w:rFonts w:ascii="PT Astra Serif" w:hAnsi="PT Astra Serif"/>
          <w:sz w:val="26"/>
          <w:szCs w:val="26"/>
        </w:rPr>
        <w:t>надлежащего исполнения должностных обязанностей при осуществлении</w:t>
      </w:r>
      <w:r w:rsidRPr="00243B19">
        <w:rPr>
          <w:rFonts w:ascii="PT Astra Serif" w:hAnsi="PT Astra Serif"/>
          <w:bCs/>
          <w:sz w:val="26"/>
          <w:szCs w:val="26"/>
        </w:rPr>
        <w:t xml:space="preserve"> государственного контроля (надзора) должностные лица департамента в 2020 году прошли обучение на курсах повышения квалификации по образовательной программе дополнительного профессионального образования</w:t>
      </w:r>
      <w:r w:rsidR="00CF61A7" w:rsidRPr="00243B19">
        <w:rPr>
          <w:rFonts w:ascii="PT Astra Serif" w:hAnsi="PT Astra Serif"/>
          <w:bCs/>
          <w:sz w:val="26"/>
          <w:szCs w:val="26"/>
        </w:rPr>
        <w:t xml:space="preserve"> </w:t>
      </w:r>
      <w:r w:rsidRPr="00243B19">
        <w:rPr>
          <w:rFonts w:ascii="PT Astra Serif" w:hAnsi="PT Astra Serif"/>
          <w:bCs/>
          <w:sz w:val="26"/>
          <w:szCs w:val="26"/>
        </w:rPr>
        <w:t>«</w:t>
      </w:r>
      <w:r w:rsidRPr="00243B19">
        <w:rPr>
          <w:rFonts w:ascii="PT Astra Serif" w:hAnsi="PT Astra Serif"/>
          <w:sz w:val="26"/>
          <w:szCs w:val="26"/>
        </w:rPr>
        <w:t>Основы цифровой трансформации и цифровой экономики: технологии и компетенции</w:t>
      </w:r>
      <w:r w:rsidRPr="00243B19">
        <w:rPr>
          <w:rFonts w:ascii="PT Astra Serif" w:hAnsi="PT Astra Serif"/>
          <w:bCs/>
          <w:sz w:val="26"/>
          <w:szCs w:val="26"/>
        </w:rPr>
        <w:t xml:space="preserve">» в </w:t>
      </w:r>
      <w:r w:rsidRPr="00243B19">
        <w:rPr>
          <w:rFonts w:ascii="PT Astra Serif" w:hAnsi="PT Astra Serif"/>
          <w:sz w:val="26"/>
          <w:szCs w:val="26"/>
        </w:rPr>
        <w:t xml:space="preserve">РАНХиГС </w:t>
      </w:r>
      <w:r w:rsidRPr="00243B19">
        <w:rPr>
          <w:rFonts w:ascii="PT Astra Serif" w:hAnsi="PT Astra Serif"/>
          <w:bCs/>
          <w:sz w:val="26"/>
          <w:szCs w:val="26"/>
        </w:rPr>
        <w:t>(1 человек – в объеме 60 ч.), «</w:t>
      </w:r>
      <w:r w:rsidRPr="00243B19">
        <w:rPr>
          <w:rFonts w:ascii="PT Astra Serif" w:hAnsi="PT Astra Serif"/>
          <w:sz w:val="26"/>
          <w:szCs w:val="26"/>
        </w:rPr>
        <w:t xml:space="preserve">Основы цифровой трансформации в государственном и муниципальном управлении» </w:t>
      </w:r>
      <w:r w:rsidR="00E93539" w:rsidRPr="00243B19">
        <w:rPr>
          <w:rFonts w:ascii="PT Astra Serif" w:hAnsi="PT Astra Serif"/>
          <w:bCs/>
          <w:sz w:val="26"/>
          <w:szCs w:val="26"/>
        </w:rPr>
        <w:t>3 человека – в объеме 20 ч.</w:t>
      </w:r>
      <w:r w:rsidRPr="00243B19">
        <w:rPr>
          <w:rFonts w:ascii="PT Astra Serif" w:hAnsi="PT Astra Serif"/>
          <w:bCs/>
          <w:sz w:val="26"/>
          <w:szCs w:val="26"/>
        </w:rPr>
        <w:t>), в Автономной некоммерческой организации «Университет Национальной технологической инициативы 2035» по программе Клик-интенсив «Методы и технологии, основанные на работе с данными», направленность «Введение в управление на осн</w:t>
      </w:r>
      <w:r w:rsidR="00E93539" w:rsidRPr="00243B19">
        <w:rPr>
          <w:rFonts w:ascii="PT Astra Serif" w:hAnsi="PT Astra Serif"/>
          <w:bCs/>
          <w:sz w:val="26"/>
          <w:szCs w:val="26"/>
        </w:rPr>
        <w:t>ове данных» (3 человека – 24 ч</w:t>
      </w:r>
      <w:r w:rsidRPr="00243B19">
        <w:rPr>
          <w:rFonts w:ascii="PT Astra Serif" w:hAnsi="PT Astra Serif"/>
          <w:bCs/>
          <w:sz w:val="26"/>
          <w:szCs w:val="26"/>
        </w:rPr>
        <w:t xml:space="preserve">.), в </w:t>
      </w:r>
      <w:r w:rsidRPr="00243B19">
        <w:rPr>
          <w:rFonts w:ascii="PT Astra Serif" w:hAnsi="PT Astra Serif"/>
          <w:sz w:val="26"/>
          <w:szCs w:val="26"/>
        </w:rPr>
        <w:t>Ульяновском филиале РАНХиГС</w:t>
      </w:r>
      <w:r w:rsidR="00CF61A7" w:rsidRPr="00243B19">
        <w:rPr>
          <w:rFonts w:ascii="PT Astra Serif" w:hAnsi="PT Astra Serif"/>
          <w:sz w:val="26"/>
          <w:szCs w:val="26"/>
        </w:rPr>
        <w:t xml:space="preserve"> </w:t>
      </w:r>
      <w:r w:rsidRPr="00243B19">
        <w:rPr>
          <w:rFonts w:ascii="PT Astra Serif" w:hAnsi="PT Astra Serif"/>
          <w:bCs/>
          <w:sz w:val="26"/>
          <w:szCs w:val="26"/>
        </w:rPr>
        <w:t xml:space="preserve">«Вопросы повышения качества предоставления государственных и муниципальных услуг» (1 человек – в объеме 24 ч.) «Управление национальными проектами» (1 человек – в объеме 32 ч.), «Основы наставничества» (1 человек – в объеме 32 ч.), «Основы государственной гражданской службы» (1 человек – в объеме 32 ч.). </w:t>
      </w:r>
    </w:p>
    <w:p w:rsidR="0078610E" w:rsidRPr="00243B19" w:rsidRDefault="0078610E" w:rsidP="0078610E">
      <w:pPr>
        <w:spacing w:line="230" w:lineRule="auto"/>
        <w:jc w:val="center"/>
        <w:rPr>
          <w:rFonts w:ascii="PT Astra Serif" w:hAnsi="PT Astra Serif"/>
          <w:b/>
          <w:sz w:val="26"/>
          <w:szCs w:val="26"/>
        </w:rPr>
      </w:pPr>
      <w:r w:rsidRPr="00243B19">
        <w:rPr>
          <w:rFonts w:ascii="PT Astra Serif" w:hAnsi="PT Astra Serif"/>
          <w:b/>
          <w:sz w:val="26"/>
          <w:szCs w:val="26"/>
        </w:rPr>
        <w:t>О результатах контроля за работой образовательных организаций в период распространения новой коронавирусной инфекции (</w:t>
      </w:r>
      <w:r w:rsidRPr="00243B19">
        <w:rPr>
          <w:rFonts w:ascii="PT Astra Serif" w:hAnsi="PT Astra Serif"/>
          <w:b/>
          <w:sz w:val="26"/>
          <w:szCs w:val="26"/>
          <w:lang w:val="en-US"/>
        </w:rPr>
        <w:t>COVID</w:t>
      </w:r>
      <w:r w:rsidRPr="00243B19">
        <w:rPr>
          <w:rFonts w:ascii="PT Astra Serif" w:hAnsi="PT Astra Serif"/>
          <w:b/>
          <w:sz w:val="26"/>
          <w:szCs w:val="26"/>
        </w:rPr>
        <w:t>-19)</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 xml:space="preserve">В целях реализации указа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должностными лицами Министерства в соответствии с графиком </w:t>
      </w:r>
      <w:r w:rsidR="00CF61A7" w:rsidRPr="00243B19">
        <w:rPr>
          <w:rFonts w:ascii="PT Astra Serif" w:hAnsi="PT Astra Serif"/>
          <w:sz w:val="26"/>
          <w:szCs w:val="26"/>
        </w:rPr>
        <w:t>проведения</w:t>
      </w:r>
      <w:r w:rsidR="00CF61A7" w:rsidRPr="00243B19">
        <w:rPr>
          <w:rFonts w:ascii="PT Astra Serif" w:hAnsi="PT Astra Serif"/>
          <w:bCs/>
          <w:sz w:val="26"/>
          <w:szCs w:val="26"/>
        </w:rPr>
        <w:t xml:space="preserve"> мероприятий</w:t>
      </w:r>
      <w:r w:rsidRPr="00243B19">
        <w:rPr>
          <w:rFonts w:ascii="PT Astra Serif" w:hAnsi="PT Astra Serif"/>
          <w:bCs/>
          <w:sz w:val="26"/>
          <w:szCs w:val="26"/>
        </w:rPr>
        <w:t xml:space="preserve"> по контролю за соблюдением обязательных для исполнения правил поведения при введении режима готовности повышенной, согласованным с </w:t>
      </w:r>
      <w:r w:rsidRPr="00243B19">
        <w:rPr>
          <w:rFonts w:ascii="PT Astra Serif" w:hAnsi="PT Astra Serif"/>
          <w:sz w:val="26"/>
          <w:szCs w:val="26"/>
        </w:rPr>
        <w:t xml:space="preserve">Управлением контроля (надзора) и регуляторной политики администрации Губернатора Ульяновской области, осуществляется контроль за работой образовательных организаций. </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соответствии с пунктом 1.4 распоряжения Губернатора Ульяновской области от 22.04.2020 № 356-р «О мерах по соблюдению повышенной готовности на территории Ульяновской области» (в редакции распоряжения от 08.10.2020 № 1163-р) должностные лица Министерства уполномочены на осуществление контроля за соблюдением обязательных для исполнения гражданами, лицами, осуществляющими предпринимательскую деятельность без образования юридического лица, и организациями, осуществляющими деятельность на территории Ульяновской области, правил поведения при введении режима повышенной готовности в части организации работы образовательных организаций в условиях сохранения рисков распространения новой коронавирусной инфекции (COVID-19), организации отдыха детей и их оздоровления, а также в части организации работы организаций, осуществляющих реализацию программ дополнительного образования.</w:t>
      </w:r>
      <w:r w:rsidRPr="00243B19">
        <w:rPr>
          <w:rFonts w:ascii="PT Astra Serif" w:hAnsi="PT Astra Serif"/>
          <w:bCs/>
          <w:sz w:val="26"/>
          <w:szCs w:val="26"/>
        </w:rPr>
        <w:t xml:space="preserve"> В случае обнаружения нарушений обязательных правил поведения </w:t>
      </w:r>
      <w:r w:rsidRPr="00243B19">
        <w:rPr>
          <w:rFonts w:ascii="PT Astra Serif" w:hAnsi="PT Astra Serif"/>
          <w:sz w:val="26"/>
          <w:szCs w:val="26"/>
        </w:rPr>
        <w:t>при введении режима повышенной готовности должностные лица департамента по надзору и контролю в сфере образования Министерства уполномочены составлять протоколы об административных правонарушениях по ч. 20.6.1 КоАП РФ.</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Требования к образовательной деятельности установлены нормативными правовыми актами:</w:t>
      </w:r>
    </w:p>
    <w:p w:rsidR="0078610E" w:rsidRPr="00243B19" w:rsidRDefault="0078610E" w:rsidP="0085472F">
      <w:pPr>
        <w:pStyle w:val="af4"/>
        <w:numPr>
          <w:ilvl w:val="0"/>
          <w:numId w:val="13"/>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bCs/>
          <w:sz w:val="26"/>
          <w:szCs w:val="26"/>
          <w:lang w:val="ru-RU"/>
        </w:rPr>
        <w:t>постановлением Главного государственного санитарного врача РФ от 30 июня 2020 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243B19">
        <w:rPr>
          <w:rFonts w:ascii="PT Astra Serif" w:hAnsi="PT Astra Serif"/>
          <w:bCs/>
          <w:sz w:val="26"/>
          <w:szCs w:val="26"/>
        </w:rPr>
        <w:t>COVID</w:t>
      </w:r>
      <w:r w:rsidRPr="00243B19">
        <w:rPr>
          <w:rFonts w:ascii="PT Astra Serif" w:hAnsi="PT Astra Serif"/>
          <w:bCs/>
          <w:sz w:val="26"/>
          <w:szCs w:val="26"/>
          <w:lang w:val="ru-RU"/>
        </w:rPr>
        <w:t>-19)» (будут продлены до 1 января 2022);</w:t>
      </w:r>
    </w:p>
    <w:p w:rsidR="0078610E" w:rsidRPr="00243B19" w:rsidRDefault="0078610E" w:rsidP="0085472F">
      <w:pPr>
        <w:pStyle w:val="af4"/>
        <w:numPr>
          <w:ilvl w:val="0"/>
          <w:numId w:val="13"/>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bCs/>
          <w:sz w:val="26"/>
          <w:szCs w:val="26"/>
          <w:lang w:val="ru-RU"/>
        </w:rPr>
        <w:t>Указом Губернатора Ульяновской области от 12.03.2020 №19 «О введении режима повышенной готовности и установлении обязательных для исполнения гражданами и организациями правил поведения при введении повышенной готовности» (далее – Указ от 12.03.2020 №19)</w:t>
      </w:r>
      <w:r w:rsidRPr="00243B19">
        <w:rPr>
          <w:rFonts w:ascii="PT Astra Serif" w:hAnsi="PT Astra Serif"/>
          <w:sz w:val="26"/>
          <w:szCs w:val="26"/>
          <w:lang w:val="ru-RU"/>
        </w:rPr>
        <w:t xml:space="preserve">. </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целях применения на практике установленных требований Минпросвещения России и Роспотребнадзором разработаны р</w:t>
      </w:r>
      <w:r w:rsidRPr="00243B19">
        <w:rPr>
          <w:rFonts w:ascii="PT Astra Serif" w:hAnsi="PT Astra Serif"/>
          <w:bCs/>
          <w:sz w:val="26"/>
          <w:szCs w:val="26"/>
        </w:rPr>
        <w:t>екомендации к организации работы общеобразовательных учреждений (письмо Роспотребнадзора №02/16587-200-24, Минпросвещения России № ГД-1192/03 от 12.08.2020)</w:t>
      </w:r>
      <w:r w:rsidRPr="00243B19">
        <w:rPr>
          <w:rFonts w:ascii="PT Astra Serif" w:hAnsi="PT Astra Serif"/>
          <w:sz w:val="26"/>
          <w:szCs w:val="26"/>
        </w:rPr>
        <w:t>.</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рамках проверки образовательных организаций осуществлялся контроль за:</w:t>
      </w:r>
    </w:p>
    <w:p w:rsidR="0078610E" w:rsidRPr="00243B19" w:rsidRDefault="0078610E" w:rsidP="0085472F">
      <w:pPr>
        <w:pStyle w:val="af4"/>
        <w:numPr>
          <w:ilvl w:val="0"/>
          <w:numId w:val="14"/>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sz w:val="26"/>
          <w:szCs w:val="26"/>
          <w:lang w:val="ru-RU"/>
        </w:rPr>
        <w:t>соблюдением запрета на проведение массовых мероприятий, а также формирование групп из учеников разных классов;</w:t>
      </w:r>
    </w:p>
    <w:p w:rsidR="0078610E" w:rsidRPr="00243B19" w:rsidRDefault="0078610E" w:rsidP="0085472F">
      <w:pPr>
        <w:pStyle w:val="af4"/>
        <w:numPr>
          <w:ilvl w:val="0"/>
          <w:numId w:val="14"/>
        </w:numPr>
        <w:tabs>
          <w:tab w:val="left" w:pos="993"/>
        </w:tabs>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shd w:val="clear" w:color="auto" w:fill="FFFFFF"/>
          <w:lang w:val="ru-RU"/>
        </w:rPr>
        <w:t>организацией ежедневных «утренних фильтров» при входе в здание, соблюдение масочного режима;</w:t>
      </w:r>
    </w:p>
    <w:p w:rsidR="0078610E" w:rsidRPr="00243B19" w:rsidRDefault="0078610E" w:rsidP="0085472F">
      <w:pPr>
        <w:pStyle w:val="af4"/>
        <w:numPr>
          <w:ilvl w:val="0"/>
          <w:numId w:val="14"/>
        </w:numPr>
        <w:tabs>
          <w:tab w:val="left" w:pos="993"/>
        </w:tabs>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shd w:val="clear" w:color="auto" w:fill="FFFFFF"/>
          <w:lang w:val="ru-RU"/>
        </w:rPr>
        <w:t>режимом работы (закреплением за каждым классом учебного кабинета, расписание, графики посещения столовой, занятия в малых группах в учреждениях дополнительного образования, практические</w:t>
      </w:r>
      <w:r w:rsidR="00E93539" w:rsidRPr="00243B19">
        <w:rPr>
          <w:rFonts w:ascii="PT Astra Serif" w:hAnsi="PT Astra Serif"/>
          <w:sz w:val="26"/>
          <w:szCs w:val="26"/>
          <w:shd w:val="clear" w:color="auto" w:fill="FFFFFF"/>
          <w:lang w:val="ru-RU"/>
        </w:rPr>
        <w:t xml:space="preserve"> </w:t>
      </w:r>
      <w:r w:rsidRPr="00243B19">
        <w:rPr>
          <w:rFonts w:ascii="PT Astra Serif" w:hAnsi="PT Astra Serif"/>
          <w:sz w:val="26"/>
          <w:szCs w:val="26"/>
          <w:shd w:val="clear" w:color="auto" w:fill="FFFFFF"/>
          <w:lang w:val="ru-RU"/>
        </w:rPr>
        <w:t>занятия в малых группах в профессиональных образовательных организациях;</w:t>
      </w:r>
    </w:p>
    <w:p w:rsidR="0078610E" w:rsidRPr="00243B19" w:rsidRDefault="0078610E" w:rsidP="0085472F">
      <w:pPr>
        <w:pStyle w:val="af4"/>
        <w:numPr>
          <w:ilvl w:val="0"/>
          <w:numId w:val="14"/>
        </w:numPr>
        <w:tabs>
          <w:tab w:val="left" w:pos="993"/>
        </w:tabs>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shd w:val="clear" w:color="auto" w:fill="FFFFFF"/>
          <w:lang w:val="ru-RU"/>
        </w:rPr>
        <w:t>проведением противоэпидемических мероприятий (ежедневная и генеральная уборки, проветривание помещений, обеззараживание воздуха, наличие мыла, антисептиков, одноразовых полотенец);</w:t>
      </w:r>
    </w:p>
    <w:p w:rsidR="0078610E" w:rsidRPr="00243B19" w:rsidRDefault="0078610E" w:rsidP="0085472F">
      <w:pPr>
        <w:pStyle w:val="af4"/>
        <w:numPr>
          <w:ilvl w:val="0"/>
          <w:numId w:val="14"/>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sz w:val="26"/>
          <w:szCs w:val="26"/>
          <w:shd w:val="clear" w:color="auto" w:fill="FFFFFF"/>
          <w:lang w:val="ru-RU"/>
        </w:rPr>
        <w:t>организацией разъяснительной работы с обучающимися и их родителями</w:t>
      </w:r>
      <w:r w:rsidRPr="00243B19">
        <w:rPr>
          <w:rFonts w:ascii="PT Astra Serif" w:hAnsi="PT Astra Serif"/>
          <w:sz w:val="26"/>
          <w:szCs w:val="26"/>
          <w:lang w:val="ru-RU"/>
        </w:rPr>
        <w:t>.</w:t>
      </w:r>
    </w:p>
    <w:p w:rsidR="0078610E" w:rsidRPr="00243B19" w:rsidRDefault="0078610E" w:rsidP="0078610E">
      <w:pPr>
        <w:tabs>
          <w:tab w:val="left" w:pos="7938"/>
        </w:tabs>
        <w:spacing w:line="230" w:lineRule="auto"/>
        <w:ind w:firstLine="709"/>
        <w:jc w:val="both"/>
        <w:rPr>
          <w:rFonts w:ascii="PT Astra Serif" w:hAnsi="PT Astra Serif"/>
          <w:sz w:val="26"/>
          <w:szCs w:val="26"/>
        </w:rPr>
      </w:pPr>
      <w:r w:rsidRPr="00243B19">
        <w:rPr>
          <w:rFonts w:ascii="PT Astra Serif" w:hAnsi="PT Astra Serif"/>
          <w:sz w:val="26"/>
          <w:szCs w:val="26"/>
        </w:rPr>
        <w:t>Мероприятия по контролю во всех образовательных учреждениях Ульяновской области проведены в соответствии с утвержденным графиком без предварительного уведомления образовательных организаций. Графики контроля формировались по зонам риска,</w:t>
      </w:r>
      <w:r w:rsidR="00CF61A7" w:rsidRPr="00243B19">
        <w:rPr>
          <w:rFonts w:ascii="PT Astra Serif" w:hAnsi="PT Astra Serif"/>
          <w:sz w:val="26"/>
          <w:szCs w:val="26"/>
        </w:rPr>
        <w:t xml:space="preserve"> </w:t>
      </w:r>
      <w:r w:rsidRPr="00243B19">
        <w:rPr>
          <w:rFonts w:ascii="PT Astra Serif" w:hAnsi="PT Astra Serif"/>
          <w:sz w:val="26"/>
          <w:szCs w:val="26"/>
        </w:rPr>
        <w:t>включая</w:t>
      </w:r>
      <w:r w:rsidR="00CF61A7" w:rsidRPr="00243B19">
        <w:rPr>
          <w:rFonts w:ascii="PT Astra Serif" w:hAnsi="PT Astra Serif"/>
          <w:sz w:val="26"/>
          <w:szCs w:val="26"/>
        </w:rPr>
        <w:t xml:space="preserve"> </w:t>
      </w:r>
      <w:r w:rsidRPr="00243B19">
        <w:rPr>
          <w:rFonts w:ascii="PT Astra Serif" w:hAnsi="PT Astra Serif"/>
          <w:sz w:val="26"/>
          <w:szCs w:val="26"/>
        </w:rPr>
        <w:t>образовательные организации с большим количеством сотрудников и обучающихся, а также образовательные организации, в отношении которых поступили обращения о фактах нарушений (8 обращений).</w:t>
      </w:r>
    </w:p>
    <w:p w:rsidR="0078610E" w:rsidRPr="00243B19" w:rsidRDefault="0078610E" w:rsidP="0078610E">
      <w:pPr>
        <w:tabs>
          <w:tab w:val="left" w:pos="7938"/>
        </w:tabs>
        <w:spacing w:line="230" w:lineRule="auto"/>
        <w:ind w:firstLine="709"/>
        <w:jc w:val="both"/>
        <w:rPr>
          <w:rFonts w:ascii="PT Astra Serif" w:hAnsi="PT Astra Serif"/>
          <w:sz w:val="26"/>
          <w:szCs w:val="26"/>
          <w:shd w:val="clear" w:color="auto" w:fill="FFFFFF"/>
        </w:rPr>
      </w:pPr>
      <w:r w:rsidRPr="00243B19">
        <w:rPr>
          <w:rFonts w:ascii="PT Astra Serif" w:hAnsi="PT Astra Serif"/>
          <w:sz w:val="26"/>
          <w:szCs w:val="26"/>
        </w:rPr>
        <w:t>В</w:t>
      </w:r>
      <w:r w:rsidRPr="00243B19">
        <w:rPr>
          <w:rFonts w:ascii="PT Astra Serif" w:hAnsi="PT Astra Serif"/>
          <w:sz w:val="26"/>
          <w:szCs w:val="26"/>
          <w:shd w:val="clear" w:color="auto" w:fill="FFFFFF"/>
        </w:rPr>
        <w:t xml:space="preserve"> 2020 году проверено 148 образовательных организации из 22 муниципальных образований (29 дошкольных образовательных организаций, 86 общеобразовательных организаций (в том числе 6 ОВЗ), 22 профессиональных образовательных организаций, 10 организаций дополнительного образования, 1 организация дополнительного профессионального образования).</w:t>
      </w:r>
    </w:p>
    <w:p w:rsidR="0078610E" w:rsidRPr="00243B19" w:rsidRDefault="0078610E" w:rsidP="0078610E">
      <w:pPr>
        <w:spacing w:line="230" w:lineRule="auto"/>
        <w:ind w:firstLine="709"/>
        <w:jc w:val="both"/>
        <w:rPr>
          <w:rFonts w:ascii="PT Astra Serif" w:hAnsi="PT Astra Serif"/>
          <w:sz w:val="26"/>
          <w:szCs w:val="26"/>
        </w:rPr>
      </w:pPr>
      <w:r w:rsidRPr="00243B19">
        <w:rPr>
          <w:rFonts w:ascii="PT Astra Serif" w:hAnsi="PT Astra Serif"/>
          <w:sz w:val="26"/>
          <w:szCs w:val="26"/>
        </w:rPr>
        <w:t>С целью оценки соблюдения обязательных для исполнения правил поведения при введении режима повышенной готовности разработан и размещен на сайте Министерства проверочный лист.</w:t>
      </w:r>
    </w:p>
    <w:p w:rsidR="0078610E" w:rsidRPr="00243B19" w:rsidRDefault="0078610E" w:rsidP="0078610E">
      <w:pPr>
        <w:spacing w:line="230" w:lineRule="auto"/>
        <w:ind w:firstLine="709"/>
        <w:jc w:val="both"/>
        <w:rPr>
          <w:rFonts w:ascii="PT Astra Serif" w:hAnsi="PT Astra Serif"/>
          <w:sz w:val="26"/>
          <w:szCs w:val="26"/>
        </w:rPr>
      </w:pPr>
      <w:r w:rsidRPr="00243B19">
        <w:rPr>
          <w:rFonts w:ascii="PT Astra Serif" w:hAnsi="PT Astra Serif"/>
          <w:sz w:val="26"/>
          <w:szCs w:val="26"/>
        </w:rPr>
        <w:t xml:space="preserve">Результаты контроля оформляются проверочными листами. </w:t>
      </w:r>
      <w:r w:rsidRPr="00243B19">
        <w:rPr>
          <w:rFonts w:ascii="PT Astra Serif" w:hAnsi="PT Astra Serif"/>
          <w:sz w:val="26"/>
          <w:szCs w:val="26"/>
          <w:shd w:val="clear" w:color="auto" w:fill="FFFFFF"/>
        </w:rPr>
        <w:t>Информация о проведенных мероприятиях ежедневно направляется в Управление контроля (надзора) и регуляторной политики администрации Губернатора Ульяновской области, оперативная информация доводится до сведения Министра просвещения и воспитания Ульяновской области и направляется в оперативный штаб для принятия управленческих решений.</w:t>
      </w:r>
    </w:p>
    <w:p w:rsidR="0078610E" w:rsidRPr="00243B19" w:rsidRDefault="0078610E" w:rsidP="0078610E">
      <w:pPr>
        <w:spacing w:line="230"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По результатам контрольных мероприятий составлено 4 протокола об административных правонарушениях, предусмотренных ч. 1 ст. 20.6.1. КоАП РФ, в отношении общеобразовательных организаций г. Ульяновска,</w:t>
      </w:r>
      <w:r w:rsidR="00E93539" w:rsidRPr="00243B19">
        <w:rPr>
          <w:rFonts w:ascii="PT Astra Serif" w:hAnsi="PT Astra Serif"/>
          <w:sz w:val="26"/>
          <w:szCs w:val="26"/>
          <w:shd w:val="clear" w:color="auto" w:fill="FFFFFF"/>
        </w:rPr>
        <w:t xml:space="preserve"> </w:t>
      </w:r>
      <w:r w:rsidRPr="00243B19">
        <w:rPr>
          <w:rFonts w:ascii="PT Astra Serif" w:hAnsi="PT Astra Serif"/>
          <w:sz w:val="26"/>
          <w:szCs w:val="26"/>
          <w:shd w:val="clear" w:color="auto" w:fill="FFFFFF"/>
        </w:rPr>
        <w:t>г. Димитровграда, Мелекесского и Инзенского районов за нарушение обязательных требований (</w:t>
      </w:r>
      <w:r w:rsidRPr="00243B19">
        <w:rPr>
          <w:rFonts w:ascii="PT Astra Serif" w:hAnsi="PT Astra Serif"/>
          <w:bCs/>
          <w:sz w:val="26"/>
          <w:szCs w:val="26"/>
          <w:bdr w:val="none" w:sz="0" w:space="0" w:color="auto" w:frame="1"/>
          <w:shd w:val="clear" w:color="auto" w:fill="FFFFFF"/>
        </w:rPr>
        <w:t>правил поведения при чрезвычайной ситуации или угрозе ее возникновения</w:t>
      </w:r>
      <w:r w:rsidRPr="00243B19">
        <w:rPr>
          <w:rFonts w:ascii="PT Astra Serif" w:hAnsi="PT Astra Serif"/>
          <w:sz w:val="26"/>
          <w:szCs w:val="26"/>
          <w:shd w:val="clear" w:color="auto" w:fill="FFFFFF"/>
        </w:rPr>
        <w:t>), материалы дел об административных правонарушениях находятся на рассмотрении в судебных органах.</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Типичные нарушения, выявленные по итогам контроля:</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1. </w:t>
      </w:r>
      <w:r w:rsidRPr="00243B19">
        <w:rPr>
          <w:rFonts w:ascii="PT Astra Serif" w:hAnsi="PT Astra Serif"/>
          <w:bCs/>
          <w:sz w:val="26"/>
          <w:szCs w:val="26"/>
          <w:shd w:val="clear" w:color="auto" w:fill="FFFFFF"/>
        </w:rPr>
        <w:t xml:space="preserve">Проведение противоэпидемических мероприятий не в полном объеме </w:t>
      </w:r>
      <w:r w:rsidRPr="00243B19">
        <w:rPr>
          <w:rFonts w:ascii="PT Astra Serif" w:hAnsi="PT Astra Serif"/>
          <w:sz w:val="26"/>
          <w:szCs w:val="26"/>
          <w:shd w:val="clear" w:color="auto" w:fill="FFFFFF"/>
        </w:rPr>
        <w:t>(либо отсутствие необходимых противоэпидемических мероприятий): не проводится обеззараживание воздуха в помещениях при наличии в образовательной организации рециркуляторов (графики проведения обеззараживания воздуха отсутствуют, либо не соблюдаются; имеющиеся в наличии рециркуляторы используются неэффективно либо не включаются).</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2. </w:t>
      </w:r>
      <w:r w:rsidRPr="00243B19">
        <w:rPr>
          <w:rFonts w:ascii="PT Astra Serif" w:hAnsi="PT Astra Serif"/>
          <w:bCs/>
          <w:sz w:val="26"/>
          <w:szCs w:val="26"/>
          <w:shd w:val="clear" w:color="auto" w:fill="FFFFFF"/>
        </w:rPr>
        <w:t xml:space="preserve">Не обеспечивается постоянное наличие </w:t>
      </w:r>
      <w:r w:rsidRPr="00243B19">
        <w:rPr>
          <w:rFonts w:ascii="PT Astra Serif" w:hAnsi="PT Astra Serif"/>
          <w:sz w:val="26"/>
          <w:szCs w:val="26"/>
          <w:shd w:val="clear" w:color="auto" w:fill="FFFFFF"/>
        </w:rPr>
        <w:t xml:space="preserve">в туалетных комнатах и столовых достаточного количества одноразовых полотенец, туалетной бумаги и антисептических средств для обработки рук. Ответственные лица не следят за постоянным наличием туалетной бумаги, мыла, санитайзеров, полотенец в туалетах.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3. </w:t>
      </w:r>
      <w:r w:rsidRPr="00243B19">
        <w:rPr>
          <w:rFonts w:ascii="PT Astra Serif" w:hAnsi="PT Astra Serif"/>
          <w:bCs/>
          <w:sz w:val="26"/>
          <w:szCs w:val="26"/>
          <w:shd w:val="clear" w:color="auto" w:fill="FFFFFF"/>
        </w:rPr>
        <w:t xml:space="preserve">Отсутствие в достаточном количестве средств индивидуальной защиты органов дыхания </w:t>
      </w:r>
      <w:r w:rsidRPr="00243B19">
        <w:rPr>
          <w:rFonts w:ascii="PT Astra Serif" w:hAnsi="PT Astra Serif"/>
          <w:sz w:val="26"/>
          <w:szCs w:val="26"/>
          <w:shd w:val="clear" w:color="auto" w:fill="FFFFFF"/>
        </w:rPr>
        <w:t>для педагогических работников и обучающихся.</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4.</w:t>
      </w:r>
      <w:r w:rsidRPr="00243B19">
        <w:rPr>
          <w:rFonts w:ascii="PT Astra Serif" w:hAnsi="PT Astra Serif"/>
          <w:bCs/>
          <w:sz w:val="26"/>
          <w:szCs w:val="26"/>
          <w:shd w:val="clear" w:color="auto" w:fill="FFFFFF"/>
        </w:rPr>
        <w:t xml:space="preserve"> Ненадлежащее ведение документации</w:t>
      </w:r>
      <w:r w:rsidRPr="00243B19">
        <w:rPr>
          <w:rFonts w:ascii="PT Astra Serif" w:hAnsi="PT Astra Serif"/>
          <w:sz w:val="26"/>
          <w:szCs w:val="26"/>
          <w:shd w:val="clear" w:color="auto" w:fill="FFFFFF"/>
        </w:rPr>
        <w:t xml:space="preserve"> (отсутствие журналов термометрии обучающихся и педагогических работников, отсутствие утвержденных графиков проведения обеззараживания воздуха в помещениях, графиков</w:t>
      </w:r>
      <w:r w:rsidR="00E93539" w:rsidRPr="00243B19">
        <w:rPr>
          <w:rFonts w:ascii="PT Astra Serif" w:hAnsi="PT Astra Serif"/>
          <w:sz w:val="26"/>
          <w:szCs w:val="26"/>
          <w:shd w:val="clear" w:color="auto" w:fill="FFFFFF"/>
        </w:rPr>
        <w:t xml:space="preserve"> </w:t>
      </w:r>
      <w:r w:rsidRPr="00243B19">
        <w:rPr>
          <w:rFonts w:ascii="PT Astra Serif" w:hAnsi="PT Astra Serif"/>
          <w:sz w:val="26"/>
          <w:szCs w:val="26"/>
          <w:shd w:val="clear" w:color="auto" w:fill="FFFFFF"/>
        </w:rPr>
        <w:t>уборки помещений).</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5. </w:t>
      </w:r>
      <w:r w:rsidRPr="00243B19">
        <w:rPr>
          <w:rFonts w:ascii="PT Astra Serif" w:hAnsi="PT Astra Serif"/>
          <w:bCs/>
          <w:sz w:val="26"/>
          <w:szCs w:val="26"/>
          <w:shd w:val="clear" w:color="auto" w:fill="FFFFFF"/>
        </w:rPr>
        <w:t xml:space="preserve">Неэффективно проводится разъяснительная работа </w:t>
      </w:r>
      <w:r w:rsidRPr="00243B19">
        <w:rPr>
          <w:rFonts w:ascii="PT Astra Serif" w:hAnsi="PT Astra Serif"/>
          <w:sz w:val="26"/>
          <w:szCs w:val="26"/>
          <w:shd w:val="clear" w:color="auto" w:fill="FFFFFF"/>
        </w:rPr>
        <w:t>по профилактике новой коронавирусной инфекции (COVID-19) как среди сотрудников, учащихся, так и среди родителей, о</w:t>
      </w:r>
      <w:r w:rsidRPr="00243B19">
        <w:rPr>
          <w:rFonts w:ascii="PT Astra Serif" w:hAnsi="PT Astra Serif"/>
          <w:bCs/>
          <w:sz w:val="26"/>
          <w:szCs w:val="26"/>
          <w:shd w:val="clear" w:color="auto" w:fill="FFFFFF"/>
        </w:rPr>
        <w:t>тсутствуют согласия родителей на ношение в образовательной организации ребенком средств индивидуальной защиты</w:t>
      </w:r>
      <w:r w:rsidRPr="00243B19">
        <w:rPr>
          <w:rFonts w:ascii="PT Astra Serif" w:hAnsi="PT Astra Serif"/>
          <w:sz w:val="26"/>
          <w:szCs w:val="26"/>
          <w:shd w:val="clear" w:color="auto" w:fill="FFFFFF"/>
        </w:rPr>
        <w:t xml:space="preserve"> органов дыхания.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6. </w:t>
      </w:r>
      <w:r w:rsidRPr="00243B19">
        <w:rPr>
          <w:rFonts w:ascii="PT Astra Serif" w:hAnsi="PT Astra Serif"/>
          <w:bCs/>
          <w:sz w:val="26"/>
          <w:szCs w:val="26"/>
          <w:shd w:val="clear" w:color="auto" w:fill="FFFFFF"/>
        </w:rPr>
        <w:t xml:space="preserve">Низкая гигиеническая культура </w:t>
      </w:r>
      <w:r w:rsidRPr="00243B19">
        <w:rPr>
          <w:rFonts w:ascii="PT Astra Serif" w:hAnsi="PT Astra Serif"/>
          <w:sz w:val="26"/>
          <w:szCs w:val="26"/>
          <w:shd w:val="clear" w:color="auto" w:fill="FFFFFF"/>
        </w:rPr>
        <w:t xml:space="preserve">участников образовательных отношений.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Анализ типичных нарушений и недостатков, а также документации образовательных учреждений по вопросам организации образовательной деятельности в период распространения новой коронавирусной инфекции позволил выявить причины, способствующие возникновению негативных последствий:</w:t>
      </w:r>
    </w:p>
    <w:p w:rsidR="0078610E" w:rsidRPr="00243B19" w:rsidRDefault="0078610E" w:rsidP="0085472F">
      <w:pPr>
        <w:pStyle w:val="af4"/>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нерациональное распределение ответственности</w:t>
      </w:r>
      <w:r w:rsidRPr="00243B19">
        <w:rPr>
          <w:rFonts w:ascii="PT Astra Serif" w:hAnsi="PT Astra Serif"/>
          <w:sz w:val="26"/>
          <w:szCs w:val="26"/>
          <w:shd w:val="clear" w:color="auto" w:fill="FFFFFF"/>
          <w:lang w:val="ru-RU"/>
        </w:rPr>
        <w:t xml:space="preserve"> между работниками;</w:t>
      </w:r>
    </w:p>
    <w:p w:rsidR="0078610E" w:rsidRPr="00243B19" w:rsidRDefault="0078610E" w:rsidP="0085472F">
      <w:pPr>
        <w:pStyle w:val="af4"/>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отсутствие обоснованных управленческих решений</w:t>
      </w:r>
      <w:r w:rsidRPr="00243B19">
        <w:rPr>
          <w:rFonts w:ascii="PT Astra Serif" w:hAnsi="PT Astra Serif"/>
          <w:sz w:val="26"/>
          <w:szCs w:val="26"/>
          <w:shd w:val="clear" w:color="auto" w:fill="FFFFFF"/>
          <w:lang w:val="ru-RU"/>
        </w:rPr>
        <w:t xml:space="preserve"> при создании оптимальных условий для учебы и работы, издание распорядительных документов по вопросам, не требующим управленческих решений;</w:t>
      </w:r>
    </w:p>
    <w:p w:rsidR="0078610E" w:rsidRPr="00243B19" w:rsidRDefault="0078610E" w:rsidP="0085472F">
      <w:pPr>
        <w:pStyle w:val="af4"/>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 xml:space="preserve">отсутствие контроля за проведением противоэпидемических мероприятий </w:t>
      </w:r>
      <w:r w:rsidRPr="00243B19">
        <w:rPr>
          <w:rFonts w:ascii="PT Astra Serif" w:hAnsi="PT Astra Serif"/>
          <w:sz w:val="26"/>
          <w:szCs w:val="26"/>
          <w:shd w:val="clear" w:color="auto" w:fill="FFFFFF"/>
          <w:lang w:val="ru-RU"/>
        </w:rPr>
        <w:t>со стороны ответственных должных лиц;</w:t>
      </w:r>
    </w:p>
    <w:p w:rsidR="0078610E" w:rsidRPr="00243B19" w:rsidRDefault="0078610E" w:rsidP="0085472F">
      <w:pPr>
        <w:pStyle w:val="af4"/>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 xml:space="preserve">формализм </w:t>
      </w:r>
      <w:r w:rsidRPr="00243B19">
        <w:rPr>
          <w:rFonts w:ascii="PT Astra Serif" w:hAnsi="PT Astra Serif"/>
          <w:sz w:val="26"/>
          <w:szCs w:val="26"/>
          <w:shd w:val="clear" w:color="auto" w:fill="FFFFFF"/>
          <w:lang w:val="ru-RU"/>
        </w:rPr>
        <w:t xml:space="preserve">(имеющиеся документы не отражают то, как организована работа на практике, как распределены обязанности, дублирование ответственных лиц, документы по назначению ответственных лиц не доведены до сведения данных лиц).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В целях снижения риска негативных последствий (увеличение количества заболевших, штрафы) образовательным организациям даны рекомендации провести самоаудит на основании проверочных листов и с учетом типичных нарушений, обеспечить принятие обоснованных управленческих решений по организации образовательной деятельности в период распространения на основе системного подхода к работе, обеспечить контроль за проведением противоэпидемических мероприятий.</w:t>
      </w:r>
    </w:p>
    <w:p w:rsidR="005852B4" w:rsidRPr="00243B19" w:rsidRDefault="005852B4" w:rsidP="00CC6AFA">
      <w:pPr>
        <w:widowControl w:val="0"/>
        <w:ind w:firstLine="720"/>
        <w:contextualSpacing/>
        <w:jc w:val="both"/>
        <w:rPr>
          <w:rFonts w:ascii="PT Astra Serif" w:hAnsi="PT Astra Serif"/>
          <w:b/>
          <w:bCs/>
          <w:i/>
          <w:sz w:val="26"/>
          <w:szCs w:val="26"/>
          <w:u w:val="single"/>
        </w:rPr>
      </w:pPr>
      <w:r w:rsidRPr="00243B19">
        <w:rPr>
          <w:rFonts w:ascii="PT Astra Serif" w:hAnsi="PT Astra Serif"/>
          <w:b/>
          <w:bCs/>
          <w:i/>
          <w:sz w:val="26"/>
          <w:szCs w:val="26"/>
          <w:u w:val="single"/>
        </w:rPr>
        <w:t>Дошкольное образование</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По данным Росстата по состоянию на 01.01.2020 на территории Ульяновской области проживает 107 844 детей дошкольного возраста, в том числе детей в возрасте от 0 до 3 лет – 35092 человека, от 3 до 7 лет – 58 253 человека.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На территории Ульяновской области ф</w:t>
      </w:r>
      <w:r w:rsidR="00E93539" w:rsidRPr="00243B19">
        <w:rPr>
          <w:rFonts w:ascii="PT Astra Serif" w:hAnsi="PT Astra Serif"/>
          <w:sz w:val="26"/>
          <w:szCs w:val="26"/>
        </w:rPr>
        <w:t>ункционируют 487 образовательных организаций, реализующих</w:t>
      </w:r>
      <w:r w:rsidRPr="00243B19">
        <w:rPr>
          <w:rFonts w:ascii="PT Astra Serif" w:hAnsi="PT Astra Serif"/>
          <w:sz w:val="26"/>
          <w:szCs w:val="26"/>
        </w:rPr>
        <w:t xml:space="preserve"> образовательную программу дошкольного образования, присмотр и уход за детьми, в том числе:</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277 – муниципальные дошкольные образовательные организации;</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198 – государственные и муниципальные общеобразовательные организации, реализующие образовательную программу дошкольного образования (дошкольные группы);</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11 – частные дошкольные образовательные организации;</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 – федеральная (на базе учебного заведения высшего образования). </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По состоянию на 01.12.2020 по данным единой федеральной информационной системы «Информика» численность детей, посещающих образовательные организации, осуществляющие образовательную деятельность по образовательным программам дошкольного образования, присмотр и уход за детьми, составляет 57 731 человек, из них дети в возрасте до 3 лет – 7 080 человек, от 3 до 7 лет – 48 106 человек.</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В 2020 году удерживается 100% доступность дошкольного образования для детей в возрасте от 3 до 7 лет, а показатель федерального проекта по доступности дошкольного образования для детей в возрасте от 1,5 до 3 лет перевыполнен (план – 97%, факт – 99,8%).</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В 180 образовательных организациях, реализующих образовательные программы дошкольного образования, организована работа консультационных пунктов, деятельность которых способствует повышению психолого-педагогической грамотности родителей (законных представителей) в вопросах воспитания, обучения и развития детей, повышает имидж образовательного учреждения. С января 2020 года консультацию получили 1276 семей.</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Для успешной социализации и подготовки ребёнка к посещению детского сада до введения режима повышенной готовности (до 30 марта 2020 года) на базе дошкольных образовательных организаций функционировали центры игровой поддержки ребёнка, для детей, не посещающих детский сад. Количество детей в возрасте от 1 года до 3 лет, охваченных услугами центров игровой поддержки ребёнка, составляло 1 112 человек. С 30 марта по 1 сентября 2020 года дошкольные образовательные организации функционировали в режиме дежурных групп в связи с неблагоприятной эпидемиологической обстановкой в регионе и предупреждения распространения </w:t>
      </w:r>
      <w:r w:rsidRPr="00243B19">
        <w:rPr>
          <w:rFonts w:ascii="PT Astra Serif" w:hAnsi="PT Astra Serif"/>
          <w:sz w:val="26"/>
          <w:szCs w:val="26"/>
          <w:lang w:val="en-US"/>
        </w:rPr>
        <w:t>COVID</w:t>
      </w:r>
      <w:r w:rsidRPr="00243B19">
        <w:rPr>
          <w:rFonts w:ascii="PT Astra Serif" w:hAnsi="PT Astra Serif"/>
          <w:sz w:val="26"/>
          <w:szCs w:val="26"/>
        </w:rPr>
        <w:t>-19.</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Исполнение Указа Президента РФ от 07.05.2012 № 599 об обеспечении 100% доступности дошкольного образования для детей в возрасте от 3 до 7 лет выполнено и удерживается на протяжении 2016-2020 годов. Все дети вышеуказанной возрастной категории по заявленной потребности обеспеченны местами в детских садах и дошкольных группах при школах. </w:t>
      </w:r>
    </w:p>
    <w:p w:rsidR="00DB5AD4" w:rsidRPr="00243B19" w:rsidRDefault="00DB5AD4" w:rsidP="00DB5AD4">
      <w:pPr>
        <w:tabs>
          <w:tab w:val="left" w:pos="567"/>
          <w:tab w:val="center" w:pos="4762"/>
          <w:tab w:val="left" w:pos="5293"/>
        </w:tabs>
        <w:suppressAutoHyphens/>
        <w:ind w:firstLine="709"/>
        <w:jc w:val="both"/>
        <w:rPr>
          <w:rFonts w:ascii="PT Astra Serif" w:hAnsi="PT Astra Serif"/>
          <w:sz w:val="26"/>
          <w:szCs w:val="26"/>
        </w:rPr>
      </w:pPr>
      <w:r w:rsidRPr="00243B19">
        <w:rPr>
          <w:rFonts w:ascii="PT Astra Serif" w:hAnsi="PT Astra Serif"/>
          <w:sz w:val="26"/>
          <w:szCs w:val="26"/>
        </w:rPr>
        <w:t xml:space="preserve">Во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в рамках регионального проекта </w:t>
      </w:r>
      <w:r w:rsidRPr="00243B19">
        <w:rPr>
          <w:rFonts w:ascii="PT Astra Serif" w:eastAsia="Arial Unicode MS" w:hAnsi="PT Astra Serif"/>
          <w:sz w:val="26"/>
          <w:szCs w:val="26"/>
          <w:u w:color="000000"/>
        </w:rPr>
        <w:t xml:space="preserve">«Содействие занятости женщин – создание условий дошкольного образования для детей в возрасте до трёх лет» национального проекта «Демография» (далее – региональный проект) </w:t>
      </w:r>
      <w:r w:rsidRPr="00243B19">
        <w:rPr>
          <w:rFonts w:ascii="PT Astra Serif" w:hAnsi="PT Astra Serif"/>
          <w:sz w:val="26"/>
          <w:szCs w:val="26"/>
        </w:rPr>
        <w:t>за период 2019-2021 годов планируется создать 1175 дополнительных мест в организациях, осуществляющих образовательную деятельность по образовательным программам дошкольного образования, для детей в возрасте до трёх лет.</w:t>
      </w:r>
    </w:p>
    <w:p w:rsidR="00DB5AD4" w:rsidRPr="00243B19" w:rsidRDefault="00DB5AD4" w:rsidP="00DB5AD4">
      <w:pPr>
        <w:tabs>
          <w:tab w:val="left" w:pos="567"/>
          <w:tab w:val="center" w:pos="4762"/>
          <w:tab w:val="left" w:pos="5293"/>
        </w:tabs>
        <w:suppressAutoHyphens/>
        <w:ind w:firstLine="709"/>
        <w:jc w:val="both"/>
        <w:rPr>
          <w:rFonts w:ascii="PT Astra Serif" w:hAnsi="PT Astra Serif"/>
          <w:sz w:val="26"/>
          <w:szCs w:val="26"/>
        </w:rPr>
      </w:pPr>
      <w:r w:rsidRPr="00243B19">
        <w:rPr>
          <w:rFonts w:ascii="PT Astra Serif" w:hAnsi="PT Astra Serif"/>
          <w:sz w:val="26"/>
          <w:szCs w:val="26"/>
        </w:rPr>
        <w:t>В 2019 году за счёт реализации основных и компенсирующих мероприятий в Ульяновской области создано 740 дополнительных мест. В 2020 году завершено строительство дошкольной образовательной организации на 120 мест в с. Большой Чирклей Николаевского района Ульяновской области (результат регионального проекта 2019 года). В декабре 2020 года детский сад открыл свои двери для детей дошкольного возраста.</w:t>
      </w:r>
    </w:p>
    <w:p w:rsidR="00DB5AD4" w:rsidRPr="00243B19" w:rsidRDefault="00DB5AD4" w:rsidP="00DB5AD4">
      <w:pPr>
        <w:tabs>
          <w:tab w:val="left" w:pos="567"/>
          <w:tab w:val="center" w:pos="4762"/>
          <w:tab w:val="left" w:pos="5293"/>
        </w:tabs>
        <w:suppressAutoHyphens/>
        <w:ind w:firstLine="709"/>
        <w:jc w:val="both"/>
        <w:rPr>
          <w:rFonts w:ascii="PT Astra Serif" w:hAnsi="PT Astra Serif"/>
          <w:sz w:val="26"/>
          <w:szCs w:val="26"/>
        </w:rPr>
      </w:pPr>
      <w:r w:rsidRPr="00243B19">
        <w:rPr>
          <w:rFonts w:ascii="PT Astra Serif" w:hAnsi="PT Astra Serif"/>
          <w:sz w:val="26"/>
          <w:szCs w:val="26"/>
        </w:rPr>
        <w:t>В 2020-2021 годах планируется создать 435 дополнительных мест (в 2020 – 100 мест, в 2021 – 335 мест). В 2020 году в целях достижения результата регионального проекта выполнены следующие мероприятия:</w:t>
      </w:r>
    </w:p>
    <w:p w:rsidR="00DB5AD4" w:rsidRPr="00243B19" w:rsidRDefault="00DB5AD4" w:rsidP="00DB5AD4">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1. В декабре 2020 года приобретена дошкольная образовательная организация на 100 мест в жилом многоквартирном доме в микрорайоне «Новая жизнь» г. Ульяновска.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2. Начато строительство дошкольной образовательной организации на 280 мест в г. Ульяновске (срок ввода </w:t>
      </w:r>
      <w:r w:rsidR="0078610E" w:rsidRPr="00243B19">
        <w:rPr>
          <w:rFonts w:ascii="PT Astra Serif" w:hAnsi="PT Astra Serif"/>
          <w:sz w:val="26"/>
          <w:szCs w:val="26"/>
        </w:rPr>
        <w:t>в эксплуатацию – 31 декабря 2021</w:t>
      </w:r>
      <w:r w:rsidRPr="00243B19">
        <w:rPr>
          <w:rFonts w:ascii="PT Astra Serif" w:hAnsi="PT Astra Serif"/>
          <w:sz w:val="26"/>
          <w:szCs w:val="26"/>
        </w:rPr>
        <w:t xml:space="preserve"> года).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3. Начато строительство дошкольной образовательной организации на 55 мест в с. Сосновка Карсунского района Ульяновской области (срок ввода в эксплуатацию – </w:t>
      </w:r>
      <w:r w:rsidR="0078610E" w:rsidRPr="00243B19">
        <w:rPr>
          <w:rFonts w:ascii="PT Astra Serif" w:hAnsi="PT Astra Serif"/>
          <w:sz w:val="26"/>
          <w:szCs w:val="26"/>
        </w:rPr>
        <w:t>31 декабря 2021</w:t>
      </w:r>
      <w:r w:rsidRPr="00243B19">
        <w:rPr>
          <w:rFonts w:ascii="PT Astra Serif" w:hAnsi="PT Astra Serif"/>
          <w:sz w:val="26"/>
          <w:szCs w:val="26"/>
        </w:rPr>
        <w:t xml:space="preserve"> года).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4. Создано 15 дополнительных мест в образовательных организациях (за исключением государственных и муниципальных организаций) и индивидуальных предпринимателей, осуществляющих образовательную деятельность по образовательным программам дошкольного образования, для детей до трёх лет.</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В декабре 2020 года открыл двери вновь построенный детский сад на 160 мест на ул. Спортивной в г. Ульяновске, строительство которого осуществлялось в рамках регионального проекта «Жильё и городская среда».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eastAsia="Calibri" w:hAnsi="PT Astra Serif"/>
          <w:sz w:val="26"/>
          <w:szCs w:val="26"/>
        </w:rPr>
        <w:t>В рамках реализации мероприятий государственной программы «Развитие и модернизация образования в Ульяновской области», утверждённой постановлением Правительства Ульяновской области от 14.11.2019 № 26/568-П</w:t>
      </w:r>
      <w:r w:rsidR="00B50469" w:rsidRPr="00243B19">
        <w:rPr>
          <w:rFonts w:ascii="PT Astra Serif" w:eastAsia="Calibri" w:hAnsi="PT Astra Serif"/>
          <w:sz w:val="26"/>
          <w:szCs w:val="26"/>
        </w:rPr>
        <w:t>,</w:t>
      </w:r>
      <w:r w:rsidRPr="00243B19">
        <w:rPr>
          <w:rFonts w:ascii="PT Astra Serif" w:eastAsia="Calibri" w:hAnsi="PT Astra Serif"/>
          <w:sz w:val="26"/>
          <w:szCs w:val="26"/>
        </w:rPr>
        <w:t xml:space="preserve"> завершены работы по проведению капитального ремонта </w:t>
      </w:r>
      <w:r w:rsidRPr="00243B19">
        <w:rPr>
          <w:rFonts w:ascii="PT Astra Serif" w:hAnsi="PT Astra Serif"/>
          <w:sz w:val="26"/>
          <w:szCs w:val="26"/>
        </w:rPr>
        <w:t>здания дошкольной образовательной организации на 75 мест в г. Димитровграде. Также вновь открыта дошкольная группа на 20 мест в МОУ Патрикеевская средняя школа в с. Патрикеево Базарносызганского района Ульяновской области.</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С целью увеличения охвата детей в возрасте до 3 лет на базе действующих дошкольных организаций г. Ульяновска создано 80 дополнительных мест.</w:t>
      </w:r>
    </w:p>
    <w:p w:rsidR="00DB5AD4" w:rsidRPr="00243B19" w:rsidRDefault="00DB5AD4" w:rsidP="00DB5AD4">
      <w:pPr>
        <w:pStyle w:val="52"/>
        <w:widowControl w:val="0"/>
        <w:contextualSpacing/>
        <w:rPr>
          <w:rFonts w:ascii="PT Astra Serif" w:hAnsi="PT Astra Serif"/>
          <w:bCs/>
          <w:sz w:val="26"/>
          <w:szCs w:val="26"/>
        </w:rPr>
      </w:pPr>
      <w:r w:rsidRPr="00243B19">
        <w:rPr>
          <w:rFonts w:ascii="PT Astra Serif" w:hAnsi="PT Astra Serif"/>
          <w:sz w:val="26"/>
          <w:szCs w:val="26"/>
        </w:rPr>
        <w:t xml:space="preserve">Перед системой дошкольного образования поставлена цель – обеспечить к 2021 году 100% доступность дошкольного образования для детей в возрасте от 1,5 до 3 лет и обеспечить качество дошкольного образования, отвечающее современным социальным вызовам и требованиям. </w:t>
      </w:r>
    </w:p>
    <w:p w:rsidR="00C24339" w:rsidRPr="00243B19" w:rsidRDefault="0043013E" w:rsidP="00BC507C">
      <w:pPr>
        <w:widowControl w:val="0"/>
        <w:tabs>
          <w:tab w:val="left" w:pos="1125"/>
        </w:tabs>
        <w:ind w:firstLine="709"/>
        <w:contextualSpacing/>
        <w:jc w:val="both"/>
        <w:rPr>
          <w:rFonts w:ascii="PT Astra Serif" w:hAnsi="PT Astra Serif"/>
          <w:b/>
          <w:i/>
          <w:iCs/>
          <w:sz w:val="26"/>
          <w:szCs w:val="26"/>
          <w:u w:val="single"/>
        </w:rPr>
      </w:pPr>
      <w:r w:rsidRPr="00243B19">
        <w:rPr>
          <w:rFonts w:ascii="PT Astra Serif" w:hAnsi="PT Astra Serif"/>
          <w:b/>
          <w:i/>
          <w:iCs/>
          <w:sz w:val="26"/>
          <w:szCs w:val="26"/>
          <w:u w:val="single"/>
        </w:rPr>
        <w:t>Общее образования</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r w:rsidRPr="00243B19">
        <w:rPr>
          <w:rFonts w:ascii="PT Astra Serif" w:hAnsi="PT Astra Serif"/>
          <w:iCs/>
          <w:sz w:val="26"/>
          <w:szCs w:val="26"/>
        </w:rPr>
        <w:t>В 2020/2021 учебном году в общеобразовательных организациях Ульяновской области обучаются 123670 человека, из которых 157 человека обучаются в негосударственных, 1003 человека в вечерних (сменных) общеобразовательных организациях</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r w:rsidRPr="00243B19">
        <w:rPr>
          <w:rFonts w:ascii="PT Astra Serif" w:hAnsi="PT Astra Serif"/>
          <w:iCs/>
          <w:sz w:val="26"/>
          <w:szCs w:val="26"/>
        </w:rPr>
        <w:t>Контингент обучающихся дневных государственных и муниципальных общеобразовательных организаций (далее – общеобразовательных организаций)</w:t>
      </w:r>
      <w:r w:rsidR="00E93539" w:rsidRPr="00243B19">
        <w:rPr>
          <w:rFonts w:ascii="PT Astra Serif" w:hAnsi="PT Astra Serif"/>
          <w:iCs/>
          <w:sz w:val="26"/>
          <w:szCs w:val="26"/>
        </w:rPr>
        <w:t xml:space="preserve"> </w:t>
      </w:r>
      <w:r w:rsidRPr="00243B19">
        <w:rPr>
          <w:rFonts w:ascii="PT Astra Serif" w:hAnsi="PT Astra Serif"/>
          <w:iCs/>
          <w:sz w:val="26"/>
          <w:szCs w:val="26"/>
        </w:rPr>
        <w:t>составляет 122367 человек, из них 1986 человек обучаются в общеобразовательных организациях для обучающихся с ограниченными возможностями здоровья (далее – ОВЗ).</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r w:rsidRPr="00243B19">
        <w:rPr>
          <w:rFonts w:ascii="PT Astra Serif" w:hAnsi="PT Astra Serif"/>
          <w:iCs/>
          <w:sz w:val="26"/>
          <w:szCs w:val="26"/>
        </w:rPr>
        <w:t>По сравнению с 2019/20 учебным годом контингент обучающихся общеобразовательных организаций увеличился на 1916 человек</w:t>
      </w:r>
      <w:r w:rsidR="00E93539" w:rsidRPr="00243B19">
        <w:rPr>
          <w:rFonts w:ascii="PT Astra Serif" w:hAnsi="PT Astra Serif"/>
          <w:iCs/>
          <w:sz w:val="26"/>
          <w:szCs w:val="26"/>
        </w:rPr>
        <w:t>.</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p>
    <w:tbl>
      <w:tblPr>
        <w:tblpPr w:leftFromText="180" w:rightFromText="180" w:vertAnchor="text" w:horzAnchor="margin" w:tblpY="-6"/>
        <w:tblW w:w="9552" w:type="dxa"/>
        <w:tblLayout w:type="fixed"/>
        <w:tblLook w:val="0000" w:firstRow="0" w:lastRow="0" w:firstColumn="0" w:lastColumn="0" w:noHBand="0" w:noVBand="0"/>
      </w:tblPr>
      <w:tblGrid>
        <w:gridCol w:w="899"/>
        <w:gridCol w:w="3513"/>
        <w:gridCol w:w="3219"/>
        <w:gridCol w:w="1921"/>
      </w:tblGrid>
      <w:tr w:rsidR="006E740B" w:rsidRPr="00243B19" w:rsidTr="006E7F2D">
        <w:trPr>
          <w:trHeight w:val="698"/>
        </w:trPr>
        <w:tc>
          <w:tcPr>
            <w:tcW w:w="899" w:type="dxa"/>
            <w:vMerge w:val="restart"/>
            <w:tcBorders>
              <w:top w:val="single" w:sz="4" w:space="0" w:color="auto"/>
              <w:left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Год</w:t>
            </w:r>
          </w:p>
        </w:tc>
        <w:tc>
          <w:tcPr>
            <w:tcW w:w="86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обучающихся общеобразовательных организаций</w:t>
            </w:r>
          </w:p>
        </w:tc>
      </w:tr>
      <w:tr w:rsidR="006E740B" w:rsidRPr="00243B19" w:rsidTr="006E7F2D">
        <w:trPr>
          <w:trHeight w:val="698"/>
        </w:trPr>
        <w:tc>
          <w:tcPr>
            <w:tcW w:w="899" w:type="dxa"/>
            <w:vMerge/>
            <w:tcBorders>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contextualSpacing/>
              <w:jc w:val="center"/>
              <w:rPr>
                <w:rFonts w:ascii="PT Astra Serif" w:hAnsi="PT Astra Serif"/>
                <w:sz w:val="26"/>
                <w:szCs w:val="26"/>
              </w:rPr>
            </w:pP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Городские поселения</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2013</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83 704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109 065</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2014</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85 153</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24 361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109 514</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2015</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87 448</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23 953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111 401</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2016</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89 987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23 389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113 376</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2017</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92899</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23265</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116164</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2018</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96497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sz w:val="26"/>
                <w:szCs w:val="26"/>
              </w:rPr>
              <w:t>119439</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2019</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99404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22350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121754</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2020</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101407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21963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123370</w:t>
            </w:r>
          </w:p>
        </w:tc>
      </w:tr>
    </w:tbl>
    <w:p w:rsidR="006E740B" w:rsidRPr="00243B19" w:rsidRDefault="001543EA" w:rsidP="001543EA">
      <w:pPr>
        <w:rPr>
          <w:rFonts w:ascii="PT Astra Serif" w:eastAsia="PT Astra Serif" w:hAnsi="PT Astra Serif"/>
          <w:sz w:val="26"/>
          <w:szCs w:val="26"/>
        </w:rPr>
      </w:pPr>
      <w:r w:rsidRPr="00243B19">
        <w:rPr>
          <w:rFonts w:ascii="PT Astra Serif" w:hAnsi="PT Astra Serif"/>
          <w:noProof/>
          <w:sz w:val="26"/>
          <w:szCs w:val="26"/>
        </w:rPr>
        <w:drawing>
          <wp:anchor distT="0" distB="0" distL="114300" distR="114300" simplePos="0" relativeHeight="251663360" behindDoc="0" locked="0" layoutInCell="1" allowOverlap="1" wp14:anchorId="69D3AC31" wp14:editId="7881CBC2">
            <wp:simplePos x="0" y="0"/>
            <wp:positionH relativeFrom="column">
              <wp:posOffset>139065</wp:posOffset>
            </wp:positionH>
            <wp:positionV relativeFrom="paragraph">
              <wp:posOffset>2813685</wp:posOffset>
            </wp:positionV>
            <wp:extent cx="5867400" cy="2543175"/>
            <wp:effectExtent l="0" t="0" r="0" b="9525"/>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E740B" w:rsidRPr="00243B19">
        <w:rPr>
          <w:rFonts w:ascii="PT Astra Serif" w:eastAsia="PT Astra Serif" w:hAnsi="PT Astra Serif"/>
          <w:sz w:val="26"/>
          <w:szCs w:val="26"/>
        </w:rPr>
        <w:t>На протяжении последних шести лет наблюдается увеличение численности учащихся в общеобразовательных организациях Ульяновской области.</w:t>
      </w:r>
    </w:p>
    <w:p w:rsidR="006E740B" w:rsidRPr="00243B19" w:rsidRDefault="006E740B" w:rsidP="006E740B">
      <w:pPr>
        <w:keepNext/>
        <w:spacing w:line="245" w:lineRule="auto"/>
        <w:contextualSpacing/>
        <w:rPr>
          <w:rFonts w:ascii="PT Astra Serif" w:eastAsia="PT Astra Serif" w:hAnsi="PT Astra Serif" w:cs="PT Astra Serif"/>
          <w:sz w:val="26"/>
          <w:szCs w:val="26"/>
        </w:rPr>
      </w:pPr>
      <w:r w:rsidRPr="00243B19">
        <w:rPr>
          <w:rFonts w:ascii="PT Astra Serif" w:hAnsi="PT Astra Serif"/>
          <w:noProof/>
          <w:sz w:val="26"/>
          <w:szCs w:val="26"/>
        </w:rPr>
        <w:drawing>
          <wp:anchor distT="0" distB="0" distL="114300" distR="114300" simplePos="0" relativeHeight="251664384" behindDoc="0" locked="0" layoutInCell="1" allowOverlap="1" wp14:anchorId="2672CA43" wp14:editId="1CC63EB0">
            <wp:simplePos x="0" y="0"/>
            <wp:positionH relativeFrom="column">
              <wp:posOffset>2663190</wp:posOffset>
            </wp:positionH>
            <wp:positionV relativeFrom="paragraph">
              <wp:posOffset>-43815</wp:posOffset>
            </wp:positionV>
            <wp:extent cx="3571875" cy="2333625"/>
            <wp:effectExtent l="0" t="0" r="0" b="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43B19">
        <w:rPr>
          <w:rFonts w:ascii="PT Astra Serif" w:hAnsi="PT Astra Serif"/>
          <w:noProof/>
          <w:sz w:val="26"/>
          <w:szCs w:val="26"/>
        </w:rPr>
        <w:drawing>
          <wp:anchor distT="0" distB="0" distL="114300" distR="114300" simplePos="0" relativeHeight="251665408" behindDoc="0" locked="0" layoutInCell="1" allowOverlap="1" wp14:anchorId="7C5FB150" wp14:editId="7E223FEC">
            <wp:simplePos x="0" y="0"/>
            <wp:positionH relativeFrom="column">
              <wp:posOffset>-880110</wp:posOffset>
            </wp:positionH>
            <wp:positionV relativeFrom="paragraph">
              <wp:posOffset>3810</wp:posOffset>
            </wp:positionV>
            <wp:extent cx="3419475" cy="2286000"/>
            <wp:effectExtent l="0" t="0" r="9525" b="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rPr>
          <w:rFonts w:ascii="PT Astra Serif" w:eastAsia="PT Astra Serif" w:hAnsi="PT Astra Serif" w:cs="PT Astra Serif"/>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E93539" w:rsidP="006E740B">
      <w:pPr>
        <w:jc w:val="both"/>
        <w:rPr>
          <w:rFonts w:ascii="PT Astra Serif" w:eastAsia="PT Astra Serif" w:hAnsi="PT Astra Serif" w:cs="PT Astra Serif"/>
          <w:i/>
          <w:sz w:val="26"/>
          <w:szCs w:val="26"/>
        </w:rPr>
      </w:pPr>
      <w:r w:rsidRPr="00243B19">
        <w:rPr>
          <w:rFonts w:ascii="PT Astra Serif" w:hAnsi="PT Astra Serif"/>
          <w:noProof/>
          <w:sz w:val="26"/>
          <w:szCs w:val="26"/>
        </w:rPr>
        <w:drawing>
          <wp:anchor distT="0" distB="0" distL="114300" distR="114300" simplePos="0" relativeHeight="251666432" behindDoc="0" locked="0" layoutInCell="1" allowOverlap="1" wp14:anchorId="02FB364D" wp14:editId="7A5EDB4C">
            <wp:simplePos x="0" y="0"/>
            <wp:positionH relativeFrom="column">
              <wp:posOffset>586364</wp:posOffset>
            </wp:positionH>
            <wp:positionV relativeFrom="paragraph">
              <wp:posOffset>-603198</wp:posOffset>
            </wp:positionV>
            <wp:extent cx="4143375" cy="2533650"/>
            <wp:effectExtent l="0" t="0" r="9525" b="0"/>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E93539" w:rsidRPr="00243B19" w:rsidRDefault="00E93539" w:rsidP="006E740B">
      <w:pPr>
        <w:jc w:val="both"/>
        <w:rPr>
          <w:rFonts w:ascii="PT Astra Serif" w:eastAsia="PT Astra Serif" w:hAnsi="PT Astra Serif" w:cs="PT Astra Serif"/>
          <w:i/>
          <w:sz w:val="26"/>
          <w:szCs w:val="26"/>
        </w:rPr>
      </w:pPr>
    </w:p>
    <w:p w:rsidR="00E93539" w:rsidRPr="00243B19" w:rsidRDefault="00E93539"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ind w:firstLine="708"/>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По результатам мониторинга количество учащихся в школах город- поселений увеличивается, в школах сельской местности – уменьшается.</w:t>
      </w:r>
    </w:p>
    <w:p w:rsidR="006E740B" w:rsidRPr="00243B19" w:rsidRDefault="006E740B" w:rsidP="006E740B">
      <w:pPr>
        <w:rPr>
          <w:rFonts w:ascii="PT Astra Serif" w:eastAsia="PT Astra Serif" w:hAnsi="PT Astra Serif" w:cs="PT Astra Serif"/>
          <w:sz w:val="26"/>
          <w:szCs w:val="26"/>
        </w:rPr>
      </w:pPr>
    </w:p>
    <w:p w:rsidR="006E740B" w:rsidRPr="00243B19" w:rsidRDefault="006E740B" w:rsidP="006E740B">
      <w:pPr>
        <w:shd w:val="clear" w:color="auto" w:fill="92D050"/>
        <w:jc w:val="center"/>
        <w:rPr>
          <w:rFonts w:ascii="PT Astra Serif" w:eastAsia="PT Astra Serif" w:hAnsi="PT Astra Serif" w:cs="PT Astra Serif"/>
          <w:b/>
          <w:sz w:val="26"/>
          <w:szCs w:val="26"/>
          <w:u w:val="single"/>
        </w:rPr>
      </w:pPr>
      <w:r w:rsidRPr="00243B19">
        <w:rPr>
          <w:rFonts w:ascii="PT Astra Serif" w:eastAsia="PT Astra Serif" w:hAnsi="PT Astra Serif" w:cs="PT Astra Serif"/>
          <w:b/>
          <w:sz w:val="26"/>
          <w:szCs w:val="26"/>
          <w:u w:val="single"/>
        </w:rPr>
        <w:t>Данные о динамике численности обучающихся 2019 года в сравнении с 2018 годом в разрезе муниципальных образований Ульяновской области</w:t>
      </w:r>
    </w:p>
    <w:p w:rsidR="006E740B" w:rsidRPr="00243B19" w:rsidRDefault="006E740B" w:rsidP="006E740B">
      <w:pPr>
        <w:shd w:val="clear" w:color="auto" w:fill="92D050"/>
        <w:rPr>
          <w:rFonts w:ascii="PT Astra Serif" w:eastAsia="PT Astra Serif" w:hAnsi="PT Astra Serif" w:cs="PT Astra Serif"/>
          <w:b/>
          <w:sz w:val="26"/>
          <w:szCs w:val="26"/>
          <w:u w:val="single"/>
        </w:rPr>
      </w:pPr>
    </w:p>
    <w:tbl>
      <w:tblPr>
        <w:tblpPr w:leftFromText="180" w:rightFromText="180" w:vertAnchor="text" w:horzAnchor="margin" w:tblpYSpec="top"/>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866"/>
        <w:gridCol w:w="743"/>
        <w:gridCol w:w="866"/>
        <w:gridCol w:w="866"/>
        <w:gridCol w:w="745"/>
        <w:gridCol w:w="875"/>
        <w:gridCol w:w="845"/>
        <w:gridCol w:w="707"/>
        <w:gridCol w:w="807"/>
      </w:tblGrid>
      <w:tr w:rsidR="006E740B" w:rsidRPr="00243B19" w:rsidTr="006E7F2D">
        <w:trPr>
          <w:trHeight w:val="420"/>
        </w:trPr>
        <w:tc>
          <w:tcPr>
            <w:tcW w:w="1164" w:type="pct"/>
            <w:vMerge w:val="restart"/>
            <w:shd w:val="clear" w:color="auto" w:fill="auto"/>
          </w:tcPr>
          <w:p w:rsidR="006E740B" w:rsidRPr="00243B19" w:rsidRDefault="006E740B" w:rsidP="006E7F2D">
            <w:pPr>
              <w:keepNext/>
              <w:contextualSpacing/>
              <w:jc w:val="center"/>
              <w:rPr>
                <w:rFonts w:ascii="PT Astra Serif" w:hAnsi="PT Astra Serif"/>
                <w:sz w:val="26"/>
                <w:szCs w:val="26"/>
              </w:rPr>
            </w:pPr>
            <w:r w:rsidRPr="00243B19">
              <w:rPr>
                <w:rFonts w:ascii="PT Astra Serif" w:hAnsi="PT Astra Serif"/>
                <w:sz w:val="26"/>
                <w:szCs w:val="26"/>
              </w:rPr>
              <w:t>МО</w:t>
            </w:r>
          </w:p>
        </w:tc>
        <w:tc>
          <w:tcPr>
            <w:tcW w:w="1314" w:type="pct"/>
            <w:gridSpan w:val="3"/>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2019 год</w:t>
            </w:r>
          </w:p>
        </w:tc>
        <w:tc>
          <w:tcPr>
            <w:tcW w:w="1324" w:type="pct"/>
            <w:gridSpan w:val="3"/>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2020 год</w:t>
            </w:r>
          </w:p>
        </w:tc>
        <w:tc>
          <w:tcPr>
            <w:tcW w:w="1198" w:type="pct"/>
            <w:gridSpan w:val="3"/>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Динамика</w:t>
            </w:r>
          </w:p>
        </w:tc>
      </w:tr>
      <w:tr w:rsidR="006E740B" w:rsidRPr="00243B19" w:rsidTr="006E7F2D">
        <w:trPr>
          <w:trHeight w:val="420"/>
        </w:trPr>
        <w:tc>
          <w:tcPr>
            <w:tcW w:w="1164" w:type="pct"/>
            <w:vMerge/>
            <w:shd w:val="clear" w:color="auto" w:fill="auto"/>
          </w:tcPr>
          <w:p w:rsidR="006E740B" w:rsidRPr="00243B19" w:rsidRDefault="006E740B" w:rsidP="006E7F2D">
            <w:pPr>
              <w:keepNext/>
              <w:contextualSpacing/>
              <w:rPr>
                <w:rFonts w:ascii="PT Astra Serif" w:hAnsi="PT Astra Serif"/>
                <w:sz w:val="26"/>
                <w:szCs w:val="26"/>
              </w:rPr>
            </w:pPr>
          </w:p>
        </w:tc>
        <w:tc>
          <w:tcPr>
            <w:tcW w:w="428"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город</w:t>
            </w:r>
          </w:p>
        </w:tc>
        <w:tc>
          <w:tcPr>
            <w:tcW w:w="413"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село</w:t>
            </w:r>
          </w:p>
        </w:tc>
        <w:tc>
          <w:tcPr>
            <w:tcW w:w="473"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всего</w:t>
            </w:r>
          </w:p>
        </w:tc>
        <w:tc>
          <w:tcPr>
            <w:tcW w:w="428"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город</w:t>
            </w:r>
          </w:p>
        </w:tc>
        <w:tc>
          <w:tcPr>
            <w:tcW w:w="416"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село</w:t>
            </w:r>
          </w:p>
        </w:tc>
        <w:tc>
          <w:tcPr>
            <w:tcW w:w="480"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всего</w:t>
            </w:r>
          </w:p>
        </w:tc>
        <w:tc>
          <w:tcPr>
            <w:tcW w:w="423"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город</w:t>
            </w:r>
          </w:p>
        </w:tc>
        <w:tc>
          <w:tcPr>
            <w:tcW w:w="351"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село</w:t>
            </w:r>
          </w:p>
        </w:tc>
        <w:tc>
          <w:tcPr>
            <w:tcW w:w="424"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всего</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Базарносызганский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544</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127</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671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538</w:t>
            </w:r>
          </w:p>
        </w:tc>
        <w:tc>
          <w:tcPr>
            <w:tcW w:w="416"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120</w:t>
            </w:r>
          </w:p>
        </w:tc>
        <w:tc>
          <w:tcPr>
            <w:tcW w:w="480"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658</w:t>
            </w:r>
          </w:p>
        </w:tc>
        <w:tc>
          <w:tcPr>
            <w:tcW w:w="423" w:type="pct"/>
            <w:tcBorders>
              <w:top w:val="single" w:sz="4" w:space="0" w:color="auto"/>
              <w:left w:val="nil"/>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-13</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Барышский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2658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945</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3603</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2678</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3599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-24</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Вешкаймский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898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603</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1501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900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592</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1492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-11</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г. Димитровград</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12850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12850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13050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13050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Инзенский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2190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766</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2956</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2162</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703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2865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-91</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Карсунский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1128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852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1980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1126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850</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1976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Кузоватовский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899</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828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1727</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902</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822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1724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Майнский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1026</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938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1964</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1056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908</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1964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Мелекесский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1399</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1652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3051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1385</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1645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3030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-21</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Николаевский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843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1366</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2209</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852</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1337</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2189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Новомалыклинский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998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998</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978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978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г. Новоульяновск</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1398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311</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1708</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1417</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300</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1717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-11</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Новоспасский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1484</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1002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2486</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1513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1011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2524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38</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Павловский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594</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401</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990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621</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358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979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-11</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Радищевский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503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529</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1032</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496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551</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1047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15</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Сенгилеевский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1425</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478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1903</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1424</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462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1886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Старокулаткинский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533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229</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762</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543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194</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737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-35</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-25</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Старомайнский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722</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818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1530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726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792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1518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-12</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Сурский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585</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516</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1101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597</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499</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1096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Тереньгульский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570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810</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1380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553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804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1357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Ульяновский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1226</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2198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3424</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1285</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2223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3508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59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25</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84</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г. Ульяновск</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61833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1672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63505</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59483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1712</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61195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-2350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-2310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Цильнинский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525</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1578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2073</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520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1546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2066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Чердаклинский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1323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2519</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3842</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1346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2427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3773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-69</w:t>
            </w:r>
          </w:p>
        </w:tc>
      </w:tr>
    </w:tbl>
    <w:p w:rsidR="006E740B" w:rsidRPr="00243B19" w:rsidRDefault="006E740B" w:rsidP="00CF61A7">
      <w:pPr>
        <w:widowControl w:val="0"/>
        <w:shd w:val="clear" w:color="auto" w:fill="92D050"/>
        <w:contextualSpacing/>
        <w:jc w:val="center"/>
        <w:rPr>
          <w:rFonts w:ascii="PT Astra Serif" w:eastAsia="PT Astra Serif" w:hAnsi="PT Astra Serif" w:cs="PT Astra Serif"/>
          <w:b/>
          <w:sz w:val="26"/>
          <w:szCs w:val="26"/>
          <w:u w:val="single"/>
        </w:rPr>
      </w:pPr>
      <w:r w:rsidRPr="00243B19">
        <w:rPr>
          <w:rFonts w:ascii="PT Astra Serif" w:eastAsia="PT Astra Serif" w:hAnsi="PT Astra Serif" w:cs="PT Astra Serif"/>
          <w:b/>
          <w:sz w:val="26"/>
          <w:szCs w:val="26"/>
          <w:u w:val="single"/>
        </w:rPr>
        <w:t>О сети образовательных организаций</w:t>
      </w:r>
    </w:p>
    <w:p w:rsidR="006E740B" w:rsidRPr="00243B19" w:rsidRDefault="006E740B" w:rsidP="006E740B">
      <w:pPr>
        <w:widowControl w:val="0"/>
        <w:shd w:val="clear" w:color="auto" w:fill="92D050"/>
        <w:contextualSpacing/>
        <w:jc w:val="center"/>
        <w:rPr>
          <w:rFonts w:ascii="PT Astra Serif" w:eastAsia="PT Astra Serif" w:hAnsi="PT Astra Serif" w:cs="PT Astra Serif"/>
          <w:b/>
          <w:sz w:val="26"/>
          <w:szCs w:val="26"/>
          <w:u w:val="single"/>
        </w:rPr>
      </w:pPr>
    </w:p>
    <w:p w:rsidR="006E740B" w:rsidRPr="00721A9F" w:rsidRDefault="006E740B" w:rsidP="00721A9F">
      <w:pPr>
        <w:widowControl w:val="0"/>
        <w:shd w:val="clear" w:color="auto" w:fill="FFFFFF" w:themeFill="background1"/>
        <w:ind w:firstLine="708"/>
        <w:contextualSpacing/>
        <w:jc w:val="both"/>
        <w:rPr>
          <w:rFonts w:ascii="PT Astra Serif" w:hAnsi="PT Astra Serif"/>
          <w:sz w:val="26"/>
          <w:szCs w:val="26"/>
          <w:highlight w:val="yellow"/>
        </w:rPr>
      </w:pPr>
      <w:r w:rsidRPr="00721A9F">
        <w:rPr>
          <w:rFonts w:ascii="PT Astra Serif" w:hAnsi="PT Astra Serif"/>
          <w:sz w:val="26"/>
          <w:szCs w:val="26"/>
          <w:highlight w:val="yellow"/>
        </w:rPr>
        <w:t xml:space="preserve">В 2020/2021 учебном году сеть общеобразовательных организаций Ульяновской области состояла из 414 школ (в том числе 412 государственных (муниципальных) и 2 негосударственных) и 13 филиалов. </w:t>
      </w:r>
    </w:p>
    <w:p w:rsidR="006E740B" w:rsidRPr="00721A9F" w:rsidRDefault="006E740B" w:rsidP="006E740B">
      <w:pPr>
        <w:widowControl w:val="0"/>
        <w:shd w:val="clear" w:color="auto" w:fill="FFFFFF" w:themeFill="background1"/>
        <w:ind w:firstLine="708"/>
        <w:contextualSpacing/>
        <w:rPr>
          <w:rFonts w:ascii="PT Astra Serif" w:hAnsi="PT Astra Serif"/>
          <w:sz w:val="26"/>
          <w:szCs w:val="26"/>
          <w:highlight w:val="yellow"/>
        </w:rPr>
      </w:pPr>
      <w:r w:rsidRPr="00721A9F">
        <w:rPr>
          <w:rFonts w:ascii="PT Astra Serif" w:hAnsi="PT Astra Serif"/>
          <w:sz w:val="26"/>
          <w:szCs w:val="26"/>
          <w:highlight w:val="yellow"/>
        </w:rPr>
        <w:t>В числе 412 общеобразовательных организаций:</w:t>
      </w:r>
    </w:p>
    <w:p w:rsidR="006E740B" w:rsidRPr="00721A9F" w:rsidRDefault="006E740B" w:rsidP="0043013E">
      <w:pPr>
        <w:widowControl w:val="0"/>
        <w:shd w:val="clear" w:color="auto" w:fill="FFFFFF" w:themeFill="background1"/>
        <w:contextualSpacing/>
        <w:jc w:val="both"/>
        <w:rPr>
          <w:rFonts w:ascii="PT Astra Serif" w:hAnsi="PT Astra Serif"/>
          <w:sz w:val="26"/>
          <w:szCs w:val="26"/>
          <w:highlight w:val="yellow"/>
        </w:rPr>
      </w:pPr>
      <w:r w:rsidRPr="00721A9F">
        <w:rPr>
          <w:rFonts w:ascii="PT Astra Serif" w:hAnsi="PT Astra Serif"/>
          <w:sz w:val="26"/>
          <w:szCs w:val="26"/>
          <w:highlight w:val="yellow"/>
        </w:rPr>
        <w:t>- 18 областных (ОГКОУ «Кадетская школа-интернат имени генерал-полковника В.С.Чечеватова»</w:t>
      </w:r>
      <w:r w:rsidR="0043013E" w:rsidRPr="00721A9F">
        <w:rPr>
          <w:rFonts w:ascii="PT Astra Serif" w:hAnsi="PT Astra Serif"/>
          <w:sz w:val="26"/>
          <w:szCs w:val="26"/>
          <w:highlight w:val="yellow"/>
        </w:rPr>
        <w:t>,</w:t>
      </w:r>
      <w:r w:rsidRPr="00721A9F">
        <w:rPr>
          <w:rFonts w:ascii="PT Astra Serif" w:hAnsi="PT Astra Serif"/>
          <w:sz w:val="26"/>
          <w:szCs w:val="26"/>
          <w:highlight w:val="yellow"/>
        </w:rPr>
        <w:t xml:space="preserve"> 14 общеобразовательных организаций для обучающихся с ОВЗ), 3 школы РАН: ОГБОУ Гимназия № 1 им. В.И. Ленина, ОГАОУ гимназия № 2, ОГАОУ многопрофильный лицей № 20.</w:t>
      </w:r>
    </w:p>
    <w:p w:rsidR="006E740B" w:rsidRPr="00721A9F" w:rsidRDefault="006E740B" w:rsidP="006E740B">
      <w:pPr>
        <w:widowControl w:val="0"/>
        <w:shd w:val="clear" w:color="auto" w:fill="FFFFFF" w:themeFill="background1"/>
        <w:contextualSpacing/>
        <w:rPr>
          <w:rFonts w:ascii="PT Astra Serif" w:hAnsi="PT Astra Serif"/>
          <w:sz w:val="26"/>
          <w:szCs w:val="26"/>
          <w:highlight w:val="yellow"/>
        </w:rPr>
      </w:pPr>
      <w:r w:rsidRPr="00721A9F">
        <w:rPr>
          <w:rFonts w:ascii="PT Astra Serif" w:hAnsi="PT Astra Serif"/>
          <w:sz w:val="26"/>
          <w:szCs w:val="26"/>
          <w:highlight w:val="yellow"/>
        </w:rPr>
        <w:t>- 394 муниципальных (389 дневных и 5 вечерних (сменных)).</w:t>
      </w:r>
    </w:p>
    <w:p w:rsidR="006E740B" w:rsidRPr="00243B19" w:rsidRDefault="0043013E" w:rsidP="0043013E">
      <w:pPr>
        <w:widowControl w:val="0"/>
        <w:shd w:val="clear" w:color="auto" w:fill="FFFFFF" w:themeFill="background1"/>
        <w:ind w:firstLine="708"/>
        <w:contextualSpacing/>
        <w:jc w:val="both"/>
        <w:rPr>
          <w:rFonts w:ascii="PT Astra Serif" w:hAnsi="PT Astra Serif"/>
          <w:sz w:val="26"/>
          <w:szCs w:val="26"/>
        </w:rPr>
      </w:pPr>
      <w:r w:rsidRPr="00721A9F">
        <w:rPr>
          <w:rFonts w:ascii="PT Astra Serif" w:hAnsi="PT Astra Serif"/>
          <w:sz w:val="26"/>
          <w:szCs w:val="26"/>
          <w:highlight w:val="yellow"/>
        </w:rPr>
        <w:t xml:space="preserve">В </w:t>
      </w:r>
      <w:r w:rsidR="006E740B" w:rsidRPr="00721A9F">
        <w:rPr>
          <w:rFonts w:ascii="PT Astra Serif" w:hAnsi="PT Astra Serif"/>
          <w:sz w:val="26"/>
          <w:szCs w:val="26"/>
          <w:highlight w:val="yellow"/>
        </w:rPr>
        <w:t xml:space="preserve">сети образовательных организаций произошли следующие </w:t>
      </w:r>
      <w:r w:rsidRPr="00721A9F">
        <w:rPr>
          <w:rFonts w:ascii="PT Astra Serif" w:hAnsi="PT Astra Serif"/>
          <w:sz w:val="26"/>
          <w:szCs w:val="26"/>
          <w:highlight w:val="yellow"/>
        </w:rPr>
        <w:t>изменения: в</w:t>
      </w:r>
      <w:r w:rsidR="006E740B" w:rsidRPr="00721A9F">
        <w:rPr>
          <w:rFonts w:ascii="PT Astra Serif" w:hAnsi="PT Astra Serif"/>
          <w:sz w:val="26"/>
          <w:szCs w:val="26"/>
          <w:highlight w:val="yellow"/>
        </w:rPr>
        <w:t xml:space="preserve"> г. Ульяновске открыт МБОУ </w:t>
      </w:r>
      <w:r w:rsidRPr="00721A9F">
        <w:rPr>
          <w:rFonts w:ascii="PT Astra Serif" w:hAnsi="PT Astra Serif"/>
          <w:sz w:val="26"/>
          <w:szCs w:val="26"/>
          <w:highlight w:val="yellow"/>
        </w:rPr>
        <w:t>Губернаторский</w:t>
      </w:r>
      <w:r w:rsidR="006E740B" w:rsidRPr="00721A9F">
        <w:rPr>
          <w:rFonts w:ascii="PT Astra Serif" w:hAnsi="PT Astra Serif"/>
          <w:sz w:val="26"/>
          <w:szCs w:val="26"/>
          <w:highlight w:val="yellow"/>
        </w:rPr>
        <w:t xml:space="preserve"> лицей № 101, в Старокулаткинском районе ликвидирована МОУ Новозимницкая НШ.</w:t>
      </w:r>
    </w:p>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hd w:val="clear" w:color="auto" w:fill="92D050"/>
        <w:spacing w:line="245" w:lineRule="auto"/>
        <w:ind w:firstLine="720"/>
        <w:contextualSpacing/>
        <w:jc w:val="center"/>
        <w:rPr>
          <w:rFonts w:ascii="PT Astra Serif" w:eastAsia="PT Astra Serif" w:hAnsi="PT Astra Serif" w:cs="PT Astra Serif"/>
          <w:b/>
          <w:sz w:val="26"/>
          <w:szCs w:val="26"/>
        </w:rPr>
      </w:pPr>
      <w:r w:rsidRPr="00243B19">
        <w:rPr>
          <w:rFonts w:ascii="PT Astra Serif" w:eastAsia="PT Astra Serif" w:hAnsi="PT Astra Serif" w:cs="PT Astra Serif"/>
          <w:b/>
          <w:sz w:val="26"/>
          <w:szCs w:val="26"/>
        </w:rPr>
        <w:t>Динамика количества дневных государственных и муниципальных общеобразовательных организаций</w:t>
      </w:r>
    </w:p>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pacing w:line="245" w:lineRule="auto"/>
        <w:ind w:firstLine="720"/>
        <w:contextualSpacing/>
        <w:jc w:val="center"/>
        <w:rPr>
          <w:rFonts w:ascii="PT Astra Serif" w:eastAsia="PT Astra Serif" w:hAnsi="PT Astra Serif" w:cs="PT Astra Serif"/>
          <w:b/>
          <w:sz w:val="26"/>
          <w:szCs w:val="26"/>
        </w:rPr>
      </w:pPr>
    </w:p>
    <w:tbl>
      <w:tblPr>
        <w:tblW w:w="9428" w:type="dxa"/>
        <w:tblInd w:w="103" w:type="dxa"/>
        <w:tblLook w:val="0000" w:firstRow="0" w:lastRow="0" w:firstColumn="0" w:lastColumn="0" w:noHBand="0" w:noVBand="0"/>
      </w:tblPr>
      <w:tblGrid>
        <w:gridCol w:w="3124"/>
        <w:gridCol w:w="2160"/>
        <w:gridCol w:w="2160"/>
        <w:gridCol w:w="1984"/>
      </w:tblGrid>
      <w:tr w:rsidR="006E740B" w:rsidRPr="00243B19" w:rsidTr="006E7F2D">
        <w:trPr>
          <w:trHeight w:val="604"/>
        </w:trPr>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Учебный год</w:t>
            </w:r>
          </w:p>
        </w:tc>
        <w:tc>
          <w:tcPr>
            <w:tcW w:w="6304"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дневных государственных и муниципальных общеобразовательных организаций</w:t>
            </w:r>
          </w:p>
        </w:tc>
      </w:tr>
      <w:tr w:rsidR="006E740B" w:rsidRPr="00243B19" w:rsidTr="006E7F2D">
        <w:trPr>
          <w:trHeight w:val="845"/>
        </w:trPr>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Городские поселения</w:t>
            </w: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Сельская местность</w:t>
            </w:r>
          </w:p>
        </w:tc>
        <w:tc>
          <w:tcPr>
            <w:tcW w:w="1984" w:type="dxa"/>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2014/2015</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152</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277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429</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2015/2016</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275</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426</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2016/2017</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261</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411</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2017/2018</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260</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410</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2018</w:t>
            </w:r>
            <w:r w:rsidRPr="00243B19">
              <w:rPr>
                <w:rFonts w:ascii="PT Astra Serif" w:eastAsia="PT Astra Serif" w:hAnsi="PT Astra Serif" w:cs="PT Astra Serif"/>
                <w:sz w:val="26"/>
                <w:szCs w:val="26"/>
                <w:lang w:val="en-US"/>
              </w:rPr>
              <w:t>/</w:t>
            </w:r>
            <w:r w:rsidRPr="00243B19">
              <w:rPr>
                <w:rFonts w:ascii="PT Astra Serif" w:eastAsia="PT Astra Serif" w:hAnsi="PT Astra Serif" w:cs="PT Astra Serif"/>
                <w:sz w:val="26"/>
                <w:szCs w:val="26"/>
              </w:rPr>
              <w:t>2019</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407</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2019/2020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407</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2020/2021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256</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407</w:t>
            </w:r>
          </w:p>
        </w:tc>
      </w:tr>
    </w:tbl>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pacing w:line="245" w:lineRule="auto"/>
        <w:ind w:firstLine="720"/>
        <w:contextualSpacing/>
        <w:jc w:val="center"/>
        <w:rPr>
          <w:rFonts w:ascii="PT Astra Serif" w:eastAsia="PT Astra Serif" w:hAnsi="PT Astra Serif" w:cs="PT Astra Serif"/>
          <w:sz w:val="26"/>
          <w:szCs w:val="26"/>
        </w:rPr>
      </w:pPr>
    </w:p>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hd w:val="clear" w:color="auto" w:fill="92D050"/>
        <w:spacing w:line="245" w:lineRule="auto"/>
        <w:ind w:firstLine="720"/>
        <w:contextualSpacing/>
        <w:jc w:val="center"/>
        <w:rPr>
          <w:rFonts w:ascii="PT Astra Serif" w:eastAsia="PT Astra Serif" w:hAnsi="PT Astra Serif" w:cs="PT Astra Serif"/>
          <w:b/>
          <w:sz w:val="26"/>
          <w:szCs w:val="26"/>
        </w:rPr>
      </w:pPr>
      <w:r w:rsidRPr="00243B19">
        <w:rPr>
          <w:rFonts w:ascii="PT Astra Serif" w:eastAsia="PT Astra Serif" w:hAnsi="PT Astra Serif" w:cs="PT Astra Serif"/>
          <w:b/>
          <w:sz w:val="26"/>
          <w:szCs w:val="26"/>
        </w:rPr>
        <w:t>Количество дневных муниципальных и государственных общеобразовательных организаций в 2020/2021 учебном году в разрезе муниципальных образований</w:t>
      </w:r>
    </w:p>
    <w:p w:rsidR="006E740B" w:rsidRPr="00243B19" w:rsidRDefault="006E740B" w:rsidP="006E740B">
      <w:pPr>
        <w:rPr>
          <w:rFonts w:ascii="PT Astra Serif" w:eastAsia="PT Astra Serif" w:hAnsi="PT Astra Serif"/>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4114"/>
        <w:gridCol w:w="1254"/>
        <w:gridCol w:w="1021"/>
        <w:gridCol w:w="1080"/>
        <w:gridCol w:w="1181"/>
        <w:gridCol w:w="29"/>
      </w:tblGrid>
      <w:tr w:rsidR="006E740B" w:rsidRPr="00243B19" w:rsidTr="006E7F2D">
        <w:trPr>
          <w:gridAfter w:val="1"/>
          <w:wAfter w:w="29" w:type="dxa"/>
          <w:trHeight w:val="255"/>
        </w:trPr>
        <w:tc>
          <w:tcPr>
            <w:tcW w:w="814" w:type="dxa"/>
            <w:vMerge w:val="restart"/>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п/п</w:t>
            </w:r>
          </w:p>
        </w:tc>
        <w:tc>
          <w:tcPr>
            <w:tcW w:w="4114" w:type="dxa"/>
            <w:vMerge w:val="restart"/>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Наименование муниципального образования</w:t>
            </w:r>
          </w:p>
        </w:tc>
        <w:tc>
          <w:tcPr>
            <w:tcW w:w="3355" w:type="dxa"/>
            <w:gridSpan w:val="3"/>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общеобразовательных организаций</w:t>
            </w:r>
          </w:p>
        </w:tc>
        <w:tc>
          <w:tcPr>
            <w:tcW w:w="1181" w:type="dxa"/>
            <w:vMerge w:val="restart"/>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филиалов</w:t>
            </w:r>
          </w:p>
        </w:tc>
      </w:tr>
      <w:tr w:rsidR="006E740B" w:rsidRPr="00243B19" w:rsidTr="006E7F2D">
        <w:trPr>
          <w:gridAfter w:val="1"/>
          <w:wAfter w:w="29" w:type="dxa"/>
          <w:trHeight w:val="255"/>
        </w:trPr>
        <w:tc>
          <w:tcPr>
            <w:tcW w:w="814" w:type="dxa"/>
            <w:vMerge/>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114" w:type="dxa"/>
            <w:vMerge/>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c>
          <w:tcPr>
            <w:tcW w:w="1181" w:type="dxa"/>
            <w:vMerge/>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Базарносызганский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3</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Барышский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20</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Вешкаймский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 Димитровград</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Инзенский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6</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Карсунский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Кузоватовский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Майнский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16</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18</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Мелекесский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21</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Николаевский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Новомалыклинский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0</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 Новоульяновск</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3</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5</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Новоспасский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Павловский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Радищевский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Сенгилеевский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Старокулаткинский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337"/>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Старомайнский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Сурский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14</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Тереньгульский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Ульяновский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 Ульяновск</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70</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78</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Цильнинский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18</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Чердаклинский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14</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16</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w:t>
            </w: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Итого дневных муниципальных общеобразовательных организаций:</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135</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254</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389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w:t>
            </w: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ШКОЛЫ РАН</w:t>
            </w: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Симбирский кадетский корпус юстиции</w:t>
            </w: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ОО для обучающихся с ОВЗ</w:t>
            </w: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13</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14</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Всего по Ульяновской области:</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152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255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407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14</w:t>
            </w:r>
          </w:p>
        </w:tc>
      </w:tr>
      <w:tr w:rsidR="006E740B" w:rsidRPr="00243B19" w:rsidTr="006E7F2D">
        <w:trPr>
          <w:trHeight w:val="349"/>
        </w:trPr>
        <w:tc>
          <w:tcPr>
            <w:tcW w:w="9493" w:type="dxa"/>
            <w:gridSpan w:val="7"/>
            <w:shd w:val="clear" w:color="auto" w:fill="auto"/>
          </w:tcPr>
          <w:p w:rsidR="006E740B" w:rsidRPr="00243B19" w:rsidRDefault="006E740B" w:rsidP="006E7F2D">
            <w:pPr>
              <w:rPr>
                <w:rFonts w:ascii="PT Astra Serif" w:eastAsia="PT Astra Serif" w:hAnsi="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Из 389 дневных муниципальных общеобразовательных организаций:</w:t>
            </w:r>
          </w:p>
        </w:tc>
      </w:tr>
      <w:tr w:rsidR="006E740B" w:rsidRPr="00243B19" w:rsidTr="006E7F2D">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- 28 начальных школ (26 в сельской местности);</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- 62 основные школы (61 в сельской местности);</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- 299 средние школы (168 в сельской местности);</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- 12 гимназий;</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- 17 лицеев;</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- 2 школы имеют отдельные классы с углубленным изучением предметов</w:t>
            </w:r>
            <w:r w:rsidR="0043013E" w:rsidRPr="00243B19">
              <w:rPr>
                <w:rFonts w:ascii="PT Astra Serif" w:eastAsia="PT Astra Serif" w:hAnsi="PT Astra Serif" w:cs="PT Astra Serif"/>
                <w:bCs/>
                <w:sz w:val="26"/>
                <w:szCs w:val="26"/>
              </w:rPr>
              <w:t>.</w:t>
            </w:r>
          </w:p>
        </w:tc>
        <w:tc>
          <w:tcPr>
            <w:tcW w:w="4565" w:type="dxa"/>
            <w:gridSpan w:val="5"/>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hAnsi="PT Astra Serif"/>
                <w:noProof/>
                <w:sz w:val="26"/>
                <w:szCs w:val="26"/>
              </w:rPr>
              <w:drawing>
                <wp:inline distT="0" distB="0" distL="0" distR="0" wp14:anchorId="240FDCB6" wp14:editId="0F930477">
                  <wp:extent cx="2472690" cy="1483360"/>
                  <wp:effectExtent l="0" t="0" r="381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6E740B" w:rsidRPr="00243B19" w:rsidRDefault="006E740B" w:rsidP="006E740B">
      <w:pPr>
        <w:rPr>
          <w:rFonts w:ascii="PT Astra Serif" w:eastAsia="PT Astra Serif" w:hAnsi="PT Astra Serif"/>
          <w:sz w:val="26"/>
          <w:szCs w:val="26"/>
        </w:rPr>
      </w:pPr>
    </w:p>
    <w:p w:rsidR="006E740B" w:rsidRPr="00243B19" w:rsidRDefault="006E740B" w:rsidP="00CF61A7">
      <w:pPr>
        <w:shd w:val="clear" w:color="auto" w:fill="92D050"/>
        <w:ind w:firstLine="708"/>
        <w:jc w:val="center"/>
        <w:rPr>
          <w:rFonts w:ascii="PT Astra Serif" w:eastAsia="PT Astra Serif" w:hAnsi="PT Astra Serif"/>
          <w:b/>
          <w:sz w:val="26"/>
          <w:szCs w:val="26"/>
        </w:rPr>
      </w:pPr>
      <w:r w:rsidRPr="00243B19">
        <w:rPr>
          <w:rFonts w:ascii="PT Astra Serif" w:eastAsia="PT Astra Serif" w:hAnsi="PT Astra Serif"/>
          <w:b/>
          <w:sz w:val="26"/>
          <w:szCs w:val="26"/>
        </w:rPr>
        <w:t>Показатель средняя наполняемость классов</w:t>
      </w:r>
    </w:p>
    <w:p w:rsidR="006E740B" w:rsidRPr="00243B19" w:rsidRDefault="006E740B" w:rsidP="006E740B">
      <w:pPr>
        <w:rPr>
          <w:rFonts w:ascii="PT Astra Serif" w:eastAsia="PT Astra Serif" w:hAnsi="PT Astra Serif"/>
          <w:sz w:val="26"/>
          <w:szCs w:val="26"/>
        </w:rPr>
      </w:pPr>
    </w:p>
    <w:tbl>
      <w:tblPr>
        <w:tblW w:w="5000" w:type="pct"/>
        <w:tblLook w:val="0000" w:firstRow="0" w:lastRow="0" w:firstColumn="0" w:lastColumn="0" w:noHBand="0" w:noVBand="0"/>
      </w:tblPr>
      <w:tblGrid>
        <w:gridCol w:w="1033"/>
        <w:gridCol w:w="996"/>
        <w:gridCol w:w="974"/>
        <w:gridCol w:w="1015"/>
        <w:gridCol w:w="942"/>
        <w:gridCol w:w="745"/>
        <w:gridCol w:w="887"/>
        <w:gridCol w:w="923"/>
        <w:gridCol w:w="923"/>
        <w:gridCol w:w="1416"/>
      </w:tblGrid>
      <w:tr w:rsidR="006E740B" w:rsidRPr="00243B19" w:rsidTr="006E7F2D">
        <w:trPr>
          <w:trHeight w:val="255"/>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год</w:t>
            </w:r>
          </w:p>
        </w:tc>
        <w:tc>
          <w:tcPr>
            <w:tcW w:w="150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обучающихся</w:t>
            </w:r>
          </w:p>
        </w:tc>
        <w:tc>
          <w:tcPr>
            <w:tcW w:w="131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классов</w:t>
            </w:r>
          </w:p>
        </w:tc>
        <w:tc>
          <w:tcPr>
            <w:tcW w:w="1660"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Средняя наполняемость классов</w:t>
            </w:r>
          </w:p>
        </w:tc>
      </w:tr>
      <w:tr w:rsidR="006E740B" w:rsidRPr="00243B19" w:rsidTr="006E7F2D">
        <w:trPr>
          <w:trHeight w:val="255"/>
        </w:trPr>
        <w:tc>
          <w:tcPr>
            <w:tcW w:w="526" w:type="pct"/>
            <w:vMerge/>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6"/>
                <w:szCs w:val="26"/>
              </w:rPr>
            </w:pPr>
          </w:p>
        </w:tc>
        <w:tc>
          <w:tcPr>
            <w:tcW w:w="489"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496"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c>
          <w:tcPr>
            <w:tcW w:w="48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38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452"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72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2014</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82727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24122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106849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3487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right"/>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2595</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6082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23,72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9,30</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17,57</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2015</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85003</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23812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108815</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3592</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right"/>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2583</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6175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23,66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9,22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17,62</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2016</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87487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23267</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110754</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3721</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2580</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6301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23,51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9,02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17,58</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2017</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90477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23116</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113593</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3806</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2747</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6553</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23,77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8,42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17,33 </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2018</w:t>
            </w:r>
          </w:p>
        </w:tc>
        <w:tc>
          <w:tcPr>
            <w:tcW w:w="489" w:type="pct"/>
            <w:tcBorders>
              <w:top w:val="single" w:sz="4" w:space="0" w:color="auto"/>
              <w:left w:val="none" w:sz="4" w:space="0" w:color="000000"/>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96197</w:t>
            </w:r>
          </w:p>
        </w:tc>
        <w:tc>
          <w:tcPr>
            <w:tcW w:w="496" w:type="pct"/>
            <w:tcBorders>
              <w:top w:val="single" w:sz="4" w:space="0" w:color="auto"/>
              <w:left w:val="none" w:sz="4" w:space="0" w:color="000000"/>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22942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115849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3859</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2689</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6548</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25,05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8,53</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17,69</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2019</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96229</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22135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118364</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3907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2642</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lang w:val="en-US"/>
              </w:rPr>
            </w:pPr>
            <w:r w:rsidRPr="00243B19">
              <w:rPr>
                <w:rFonts w:ascii="PT Astra Serif" w:eastAsia="PT Astra Serif" w:hAnsi="PT Astra Serif" w:cs="PT Astra Serif"/>
                <w:bCs/>
                <w:sz w:val="26"/>
                <w:szCs w:val="26"/>
              </w:rPr>
              <w:t>6647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24,6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lang w:val="en-US"/>
              </w:rPr>
            </w:pPr>
            <w:r w:rsidRPr="00243B19">
              <w:rPr>
                <w:rFonts w:ascii="PT Astra Serif" w:eastAsia="PT Astra Serif" w:hAnsi="PT Astra Serif" w:cs="PT Astra Serif"/>
                <w:bCs/>
                <w:sz w:val="26"/>
                <w:szCs w:val="26"/>
                <w:lang w:val="en-US"/>
              </w:rPr>
              <w:t>17</w:t>
            </w:r>
            <w:r w:rsidRPr="00243B19">
              <w:rPr>
                <w:rFonts w:ascii="PT Astra Serif" w:eastAsia="PT Astra Serif" w:hAnsi="PT Astra Serif" w:cs="PT Astra Serif"/>
                <w:bCs/>
                <w:sz w:val="26"/>
                <w:szCs w:val="26"/>
              </w:rPr>
              <w:t>,</w:t>
            </w:r>
            <w:r w:rsidRPr="00243B19">
              <w:rPr>
                <w:rFonts w:ascii="PT Astra Serif" w:eastAsia="PT Astra Serif" w:hAnsi="PT Astra Serif" w:cs="PT Astra Serif"/>
                <w:bCs/>
                <w:sz w:val="26"/>
                <w:szCs w:val="26"/>
                <w:lang w:val="en-US"/>
              </w:rPr>
              <w:t>82</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101407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21963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123370</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3823</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2591</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6414</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26,5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19,2</w:t>
            </w:r>
          </w:p>
        </w:tc>
      </w:tr>
    </w:tbl>
    <w:p w:rsidR="006E740B" w:rsidRPr="00243B19" w:rsidRDefault="006E740B" w:rsidP="006E740B">
      <w:pPr>
        <w:rPr>
          <w:rFonts w:ascii="PT Astra Serif" w:eastAsia="PT Astra Serif" w:hAnsi="PT Astra Serif"/>
          <w:sz w:val="26"/>
          <w:szCs w:val="26"/>
        </w:rPr>
      </w:pP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В 2020/21 учебном году в 6414 классах (классах-комплектах) 123371 учащихся </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Показатель «средняя наполняемость классов» составил в целом 19,2 человека, в том числе: для школ, расположенных в городских поселениях – 26,5 человека, для школ, расположенных в сельской местности – 8,5 человека. </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По сравнению с предыдущим годом средняя наполняемость классов увеличилась в целом на 1,38, для школ, расположенных в городских поселениях увеличилась на 1,9, в сельской местности осталась на прежнем уровне.</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В 2020-2021 учебном году </w:t>
      </w:r>
      <w:r w:rsidRPr="00243B19">
        <w:rPr>
          <w:rFonts w:ascii="PT Astra Serif" w:eastAsia="PT Astra Serif" w:hAnsi="PT Astra Serif"/>
          <w:b/>
          <w:sz w:val="26"/>
          <w:szCs w:val="26"/>
        </w:rPr>
        <w:t>во вторую смену</w:t>
      </w:r>
      <w:r w:rsidRPr="00243B19">
        <w:rPr>
          <w:rFonts w:ascii="PT Astra Serif" w:eastAsia="PT Astra Serif" w:hAnsi="PT Astra Serif"/>
          <w:sz w:val="26"/>
          <w:szCs w:val="26"/>
        </w:rPr>
        <w:t xml:space="preserve"> из 123360 учащихся общеобразовательных организаций обучаются 5746 человека. Количество обучающихся во вторую смену по сравнению с прошлым учебным годом увеличилось на 491 человек. Доля обучающихся во вторую смену в общем количестве обучающихся дневных общеобразовательных организаций в 2020 году составила 4,7 % (на 0,4 % выше, чем в 2019 году (4,7 %). </w:t>
      </w:r>
    </w:p>
    <w:p w:rsidR="006E740B" w:rsidRPr="00243B19" w:rsidRDefault="006E740B" w:rsidP="006E740B">
      <w:pPr>
        <w:ind w:firstLine="708"/>
        <w:rPr>
          <w:rFonts w:ascii="PT Astra Serif" w:eastAsia="PT Astra Serif" w:hAnsi="PT Astra Serif"/>
          <w:sz w:val="26"/>
          <w:szCs w:val="26"/>
        </w:rPr>
      </w:pPr>
    </w:p>
    <w:p w:rsidR="0034028F" w:rsidRPr="00243B19" w:rsidRDefault="0034028F" w:rsidP="006E740B">
      <w:pPr>
        <w:ind w:firstLine="708"/>
        <w:rPr>
          <w:rFonts w:ascii="PT Astra Serif" w:eastAsia="PT Astra Serif" w:hAnsi="PT Astra Serif"/>
          <w:sz w:val="26"/>
          <w:szCs w:val="26"/>
        </w:rPr>
      </w:pPr>
    </w:p>
    <w:p w:rsidR="0034028F" w:rsidRPr="00243B19" w:rsidRDefault="0034028F" w:rsidP="006E740B">
      <w:pPr>
        <w:ind w:firstLine="708"/>
        <w:rPr>
          <w:rFonts w:ascii="PT Astra Serif" w:eastAsia="PT Astra Serif" w:hAnsi="PT Astra Serif"/>
          <w:sz w:val="26"/>
          <w:szCs w:val="26"/>
        </w:rPr>
      </w:pPr>
    </w:p>
    <w:tbl>
      <w:tblPr>
        <w:tblW w:w="5000" w:type="pct"/>
        <w:tblLook w:val="0000" w:firstRow="0" w:lastRow="0" w:firstColumn="0" w:lastColumn="0" w:noHBand="0" w:noVBand="0"/>
      </w:tblPr>
      <w:tblGrid>
        <w:gridCol w:w="2694"/>
        <w:gridCol w:w="996"/>
        <w:gridCol w:w="996"/>
        <w:gridCol w:w="1018"/>
        <w:gridCol w:w="996"/>
        <w:gridCol w:w="996"/>
        <w:gridCol w:w="753"/>
        <w:gridCol w:w="701"/>
        <w:gridCol w:w="704"/>
      </w:tblGrid>
      <w:tr w:rsidR="006E740B" w:rsidRPr="00243B19" w:rsidTr="006E7F2D">
        <w:trPr>
          <w:trHeight w:val="255"/>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 Наименование категории</w:t>
            </w:r>
          </w:p>
        </w:tc>
        <w:tc>
          <w:tcPr>
            <w:tcW w:w="486" w:type="pct"/>
            <w:vMerge w:val="restart"/>
            <w:tcBorders>
              <w:top w:val="single" w:sz="4" w:space="0" w:color="auto"/>
              <w:left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2016 </w:t>
            </w:r>
          </w:p>
        </w:tc>
        <w:tc>
          <w:tcPr>
            <w:tcW w:w="486"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2017 </w:t>
            </w:r>
          </w:p>
        </w:tc>
        <w:tc>
          <w:tcPr>
            <w:tcW w:w="499"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2018 </w:t>
            </w:r>
          </w:p>
        </w:tc>
        <w:tc>
          <w:tcPr>
            <w:tcW w:w="486"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2019</w:t>
            </w:r>
          </w:p>
        </w:tc>
        <w:tc>
          <w:tcPr>
            <w:tcW w:w="486"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2020</w:t>
            </w:r>
          </w:p>
        </w:tc>
        <w:tc>
          <w:tcPr>
            <w:tcW w:w="1178"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Динамика</w:t>
            </w:r>
          </w:p>
        </w:tc>
      </w:tr>
      <w:tr w:rsidR="006E740B" w:rsidRPr="00243B19" w:rsidTr="006E7F2D">
        <w:trPr>
          <w:trHeight w:val="581"/>
        </w:trPr>
        <w:tc>
          <w:tcPr>
            <w:tcW w:w="13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9A2A3A">
            <w:pPr>
              <w:keepNext/>
              <w:pBdr>
                <w:top w:val="none" w:sz="4" w:space="0" w:color="000000"/>
                <w:left w:val="none" w:sz="4" w:space="0" w:color="000000"/>
                <w:bottom w:val="none" w:sz="4" w:space="0" w:color="000000"/>
                <w:right w:val="none" w:sz="4" w:space="0" w:color="000000"/>
                <w:between w:val="none" w:sz="4" w:space="0" w:color="000000"/>
              </w:pBdr>
              <w:contextualSpacing/>
              <w:jc w:val="both"/>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99"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за 5 лет </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за 3 года </w:t>
            </w: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за 1 год </w:t>
            </w:r>
          </w:p>
        </w:tc>
      </w:tr>
      <w:tr w:rsidR="006E740B" w:rsidRPr="00243B19" w:rsidTr="006E7F2D">
        <w:trPr>
          <w:trHeight w:val="1020"/>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Количество общеобразовательных организаций, в которых есть занятия во 2 смену</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28</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24</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w:t>
            </w: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trHeight w:val="510"/>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Количество обучающихся, занимающихся во 2 смену</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5011</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5346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5032</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5256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5746</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+735</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-713</w:t>
            </w: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-490</w:t>
            </w:r>
          </w:p>
        </w:tc>
      </w:tr>
      <w:tr w:rsidR="006E740B" w:rsidRPr="00243B19" w:rsidTr="006E7F2D">
        <w:trPr>
          <w:trHeight w:val="255"/>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Всего обучающихся</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113376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117373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119439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121754</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123360</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trHeight w:val="486"/>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 обучающихся во одну от общего количества учащихся</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95,58</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95,29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95,79%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95,7</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95,3</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bl>
    <w:p w:rsidR="006E740B" w:rsidRPr="00243B19" w:rsidRDefault="006E740B" w:rsidP="006E740B">
      <w:pPr>
        <w:rPr>
          <w:rFonts w:ascii="PT Astra Serif" w:eastAsia="PT Astra Serif" w:hAnsi="PT Astra Serif"/>
          <w:sz w:val="26"/>
          <w:szCs w:val="26"/>
        </w:rPr>
      </w:pPr>
    </w:p>
    <w:p w:rsidR="006E740B" w:rsidRPr="00243B19" w:rsidRDefault="006E740B" w:rsidP="006E740B">
      <w:pPr>
        <w:rPr>
          <w:rFonts w:ascii="PT Astra Serif" w:eastAsia="PT Astra Serif" w:hAnsi="PT Astra Serif"/>
          <w:sz w:val="26"/>
          <w:szCs w:val="26"/>
        </w:rPr>
      </w:pPr>
      <w:r w:rsidRPr="00243B19">
        <w:rPr>
          <w:rFonts w:ascii="PT Astra Serif" w:hAnsi="PT Astra Serif"/>
          <w:noProof/>
          <w:sz w:val="26"/>
          <w:szCs w:val="26"/>
        </w:rPr>
        <w:drawing>
          <wp:inline distT="0" distB="0" distL="0" distR="0" wp14:anchorId="161F149C" wp14:editId="4166742C">
            <wp:extent cx="57531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740B" w:rsidRPr="00243B19" w:rsidRDefault="006E740B" w:rsidP="006E740B">
      <w:pPr>
        <w:shd w:val="clear" w:color="auto" w:fill="92D050"/>
        <w:ind w:firstLine="708"/>
        <w:jc w:val="center"/>
        <w:rPr>
          <w:rFonts w:ascii="PT Astra Serif" w:eastAsia="PT Astra Serif" w:hAnsi="PT Astra Serif"/>
          <w:b/>
          <w:sz w:val="26"/>
          <w:szCs w:val="26"/>
        </w:rPr>
      </w:pPr>
      <w:r w:rsidRPr="00243B19">
        <w:rPr>
          <w:rFonts w:ascii="PT Astra Serif" w:eastAsia="PT Astra Serif" w:hAnsi="PT Astra Serif"/>
          <w:b/>
          <w:sz w:val="26"/>
          <w:szCs w:val="26"/>
        </w:rPr>
        <w:t>Организация профильного обучения и углубленного изучения</w:t>
      </w:r>
    </w:p>
    <w:p w:rsidR="006E740B" w:rsidRPr="00243B19" w:rsidRDefault="006E740B" w:rsidP="006E740B">
      <w:pPr>
        <w:shd w:val="clear" w:color="auto" w:fill="92D050"/>
        <w:jc w:val="center"/>
        <w:rPr>
          <w:rFonts w:ascii="PT Astra Serif" w:eastAsia="PT Astra Serif" w:hAnsi="PT Astra Serif"/>
          <w:b/>
          <w:sz w:val="26"/>
          <w:szCs w:val="26"/>
        </w:rPr>
      </w:pPr>
      <w:r w:rsidRPr="00243B19">
        <w:rPr>
          <w:rFonts w:ascii="PT Astra Serif" w:eastAsia="PT Astra Serif" w:hAnsi="PT Astra Serif"/>
          <w:b/>
          <w:sz w:val="26"/>
          <w:szCs w:val="26"/>
        </w:rPr>
        <w:t>отдельных предметов</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Программы профильного обучения в 2020/2021 учебном году реализуются в 100% общеобразовательных организаций Ульяновской области.</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В школах реализуется: программы универсального профиля, естественно-научного профиля, гуманитарного профиля, социально-экономического профиля, технологического профиля.</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Количество кадетских классов – 13 (297 обучающихся)</w:t>
      </w:r>
      <w:r w:rsidR="009A2A3A" w:rsidRPr="00243B19">
        <w:rPr>
          <w:rFonts w:ascii="PT Astra Serif" w:hAnsi="PT Astra Serif"/>
          <w:sz w:val="26"/>
          <w:szCs w:val="26"/>
        </w:rPr>
        <w:t>.</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Количество медицинских классов – 123, (2484 обучающихся)</w:t>
      </w:r>
      <w:r w:rsidR="009A2A3A" w:rsidRPr="00243B19">
        <w:rPr>
          <w:rFonts w:ascii="PT Astra Serif" w:hAnsi="PT Astra Serif"/>
          <w:sz w:val="26"/>
          <w:szCs w:val="26"/>
        </w:rPr>
        <w:t>.</w:t>
      </w:r>
    </w:p>
    <w:tbl>
      <w:tblPr>
        <w:tblStyle w:val="2f8"/>
        <w:tblpPr w:leftFromText="180" w:rightFromText="180" w:horzAnchor="margin" w:tblpY="-810"/>
        <w:tblW w:w="0" w:type="auto"/>
        <w:tblLook w:val="04A0" w:firstRow="1" w:lastRow="0" w:firstColumn="1" w:lastColumn="0" w:noHBand="0" w:noVBand="1"/>
      </w:tblPr>
      <w:tblGrid>
        <w:gridCol w:w="675"/>
        <w:gridCol w:w="2552"/>
        <w:gridCol w:w="1971"/>
        <w:gridCol w:w="1971"/>
        <w:gridCol w:w="1971"/>
      </w:tblGrid>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p>
        </w:tc>
        <w:tc>
          <w:tcPr>
            <w:tcW w:w="2552"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Наименование профиля</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МО</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Количество 10-11 классов</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Количество обучающихся</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1</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Универсальный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23</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380</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4147</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2</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Естественно-научный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11</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79</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935</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3</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Гуманитарный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6</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72</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1330</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4</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Социально-экономический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5</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40</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769</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5</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Технологический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13</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108</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1931</w:t>
            </w:r>
          </w:p>
        </w:tc>
      </w:tr>
    </w:tbl>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По программам профильного обучения обучаются 9112 учащихся 10-11 классов, что составляет 82% от общего количества обучающихся муниципальных общеобразовательных организаций, показатель повысился по сравнению с прошлым годом на 5,13 % (в 2019 году 76,87%).</w:t>
      </w:r>
    </w:p>
    <w:p w:rsidR="006E740B" w:rsidRPr="00243B19" w:rsidRDefault="006E740B" w:rsidP="006E740B">
      <w:pPr>
        <w:shd w:val="clear" w:color="auto" w:fill="92D050"/>
        <w:jc w:val="center"/>
        <w:rPr>
          <w:rFonts w:ascii="PT Astra Serif" w:hAnsi="PT Astra Serif"/>
          <w:b/>
          <w:sz w:val="26"/>
          <w:szCs w:val="26"/>
        </w:rPr>
      </w:pPr>
      <w:r w:rsidRPr="00243B19">
        <w:rPr>
          <w:rFonts w:ascii="PT Astra Serif" w:hAnsi="PT Astra Serif"/>
          <w:b/>
          <w:sz w:val="26"/>
          <w:szCs w:val="26"/>
        </w:rPr>
        <w:t>Охват профильным обучение в школах РАН</w:t>
      </w:r>
    </w:p>
    <w:tbl>
      <w:tblPr>
        <w:tblStyle w:val="2f8"/>
        <w:tblW w:w="0" w:type="auto"/>
        <w:tblLook w:val="04A0" w:firstRow="1" w:lastRow="0" w:firstColumn="1" w:lastColumn="0" w:noHBand="0" w:noVBand="1"/>
      </w:tblPr>
      <w:tblGrid>
        <w:gridCol w:w="1376"/>
        <w:gridCol w:w="1784"/>
        <w:gridCol w:w="1982"/>
        <w:gridCol w:w="2550"/>
        <w:gridCol w:w="2162"/>
      </w:tblGrid>
      <w:tr w:rsidR="006E740B" w:rsidRPr="00243B19" w:rsidTr="006E7F2D">
        <w:tc>
          <w:tcPr>
            <w:tcW w:w="1386" w:type="dxa"/>
          </w:tcPr>
          <w:p w:rsidR="006E740B" w:rsidRPr="00243B19" w:rsidRDefault="006E740B" w:rsidP="006E7F2D">
            <w:pPr>
              <w:rPr>
                <w:rFonts w:ascii="PT Astra Serif" w:hAnsi="PT Astra Serif"/>
                <w:sz w:val="26"/>
                <w:szCs w:val="26"/>
              </w:rPr>
            </w:pPr>
          </w:p>
        </w:tc>
        <w:tc>
          <w:tcPr>
            <w:tcW w:w="1795"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Естественно-научный профиль</w:t>
            </w: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Гуманитарный профиль</w:t>
            </w:r>
          </w:p>
        </w:tc>
        <w:tc>
          <w:tcPr>
            <w:tcW w:w="2617"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Социально-экономический профиль</w:t>
            </w:r>
          </w:p>
        </w:tc>
        <w:tc>
          <w:tcPr>
            <w:tcW w:w="1749"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Технологический профиль</w:t>
            </w:r>
          </w:p>
        </w:tc>
      </w:tr>
      <w:tr w:rsidR="006E740B" w:rsidRPr="00243B19" w:rsidTr="006E7F2D">
        <w:tc>
          <w:tcPr>
            <w:tcW w:w="1386"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Гимназия № 1</w:t>
            </w:r>
          </w:p>
        </w:tc>
        <w:tc>
          <w:tcPr>
            <w:tcW w:w="1795"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(54 человека)</w:t>
            </w: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(60 человек)</w:t>
            </w:r>
          </w:p>
        </w:tc>
        <w:tc>
          <w:tcPr>
            <w:tcW w:w="2617"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1 класс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(30 человек)</w:t>
            </w:r>
          </w:p>
        </w:tc>
        <w:tc>
          <w:tcPr>
            <w:tcW w:w="1749" w:type="dxa"/>
          </w:tcPr>
          <w:p w:rsidR="006E740B" w:rsidRPr="00243B19" w:rsidRDefault="006E740B" w:rsidP="006E7F2D">
            <w:pPr>
              <w:rPr>
                <w:rFonts w:ascii="PT Astra Serif" w:hAnsi="PT Astra Serif"/>
                <w:sz w:val="26"/>
                <w:szCs w:val="26"/>
              </w:rPr>
            </w:pPr>
          </w:p>
        </w:tc>
      </w:tr>
      <w:tr w:rsidR="006E740B" w:rsidRPr="00243B19" w:rsidTr="006E7F2D">
        <w:tc>
          <w:tcPr>
            <w:tcW w:w="1386"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Гимназия № 2</w:t>
            </w:r>
          </w:p>
        </w:tc>
        <w:tc>
          <w:tcPr>
            <w:tcW w:w="1795" w:type="dxa"/>
          </w:tcPr>
          <w:p w:rsidR="006E740B" w:rsidRPr="00243B19" w:rsidRDefault="006E740B" w:rsidP="006E7F2D">
            <w:pPr>
              <w:rPr>
                <w:rFonts w:ascii="PT Astra Serif" w:hAnsi="PT Astra Serif"/>
                <w:sz w:val="26"/>
                <w:szCs w:val="26"/>
              </w:rPr>
            </w:pP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6 классов</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 (172 человека)</w:t>
            </w:r>
          </w:p>
        </w:tc>
        <w:tc>
          <w:tcPr>
            <w:tcW w:w="2617" w:type="dxa"/>
          </w:tcPr>
          <w:p w:rsidR="006E740B" w:rsidRPr="00243B19" w:rsidRDefault="006E740B" w:rsidP="006E7F2D">
            <w:pPr>
              <w:rPr>
                <w:rFonts w:ascii="PT Astra Serif" w:hAnsi="PT Astra Serif"/>
                <w:sz w:val="26"/>
                <w:szCs w:val="26"/>
              </w:rPr>
            </w:pPr>
          </w:p>
        </w:tc>
        <w:tc>
          <w:tcPr>
            <w:tcW w:w="1749" w:type="dxa"/>
          </w:tcPr>
          <w:p w:rsidR="006E740B" w:rsidRPr="00243B19" w:rsidRDefault="006E740B" w:rsidP="006E7F2D">
            <w:pPr>
              <w:rPr>
                <w:rFonts w:ascii="PT Astra Serif" w:hAnsi="PT Astra Serif"/>
                <w:sz w:val="26"/>
                <w:szCs w:val="26"/>
              </w:rPr>
            </w:pPr>
          </w:p>
        </w:tc>
      </w:tr>
      <w:tr w:rsidR="006E740B" w:rsidRPr="00243B19" w:rsidTr="006E7F2D">
        <w:tc>
          <w:tcPr>
            <w:tcW w:w="1386"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Лицей № 20</w:t>
            </w:r>
          </w:p>
        </w:tc>
        <w:tc>
          <w:tcPr>
            <w:tcW w:w="1795"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(28 человек)</w:t>
            </w: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(26 человек)</w:t>
            </w:r>
          </w:p>
        </w:tc>
        <w:tc>
          <w:tcPr>
            <w:tcW w:w="2617" w:type="dxa"/>
          </w:tcPr>
          <w:p w:rsidR="006E740B" w:rsidRPr="00243B19" w:rsidRDefault="006E740B" w:rsidP="006E7F2D">
            <w:pPr>
              <w:rPr>
                <w:rFonts w:ascii="PT Astra Serif" w:hAnsi="PT Astra Serif"/>
                <w:sz w:val="26"/>
                <w:szCs w:val="26"/>
              </w:rPr>
            </w:pPr>
          </w:p>
        </w:tc>
        <w:tc>
          <w:tcPr>
            <w:tcW w:w="1749"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4 класса</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 (96 человек)</w:t>
            </w:r>
          </w:p>
        </w:tc>
      </w:tr>
    </w:tbl>
    <w:p w:rsidR="006E740B" w:rsidRPr="00243B19" w:rsidRDefault="006E740B" w:rsidP="006E740B">
      <w:pPr>
        <w:rPr>
          <w:rFonts w:ascii="PT Astra Serif" w:hAnsi="PT Astra Serif"/>
          <w:sz w:val="26"/>
          <w:szCs w:val="26"/>
        </w:rPr>
      </w:pPr>
      <w:r w:rsidRPr="00243B19">
        <w:rPr>
          <w:rFonts w:ascii="PT Astra Serif" w:hAnsi="PT Astra Serif"/>
          <w:sz w:val="26"/>
          <w:szCs w:val="26"/>
        </w:rPr>
        <w:t>100% обучающихся 10-11 классов школ РАН охвачены профильным обучением.</w:t>
      </w:r>
    </w:p>
    <w:p w:rsidR="006E740B" w:rsidRPr="00243B19" w:rsidRDefault="006E740B" w:rsidP="006E740B">
      <w:pPr>
        <w:shd w:val="clear" w:color="auto" w:fill="92D050"/>
        <w:jc w:val="center"/>
        <w:rPr>
          <w:rFonts w:ascii="PT Astra Serif" w:eastAsia="PT Astra Serif" w:hAnsi="PT Astra Serif"/>
          <w:b/>
          <w:sz w:val="26"/>
          <w:szCs w:val="26"/>
        </w:rPr>
      </w:pPr>
      <w:r w:rsidRPr="00243B19">
        <w:rPr>
          <w:rFonts w:ascii="PT Astra Serif" w:eastAsia="PT Astra Serif" w:hAnsi="PT Astra Serif"/>
          <w:b/>
          <w:sz w:val="26"/>
          <w:szCs w:val="26"/>
        </w:rPr>
        <w:t>Анализ охвата обучающихся услугами групп продлённого дня</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В 2020/2021 учебном году ГПД функционируют в 185 муниципальных общеобразовательных организациях. </w:t>
      </w:r>
    </w:p>
    <w:p w:rsidR="006E740B" w:rsidRPr="00243B19" w:rsidRDefault="006E740B" w:rsidP="009A2A3A">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47,19%, что на 1,79 % меньше, чем в прошлом учебном году (48,98%).</w:t>
      </w:r>
    </w:p>
    <w:p w:rsidR="006E740B" w:rsidRPr="00243B19" w:rsidRDefault="006E740B" w:rsidP="006E740B">
      <w:pPr>
        <w:rPr>
          <w:rFonts w:ascii="PT Astra Serif" w:eastAsia="PT Astra Serif" w:hAnsi="PT Astra Serif"/>
          <w:sz w:val="26"/>
          <w:szCs w:val="26"/>
        </w:rPr>
      </w:pPr>
    </w:p>
    <w:tbl>
      <w:tblPr>
        <w:tblW w:w="9662" w:type="dxa"/>
        <w:tblInd w:w="93" w:type="dxa"/>
        <w:tblLayout w:type="fixed"/>
        <w:tblLook w:val="04A0" w:firstRow="1" w:lastRow="0" w:firstColumn="1" w:lastColumn="0" w:noHBand="0" w:noVBand="1"/>
      </w:tblPr>
      <w:tblGrid>
        <w:gridCol w:w="4268"/>
        <w:gridCol w:w="1414"/>
        <w:gridCol w:w="1414"/>
        <w:gridCol w:w="1283"/>
        <w:gridCol w:w="1283"/>
      </w:tblGrid>
      <w:tr w:rsidR="006E740B" w:rsidRPr="00243B19" w:rsidTr="006E7F2D">
        <w:trPr>
          <w:trHeight w:val="765"/>
        </w:trPr>
        <w:tc>
          <w:tcPr>
            <w:tcW w:w="4268"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Наименование показателя</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2018/2019 учебный год</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2019/2020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2020-2021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Динамика показателей по сравнению с предыдущим годом</w:t>
            </w:r>
          </w:p>
        </w:tc>
      </w:tr>
      <w:tr w:rsidR="006E740B" w:rsidRPr="00243B19" w:rsidTr="006E7F2D">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Количество ГПД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1028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932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-63</w:t>
            </w:r>
          </w:p>
        </w:tc>
      </w:tr>
      <w:tr w:rsidR="006E740B" w:rsidRPr="00243B19" w:rsidTr="006E7F2D">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в том числе для 1-4 кл.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992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-60</w:t>
            </w:r>
          </w:p>
        </w:tc>
      </w:tr>
      <w:tr w:rsidR="006E740B" w:rsidRPr="00243B19" w:rsidTr="006E7F2D">
        <w:trPr>
          <w:trHeight w:val="76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Количество обучающихся 1-9 кл., охваченных услугами ГПД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24879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23501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22495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-1006</w:t>
            </w:r>
          </w:p>
        </w:tc>
      </w:tr>
      <w:tr w:rsidR="006E740B" w:rsidRPr="00243B19" w:rsidTr="006E7F2D">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в том числе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24214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23060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22132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-928</w:t>
            </w:r>
          </w:p>
        </w:tc>
      </w:tr>
      <w:tr w:rsidR="006E740B" w:rsidRPr="00243B19" w:rsidTr="009A2A3A">
        <w:trPr>
          <w:trHeight w:val="51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Средняя наполняемость ГПД для обучающихся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26,11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24,14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+1,44</w:t>
            </w:r>
          </w:p>
        </w:tc>
      </w:tr>
      <w:tr w:rsidR="006E740B" w:rsidRPr="00243B19" w:rsidTr="009A2A3A">
        <w:trPr>
          <w:trHeight w:val="10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Общее кол-во обучающихся 1-9 классов муниципальных общеобразовательных организаций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106276</w:t>
            </w:r>
          </w:p>
          <w:p w:rsidR="006E740B" w:rsidRPr="00243B19" w:rsidRDefault="006E740B" w:rsidP="006E7F2D">
            <w:pPr>
              <w:rPr>
                <w:rFonts w:ascii="PT Astra Serif" w:eastAsia="PT Astra Serif" w:hAnsi="PT Astra Serif"/>
                <w:sz w:val="26"/>
                <w:szCs w:val="2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107449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106371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-1078</w:t>
            </w:r>
          </w:p>
        </w:tc>
      </w:tr>
      <w:tr w:rsidR="006E740B" w:rsidRPr="00243B19" w:rsidTr="009A2A3A">
        <w:trPr>
          <w:trHeight w:val="25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в том числе 1-4 кл.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51797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52380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51783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597</w:t>
            </w:r>
          </w:p>
        </w:tc>
      </w:tr>
      <w:tr w:rsidR="006E740B" w:rsidRPr="00243B19" w:rsidTr="009A2A3A">
        <w:trPr>
          <w:trHeight w:val="10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Доля обучающихся 1-9 классов, охваченных услугами ГПД, в общем количестве обучающихся 1-9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23,41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21,87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21,14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-0,73</w:t>
            </w:r>
          </w:p>
        </w:tc>
      </w:tr>
      <w:tr w:rsidR="006E740B" w:rsidRPr="00243B19" w:rsidTr="006E7F2D">
        <w:trPr>
          <w:trHeight w:val="10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Доля обучающихся 1-4 классов, охваченных услугами ГПД, в общем количестве обучающихся 1-4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46,75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44,02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42,27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-1,25</w:t>
            </w:r>
          </w:p>
        </w:tc>
      </w:tr>
    </w:tbl>
    <w:p w:rsidR="006E740B" w:rsidRPr="00243B19" w:rsidRDefault="006E740B" w:rsidP="00DD51BC">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Количество ГПД составило 932 группы, на 63 группы меньше, чем в 2019/2020 учебном году (995 ГПД).</w:t>
      </w:r>
    </w:p>
    <w:p w:rsidR="006E740B" w:rsidRPr="00243B19" w:rsidRDefault="006E740B" w:rsidP="00DD51BC">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Услугами ГПД в 2020/2021 учебном году охвачены 22495 обучающихся муниципальных общеобразовательных организаций, что на 1006 человек меньше, чем в 2019/2020 учебном году (23501 обучающихся).</w:t>
      </w:r>
    </w:p>
    <w:p w:rsidR="006E740B" w:rsidRPr="00243B19" w:rsidRDefault="006E740B" w:rsidP="00DD51BC">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 xml:space="preserve">Средняя наполняемость ГПД для обучающихся 1-4 классов составила 42,27%.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ind w:firstLine="720"/>
        <w:jc w:val="center"/>
        <w:rPr>
          <w:rFonts w:ascii="PT Astra Serif" w:hAnsi="PT Astra Serif"/>
          <w:b/>
          <w:sz w:val="26"/>
          <w:szCs w:val="26"/>
        </w:rPr>
      </w:pPr>
      <w:r w:rsidRPr="00243B19">
        <w:rPr>
          <w:rFonts w:ascii="PT Astra Serif" w:hAnsi="PT Astra Serif"/>
          <w:b/>
          <w:sz w:val="26"/>
          <w:szCs w:val="26"/>
        </w:rPr>
        <w:t xml:space="preserve">Анализ показателей, характеризующих качество образования,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ind w:firstLine="720"/>
        <w:jc w:val="center"/>
        <w:rPr>
          <w:rFonts w:ascii="PT Astra Serif" w:hAnsi="PT Astra Serif"/>
          <w:sz w:val="26"/>
          <w:szCs w:val="26"/>
        </w:rPr>
      </w:pPr>
      <w:r w:rsidRPr="00243B19">
        <w:rPr>
          <w:rFonts w:ascii="PT Astra Serif" w:hAnsi="PT Astra Serif"/>
          <w:b/>
          <w:sz w:val="26"/>
          <w:szCs w:val="26"/>
        </w:rPr>
        <w:t>по итогам 2019/2020 учебного года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08"/>
        <w:jc w:val="both"/>
        <w:rPr>
          <w:rFonts w:ascii="PT Astra Serif" w:hAnsi="PT Astra Serif"/>
          <w:sz w:val="26"/>
          <w:szCs w:val="26"/>
        </w:rPr>
      </w:pPr>
      <w:r w:rsidRPr="00243B19">
        <w:rPr>
          <w:rFonts w:ascii="PT Astra Serif" w:hAnsi="PT Astra Serif"/>
          <w:sz w:val="26"/>
          <w:szCs w:val="26"/>
        </w:rPr>
        <w:t xml:space="preserve">На начало 2019/2020 учебного года численность обучающихся дневных муниципальных общеобразовательных организаций составляла 117330 человек. За 2019/2020 учебный год выбыли 2285 человека, прибыли 1941 человек.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r w:rsidRPr="00243B19">
        <w:rPr>
          <w:rFonts w:ascii="PT Astra Serif" w:hAnsi="PT Astra Serif"/>
          <w:noProof/>
          <w:sz w:val="26"/>
          <w:szCs w:val="26"/>
        </w:rPr>
        <w:drawing>
          <wp:inline distT="0" distB="0" distL="0" distR="0" wp14:anchorId="12838B1D" wp14:editId="5B7C83D1">
            <wp:extent cx="4935855" cy="20866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5855" cy="208661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08"/>
        <w:jc w:val="both"/>
        <w:rPr>
          <w:rFonts w:ascii="PT Astra Serif" w:hAnsi="PT Astra Serif"/>
          <w:sz w:val="26"/>
          <w:szCs w:val="26"/>
        </w:rPr>
      </w:pPr>
      <w:r w:rsidRPr="00243B19">
        <w:rPr>
          <w:rFonts w:ascii="PT Astra Serif" w:hAnsi="PT Astra Serif"/>
          <w:sz w:val="26"/>
          <w:szCs w:val="26"/>
        </w:rPr>
        <w:t>Таким образом, численность обучающихся по состоянию на 31.06.2020 составила 116986 человек, на 1249 человек больше, чем 31.06.2019 (115737 человек).</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pacing w:line="235" w:lineRule="auto"/>
        <w:ind w:firstLine="720"/>
        <w:jc w:val="both"/>
        <w:rPr>
          <w:rFonts w:ascii="PT Astra Serif" w:hAnsi="PT Astra Serif"/>
          <w:i/>
          <w:sz w:val="26"/>
          <w:szCs w:val="26"/>
        </w:rPr>
      </w:pPr>
      <w:r w:rsidRPr="00243B19">
        <w:rPr>
          <w:rFonts w:ascii="PT Astra Serif" w:hAnsi="PT Astra Serif"/>
          <w:sz w:val="26"/>
          <w:szCs w:val="26"/>
        </w:rPr>
        <w:t xml:space="preserve">По итогам 2019/2020 учебного года количество «отличников» составило 13042 человека, что на 1520 человек больше, чем в прошлом учебном году (11522 человека), и на 2246 человек больше, чем три года назад (по итогам 2016/2017 учебного года количество «отличников» составляло 10796 человек).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Количество обучающихся, получивших по итогам 2019/2020 учебного года отметки «4» и «5», составило 46381 человека, что на 2479 человек больше, чем в прошлом учебном году (43902 человек), и на 5508 человек больше, чем в 2016/2017 учебном году (40873 человека).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Количество обучающихся, получивших по итогам учебного года неудовлетворительные отметки, составило 261 человек, что на 44 человека меньше, чем в прошлом учебном году (305 человека) и на 78 человека больше, чем три года назад (2016/2017 учебный год – 183 человека).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tabs>
          <w:tab w:val="center" w:pos="4819"/>
        </w:tabs>
        <w:jc w:val="both"/>
        <w:rPr>
          <w:rFonts w:ascii="PT Astra Serif" w:hAnsi="PT Astra Serif"/>
          <w:sz w:val="26"/>
          <w:szCs w:val="26"/>
        </w:rPr>
      </w:pPr>
      <w:r w:rsidRPr="00243B19">
        <w:rPr>
          <w:rFonts w:ascii="PT Astra Serif" w:hAnsi="PT Astra Serif"/>
          <w:noProof/>
          <w:sz w:val="26"/>
          <w:szCs w:val="26"/>
        </w:rPr>
        <w:drawing>
          <wp:inline distT="0" distB="0" distL="0" distR="0" wp14:anchorId="52D9D02D" wp14:editId="091433BB">
            <wp:extent cx="2825115" cy="19850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115" cy="1985010"/>
                    </a:xfrm>
                    <a:prstGeom prst="rect">
                      <a:avLst/>
                    </a:prstGeom>
                    <a:noFill/>
                  </pic:spPr>
                </pic:pic>
              </a:graphicData>
            </a:graphic>
          </wp:inline>
        </w:drawing>
      </w:r>
      <w:r w:rsidRPr="00243B19">
        <w:rPr>
          <w:rFonts w:ascii="PT Astra Serif" w:hAnsi="PT Astra Serif"/>
          <w:sz w:val="26"/>
          <w:szCs w:val="26"/>
        </w:rPr>
        <w:tab/>
      </w:r>
      <w:r w:rsidRPr="00243B19">
        <w:rPr>
          <w:rFonts w:ascii="PT Astra Serif" w:hAnsi="PT Astra Serif"/>
          <w:noProof/>
          <w:sz w:val="26"/>
          <w:szCs w:val="26"/>
        </w:rPr>
        <w:drawing>
          <wp:inline distT="0" distB="0" distL="0" distR="0" wp14:anchorId="67113731" wp14:editId="1A7F3DBA">
            <wp:extent cx="3209925" cy="192786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925" cy="192786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lang w:val="en-US"/>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По итогам 2019/2020 учебного года качество образования характеризуют следующие показатели: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«степень обученности учащихся» составила 56,64%, что по сравнению с прошлым учебным годом (55,37 %) выше на 1,28%, и на 1,48 % выше, чем три года назад (по результатам 2016/2017 учебного года степень обученности учащихся составляла 55,01 %),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«коэффициент образования» (качество знаний) увеличился на 2,9% по сравнению с 2018/2019 учебным годом (54,7 %), на 3,78 % по сравнению с 2016/2017 учебным годом (53,62 %) и составил 57,64 %,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«коэффициент обученности» (успеваемость) составила 99,7 %, что соответствует прошлому учебному году и на 0,12 % ниже, чем три года назад (по итогам 2016/2017 учебного года успеваемость составляла 99,82%,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«доля отличников в общей численности аттестованных обучающихся» выросла на 1,25 % по сравнению с 2018/2019 учебным годом (11,39 %), на 1,46 % по сравнению с 2016/2017 учебным годом (11,2 %) и составила 12,64 %.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F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r w:rsidRPr="00243B19">
        <w:rPr>
          <w:rFonts w:ascii="PT Astra Serif" w:hAnsi="PT Astra Serif"/>
          <w:noProof/>
          <w:sz w:val="26"/>
          <w:szCs w:val="26"/>
        </w:rPr>
        <w:drawing>
          <wp:inline distT="0" distB="0" distL="0" distR="0" wp14:anchorId="1E6FC3C4" wp14:editId="40B5FCB6">
            <wp:extent cx="2971165" cy="2219325"/>
            <wp:effectExtent l="0" t="0" r="63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165" cy="2219325"/>
                    </a:xfrm>
                    <a:prstGeom prst="rect">
                      <a:avLst/>
                    </a:prstGeom>
                    <a:noFill/>
                  </pic:spPr>
                </pic:pic>
              </a:graphicData>
            </a:graphic>
          </wp:inline>
        </w:drawing>
      </w:r>
      <w:r w:rsidRPr="00243B19">
        <w:rPr>
          <w:rFonts w:ascii="PT Astra Serif" w:hAnsi="PT Astra Serif"/>
          <w:noProof/>
          <w:sz w:val="26"/>
          <w:szCs w:val="26"/>
        </w:rPr>
        <w:drawing>
          <wp:inline distT="0" distB="0" distL="0" distR="0" wp14:anchorId="20ACA909" wp14:editId="1ADD8CB9">
            <wp:extent cx="3044825" cy="22301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4825" cy="223012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b/>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noProof/>
          <w:sz w:val="26"/>
          <w:szCs w:val="26"/>
        </w:rPr>
        <w:drawing>
          <wp:inline distT="0" distB="0" distL="0" distR="0" wp14:anchorId="406C4F80" wp14:editId="1632C77B">
            <wp:extent cx="2844800" cy="2419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800" cy="2419350"/>
                    </a:xfrm>
                    <a:prstGeom prst="rect">
                      <a:avLst/>
                    </a:prstGeom>
                    <a:noFill/>
                  </pic:spPr>
                </pic:pic>
              </a:graphicData>
            </a:graphic>
          </wp:inline>
        </w:drawing>
      </w:r>
      <w:r w:rsidRPr="00243B19">
        <w:rPr>
          <w:rFonts w:ascii="PT Astra Serif" w:hAnsi="PT Astra Serif"/>
          <w:noProof/>
          <w:sz w:val="26"/>
          <w:szCs w:val="26"/>
        </w:rPr>
        <w:drawing>
          <wp:inline distT="0" distB="0" distL="0" distR="0" wp14:anchorId="351B7554" wp14:editId="7970E177">
            <wp:extent cx="3227705" cy="2419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7705" cy="2419350"/>
                    </a:xfrm>
                    <a:prstGeom prst="rect">
                      <a:avLst/>
                    </a:prstGeom>
                    <a:noFill/>
                  </pic:spPr>
                </pic:pic>
              </a:graphicData>
            </a:graphic>
          </wp:inline>
        </w:drawing>
      </w: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7CAAC" w:themeFill="accent2" w:themeFillTint="66"/>
        <w:suppressAutoHyphens/>
        <w:spacing w:before="0" w:after="0"/>
        <w:contextualSpacing/>
        <w:rPr>
          <w:rFonts w:ascii="PT Astra Serif" w:hAnsi="PT Astra Serif"/>
          <w:b/>
          <w:bCs/>
          <w:sz w:val="26"/>
          <w:szCs w:val="26"/>
          <w:u w:val="single"/>
        </w:rPr>
        <w:sectPr w:rsidR="006E740B" w:rsidRPr="00243B19" w:rsidSect="00CC6AFA">
          <w:footerReference w:type="even" r:id="rId34"/>
          <w:footerReference w:type="default" r:id="rId35"/>
          <w:type w:val="nextColumn"/>
          <w:pgSz w:w="11906" w:h="16838" w:code="9"/>
          <w:pgMar w:top="1134" w:right="567" w:bottom="1134" w:left="1701" w:header="709" w:footer="709" w:gutter="0"/>
          <w:cols w:space="708"/>
          <w:titlePg/>
          <w:docGrid w:linePitch="381"/>
        </w:sect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ind w:firstLine="720"/>
        <w:jc w:val="center"/>
        <w:rPr>
          <w:rFonts w:ascii="PT Astra Serif" w:hAnsi="PT Astra Serif"/>
          <w:b/>
          <w:sz w:val="26"/>
          <w:szCs w:val="26"/>
        </w:rPr>
      </w:pPr>
      <w:r w:rsidRPr="00243B19">
        <w:rPr>
          <w:rFonts w:ascii="PT Astra Serif" w:hAnsi="PT Astra Serif"/>
          <w:b/>
          <w:sz w:val="26"/>
          <w:szCs w:val="26"/>
        </w:rPr>
        <w:t>Значения показателей, характеризующих качество образования, по итогам 2019/2020 учебного года в разрезе муниципальных образований Ульяновской области</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
    <w:tbl>
      <w:tblPr>
        <w:tblW w:w="15252" w:type="dxa"/>
        <w:tblInd w:w="103" w:type="dxa"/>
        <w:tblLook w:val="04A0" w:firstRow="1" w:lastRow="0" w:firstColumn="1" w:lastColumn="0" w:noHBand="0" w:noVBand="1"/>
      </w:tblPr>
      <w:tblGrid>
        <w:gridCol w:w="594"/>
        <w:gridCol w:w="2683"/>
        <w:gridCol w:w="926"/>
        <w:gridCol w:w="2014"/>
        <w:gridCol w:w="1593"/>
        <w:gridCol w:w="1517"/>
        <w:gridCol w:w="801"/>
        <w:gridCol w:w="2014"/>
        <w:gridCol w:w="1593"/>
        <w:gridCol w:w="1517"/>
      </w:tblGrid>
      <w:tr w:rsidR="006E740B" w:rsidRPr="00243B19" w:rsidTr="006E7F2D">
        <w:trPr>
          <w:trHeight w:val="42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 п/п</w:t>
            </w:r>
          </w:p>
        </w:tc>
        <w:tc>
          <w:tcPr>
            <w:tcW w:w="3097" w:type="dxa"/>
            <w:vMerge w:val="restart"/>
            <w:tcBorders>
              <w:top w:val="single" w:sz="4" w:space="0" w:color="auto"/>
              <w:left w:val="single" w:sz="4" w:space="0" w:color="auto"/>
              <w:bottom w:val="single" w:sz="4" w:space="0" w:color="auto"/>
              <w:right w:val="nil"/>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Наименование муниципального образования</w:t>
            </w:r>
          </w:p>
        </w:tc>
        <w:tc>
          <w:tcPr>
            <w:tcW w:w="5887"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2019/2020 учебный год</w:t>
            </w:r>
          </w:p>
        </w:tc>
        <w:tc>
          <w:tcPr>
            <w:tcW w:w="5674" w:type="dxa"/>
            <w:gridSpan w:val="4"/>
            <w:tcBorders>
              <w:top w:val="single" w:sz="8" w:space="0" w:color="auto"/>
              <w:left w:val="nil"/>
              <w:bottom w:val="single" w:sz="4" w:space="0" w:color="auto"/>
              <w:right w:val="single" w:sz="8" w:space="0" w:color="000000"/>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2018/2019 учебный год</w:t>
            </w:r>
          </w:p>
        </w:tc>
      </w:tr>
      <w:tr w:rsidR="006E740B" w:rsidRPr="00243B19" w:rsidTr="006E7F2D">
        <w:trPr>
          <w:trHeight w:val="853"/>
        </w:trPr>
        <w:tc>
          <w:tcPr>
            <w:tcW w:w="594" w:type="dxa"/>
            <w:vMerge/>
            <w:tcBorders>
              <w:top w:val="single" w:sz="4" w:space="0" w:color="auto"/>
              <w:left w:val="single" w:sz="4" w:space="0" w:color="auto"/>
              <w:bottom w:val="single" w:sz="4" w:space="0" w:color="auto"/>
              <w:right w:val="single" w:sz="4" w:space="0" w:color="auto"/>
            </w:tcBorders>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
        </w:tc>
        <w:tc>
          <w:tcPr>
            <w:tcW w:w="3097" w:type="dxa"/>
            <w:vMerge/>
            <w:tcBorders>
              <w:top w:val="single" w:sz="4" w:space="0" w:color="auto"/>
              <w:left w:val="single" w:sz="4" w:space="0" w:color="auto"/>
              <w:bottom w:val="single" w:sz="4" w:space="0" w:color="auto"/>
              <w:right w:val="nil"/>
            </w:tcBorders>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
        </w:tc>
        <w:tc>
          <w:tcPr>
            <w:tcW w:w="926" w:type="dxa"/>
            <w:tcBorders>
              <w:top w:val="nil"/>
              <w:left w:val="single" w:sz="8" w:space="0" w:color="auto"/>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СОУ</w:t>
            </w:r>
          </w:p>
        </w:tc>
        <w:tc>
          <w:tcPr>
            <w:tcW w:w="2014"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К обученности (успеваемость)</w:t>
            </w:r>
          </w:p>
        </w:tc>
        <w:tc>
          <w:tcPr>
            <w:tcW w:w="1530"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К образования</w:t>
            </w:r>
          </w:p>
        </w:tc>
        <w:tc>
          <w:tcPr>
            <w:tcW w:w="1417" w:type="dxa"/>
            <w:tcBorders>
              <w:top w:val="nil"/>
              <w:left w:val="nil"/>
              <w:bottom w:val="single" w:sz="4" w:space="0" w:color="auto"/>
              <w:right w:val="single" w:sz="8"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Доля отличников</w:t>
            </w:r>
          </w:p>
        </w:tc>
        <w:tc>
          <w:tcPr>
            <w:tcW w:w="756"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СОУ</w:t>
            </w:r>
          </w:p>
        </w:tc>
        <w:tc>
          <w:tcPr>
            <w:tcW w:w="2014"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К обученности (успеваемость)</w:t>
            </w:r>
          </w:p>
        </w:tc>
        <w:tc>
          <w:tcPr>
            <w:tcW w:w="1487"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К образования</w:t>
            </w:r>
          </w:p>
        </w:tc>
        <w:tc>
          <w:tcPr>
            <w:tcW w:w="1417" w:type="dxa"/>
            <w:tcBorders>
              <w:top w:val="nil"/>
              <w:left w:val="nil"/>
              <w:bottom w:val="single" w:sz="4" w:space="0" w:color="auto"/>
              <w:right w:val="single" w:sz="8"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Доля отличников</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Базарносызганский район</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57,99</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58,12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15,88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54,91</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99,83</w:t>
            </w:r>
          </w:p>
        </w:tc>
        <w:tc>
          <w:tcPr>
            <w:tcW w:w="1487"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50,92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13,02</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Барышский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55,86</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99,62</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54,69</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12,83</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54,70</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99,02</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51,92</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12,11</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3</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Вешкаймский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54,40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51,88</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10,74</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53,87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51,83</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9,32</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4</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Димитровград</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55,64</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99,65</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57,85</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9,76</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54,48</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99,66</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54,47</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9,16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5</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Инзенский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58,24</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99,92</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57,06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17,44</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56,49</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99,92</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54,52</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14,56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6</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Карсунский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53,92</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51,50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9,71</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55,86</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57,04</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10,79</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7</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Кузоватовский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56,62</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55,07</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14,43</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56,10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55,38</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12,76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8</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Майнский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55,39</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99,94</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53,80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12,04</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55,03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99,89</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53,83</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9</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Мелекесский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54,39</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51,04</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11,38</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53,75</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99,29</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50,54</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10,27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10</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Николаевский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55,79</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55,99</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11,41</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54,82</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99,95</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53,93</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10,37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11</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Новомалыклинский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56,90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57,89</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13,01</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53,91</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49,87</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10,95</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12</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Новоульяновск</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55,31</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52,48</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10,58</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58,03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99,93</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63,35</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11,95</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13</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Новоспасский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56,52</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57,36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12,38</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55,08</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53,35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11,51</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14</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Павловский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61,11</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99,89</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64,32</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19,79</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59,24</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99,44</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60,00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18,19</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15</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Радищевский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60,15</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59,72</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20,62</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58,74</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99,58</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58,75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17,71</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16</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Сенгилеевский район</w:t>
            </w:r>
          </w:p>
        </w:tc>
        <w:tc>
          <w:tcPr>
            <w:tcW w:w="926"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56,7</w:t>
            </w:r>
          </w:p>
        </w:tc>
        <w:tc>
          <w:tcPr>
            <w:tcW w:w="2014"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w:t>
            </w:r>
          </w:p>
        </w:tc>
        <w:tc>
          <w:tcPr>
            <w:tcW w:w="1530"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13,64</w:t>
            </w:r>
          </w:p>
        </w:tc>
        <w:tc>
          <w:tcPr>
            <w:tcW w:w="756"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56,8</w:t>
            </w:r>
          </w:p>
        </w:tc>
        <w:tc>
          <w:tcPr>
            <w:tcW w:w="2014"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w:t>
            </w:r>
          </w:p>
        </w:tc>
        <w:tc>
          <w:tcPr>
            <w:tcW w:w="1487"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56,8</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13,67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17</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Старокулаткинский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60,66</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63,05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19,46</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60,87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62,09</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20,80</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18</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Старомайнский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54,53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99,85</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52,98</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10,36</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54,23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99,71</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52,12</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10,27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19</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Сурский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53,47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51,15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8,80</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52,61</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48,26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8,58</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20</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Тереньгульский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54,06</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98,54</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50,26</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11,07</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52,43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98,49</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45,57</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11,04</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21</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Ульяновский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56,72</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57,66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12,77</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56,00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99,97</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56,46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11,64</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22</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Ульяновск</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57,04</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99,69</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59,20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12,58</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55,38</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99,68</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55,26</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11,02</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23</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Цильнинский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54,67</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14,60</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56,98</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54,55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15,86</w:t>
            </w:r>
          </w:p>
        </w:tc>
      </w:tr>
      <w:tr w:rsidR="006E740B" w:rsidRPr="00243B19" w:rsidTr="006E7F2D">
        <w:trPr>
          <w:trHeight w:val="270"/>
        </w:trPr>
        <w:tc>
          <w:tcPr>
            <w:tcW w:w="594" w:type="dxa"/>
            <w:tcBorders>
              <w:top w:val="nil"/>
              <w:left w:val="single" w:sz="4" w:space="0" w:color="auto"/>
              <w:bottom w:val="nil"/>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24</w:t>
            </w:r>
          </w:p>
        </w:tc>
        <w:tc>
          <w:tcPr>
            <w:tcW w:w="3097" w:type="dxa"/>
            <w:tcBorders>
              <w:top w:val="nil"/>
              <w:left w:val="nil"/>
              <w:bottom w:val="nil"/>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Чердаклинский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57,79</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99,76</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56,59</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16,64</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55,73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99,72</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51,37</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15,02</w:t>
            </w:r>
          </w:p>
        </w:tc>
      </w:tr>
      <w:tr w:rsidR="006E740B" w:rsidRPr="00243B19" w:rsidTr="006E7F2D">
        <w:trPr>
          <w:trHeight w:val="270"/>
        </w:trPr>
        <w:tc>
          <w:tcPr>
            <w:tcW w:w="59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b/>
                <w:bCs/>
                <w:sz w:val="26"/>
                <w:szCs w:val="26"/>
              </w:rPr>
            </w:pPr>
            <w:r w:rsidRPr="00243B19">
              <w:rPr>
                <w:rFonts w:ascii="PT Astra Serif" w:hAnsi="PT Astra Serif"/>
                <w:b/>
                <w:bCs/>
                <w:sz w:val="26"/>
                <w:szCs w:val="26"/>
              </w:rPr>
              <w:t> </w:t>
            </w:r>
          </w:p>
        </w:tc>
        <w:tc>
          <w:tcPr>
            <w:tcW w:w="3097" w:type="dxa"/>
            <w:tcBorders>
              <w:top w:val="single" w:sz="8" w:space="0" w:color="auto"/>
              <w:left w:val="nil"/>
              <w:bottom w:val="single" w:sz="8"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b/>
                <w:bCs/>
                <w:sz w:val="26"/>
                <w:szCs w:val="26"/>
              </w:rPr>
            </w:pPr>
            <w:r w:rsidRPr="00243B19">
              <w:rPr>
                <w:rFonts w:ascii="PT Astra Serif" w:hAnsi="PT Astra Serif"/>
                <w:b/>
                <w:bCs/>
                <w:sz w:val="26"/>
                <w:szCs w:val="26"/>
              </w:rPr>
              <w:t>По области:</w:t>
            </w:r>
          </w:p>
        </w:tc>
        <w:tc>
          <w:tcPr>
            <w:tcW w:w="926" w:type="dxa"/>
            <w:tcBorders>
              <w:top w:val="nil"/>
              <w:left w:val="single" w:sz="4" w:space="0" w:color="auto"/>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56,64</w:t>
            </w:r>
          </w:p>
        </w:tc>
        <w:tc>
          <w:tcPr>
            <w:tcW w:w="2014"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99,75</w:t>
            </w:r>
          </w:p>
        </w:tc>
        <w:tc>
          <w:tcPr>
            <w:tcW w:w="1530"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57,64</w:t>
            </w:r>
          </w:p>
        </w:tc>
        <w:tc>
          <w:tcPr>
            <w:tcW w:w="1417"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12,64</w:t>
            </w:r>
          </w:p>
        </w:tc>
        <w:tc>
          <w:tcPr>
            <w:tcW w:w="756" w:type="dxa"/>
            <w:tcBorders>
              <w:top w:val="nil"/>
              <w:left w:val="single" w:sz="4" w:space="0" w:color="auto"/>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55,37</w:t>
            </w:r>
          </w:p>
        </w:tc>
        <w:tc>
          <w:tcPr>
            <w:tcW w:w="2014"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99,70</w:t>
            </w:r>
          </w:p>
        </w:tc>
        <w:tc>
          <w:tcPr>
            <w:tcW w:w="1487"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54,73</w:t>
            </w:r>
          </w:p>
        </w:tc>
        <w:tc>
          <w:tcPr>
            <w:tcW w:w="1417"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11,39</w:t>
            </w:r>
          </w:p>
        </w:tc>
      </w:tr>
    </w:tbl>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7CAAC" w:themeFill="accent2" w:themeFillTint="66"/>
        <w:suppressAutoHyphens/>
        <w:spacing w:before="0" w:after="0"/>
        <w:ind w:firstLine="709"/>
        <w:contextualSpacing/>
        <w:rPr>
          <w:rFonts w:ascii="PT Astra Serif" w:hAnsi="PT Astra Serif"/>
          <w:b/>
          <w:bCs/>
          <w:sz w:val="26"/>
          <w:szCs w:val="26"/>
          <w:u w:val="single"/>
        </w:rPr>
        <w:sectPr w:rsidR="006E740B" w:rsidRPr="00243B19" w:rsidSect="006E7F2D">
          <w:type w:val="nextColumn"/>
          <w:pgSz w:w="16838" w:h="11906" w:orient="landscape" w:code="9"/>
          <w:pgMar w:top="567" w:right="1134" w:bottom="1701" w:left="1134" w:header="709" w:footer="709" w:gutter="0"/>
          <w:cols w:space="708"/>
          <w:titlePg/>
          <w:docGrid w:linePitch="381"/>
        </w:sect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Степень обученности учащихся по итогам 2019/2020 учебного года</w:t>
      </w:r>
      <w:r w:rsidRPr="00243B19">
        <w:rPr>
          <w:rFonts w:ascii="PT Astra Serif" w:hAnsi="PT Astra Serif"/>
          <w:b/>
          <w:color w:val="000000"/>
          <w:sz w:val="26"/>
          <w:szCs w:val="26"/>
        </w:rPr>
        <w:b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b/>
          <w:color w:val="000000"/>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noProof/>
          <w:sz w:val="26"/>
          <w:szCs w:val="26"/>
        </w:rPr>
        <w:drawing>
          <wp:inline distT="0" distB="0" distL="0" distR="0" wp14:anchorId="7A869D25" wp14:editId="19478BA8">
            <wp:extent cx="4473575" cy="51511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3575" cy="515112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noProo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 xml:space="preserve">Выше среднеобластного показателя (56,64 %) «степень обученности учащихся» в следующих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 xml:space="preserve">Павловский район, Старокулаткинский район, Радищевский район, Инзенский район, Базарносызганский район, Чердаклинский район, г. Ульяновск, </w:t>
      </w:r>
      <w:r w:rsidR="00DD51BC" w:rsidRPr="00243B19">
        <w:rPr>
          <w:rFonts w:ascii="PT Astra Serif" w:hAnsi="PT Astra Serif"/>
          <w:sz w:val="26"/>
          <w:szCs w:val="26"/>
        </w:rPr>
        <w:t>Новомалыклинский</w:t>
      </w:r>
      <w:r w:rsidRPr="00243B19">
        <w:rPr>
          <w:rFonts w:ascii="PT Astra Serif" w:hAnsi="PT Astra Serif"/>
          <w:sz w:val="26"/>
          <w:szCs w:val="26"/>
        </w:rPr>
        <w:t xml:space="preserve"> район, Ульяновский район, Сенгилеевский район.</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 xml:space="preserve">Ниже среднеобластного показателя степень обученности учащихся в муниципальных образованиях: </w:t>
      </w:r>
    </w:p>
    <w:p w:rsidR="006E740B" w:rsidRPr="00243B19" w:rsidRDefault="00B64922"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Кузоватовский район, Цильни</w:t>
      </w:r>
      <w:r w:rsidR="006E740B" w:rsidRPr="00243B19">
        <w:rPr>
          <w:rFonts w:ascii="PT Astra Serif" w:hAnsi="PT Astra Serif"/>
          <w:sz w:val="26"/>
          <w:szCs w:val="26"/>
        </w:rPr>
        <w:t xml:space="preserve">нский район, Новоспасский район, г. Димитровград, Майнский район, г. Новоульяновск, Старомайнский район, Вешкаймский район, Мелекесский район, Теренгульский район, Карсунский </w:t>
      </w:r>
      <w:r w:rsidR="00DD51BC" w:rsidRPr="00243B19">
        <w:rPr>
          <w:rFonts w:ascii="PT Astra Serif" w:hAnsi="PT Astra Serif"/>
          <w:sz w:val="26"/>
          <w:szCs w:val="26"/>
        </w:rPr>
        <w:t>район</w:t>
      </w:r>
      <w:r w:rsidR="006E740B" w:rsidRPr="00243B19">
        <w:rPr>
          <w:rFonts w:ascii="PT Astra Serif" w:hAnsi="PT Astra Serif"/>
          <w:sz w:val="26"/>
          <w:szCs w:val="26"/>
        </w:rPr>
        <w:t>, Сурский район.</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color w:val="0000FF"/>
          <w:sz w:val="26"/>
          <w:szCs w:val="26"/>
        </w:rPr>
        <w:br w:type="page"/>
      </w:r>
      <w:r w:rsidRPr="00243B19">
        <w:rPr>
          <w:rFonts w:ascii="PT Astra Serif" w:hAnsi="PT Astra Serif"/>
          <w:b/>
          <w:color w:val="000000"/>
          <w:sz w:val="26"/>
          <w:szCs w:val="26"/>
        </w:rPr>
        <w:t>Коэффициент обученности (успеваемость)</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по итогам 2019/2020 учебного года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color w:val="0000F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olor w:val="0000FF"/>
          <w:sz w:val="26"/>
          <w:szCs w:val="26"/>
        </w:rPr>
      </w:pPr>
      <w:r w:rsidRPr="00243B19">
        <w:rPr>
          <w:rFonts w:ascii="PT Astra Serif" w:hAnsi="PT Astra Serif"/>
          <w:noProof/>
          <w:color w:val="0000FF"/>
          <w:sz w:val="26"/>
          <w:szCs w:val="26"/>
        </w:rPr>
        <w:drawing>
          <wp:inline distT="0" distB="0" distL="0" distR="0" wp14:anchorId="68C55F35" wp14:editId="76E2506A">
            <wp:extent cx="4584700" cy="49256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4925695"/>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color w:val="000000"/>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Со 100 % успеваемостью (без неудовлетворительных отметок) завершили 2019/2020 учебный год все обучающиеся Цильниского, Старокулаткинского, Радищевского, Новоспасского, Новомалыклинского Николаесвского, Мелекесского, Кузоватовского, Карсунского, Вешкаймского, Базарносызганского районов, г. Новоульяновска.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Выше среднеобластного показателя (99,70 %) «коэффициент обученности» (успеваемость) в следующих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highlight w:val="yellow"/>
        </w:rPr>
      </w:pPr>
      <w:r w:rsidRPr="00243B19">
        <w:rPr>
          <w:rFonts w:ascii="PT Astra Serif" w:hAnsi="PT Astra Serif"/>
          <w:color w:val="000000"/>
          <w:sz w:val="26"/>
          <w:szCs w:val="26"/>
        </w:rPr>
        <w:t>Майнский, Инзенский, Ульяновский, Сурски</w:t>
      </w:r>
      <w:r w:rsidR="00DD51BC" w:rsidRPr="00243B19">
        <w:rPr>
          <w:rFonts w:ascii="PT Astra Serif" w:hAnsi="PT Astra Serif"/>
          <w:color w:val="000000"/>
          <w:sz w:val="26"/>
          <w:szCs w:val="26"/>
        </w:rPr>
        <w:t>й, П</w:t>
      </w:r>
      <w:r w:rsidRPr="00243B19">
        <w:rPr>
          <w:rFonts w:ascii="PT Astra Serif" w:hAnsi="PT Astra Serif"/>
          <w:color w:val="000000"/>
          <w:sz w:val="26"/>
          <w:szCs w:val="26"/>
        </w:rPr>
        <w:t>авловский, Сенгилеевский, Старомайнский, Чердаклинский районы.</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Ниже среднеобластного показателя «коэффициент обученности» (успеваемость) в следующих муниципальных образованиях:</w:t>
      </w:r>
      <w:r w:rsidRPr="00243B19">
        <w:rPr>
          <w:rFonts w:ascii="PT Astra Serif" w:hAnsi="PT Astra Serif"/>
          <w:sz w:val="26"/>
          <w:szCs w:val="26"/>
        </w:rPr>
        <w:t xml:space="preserve"> г. Ульяновск, г. Димитровград, Барышский район, Теренгульский район.</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sz w:val="26"/>
          <w:szCs w:val="26"/>
        </w:rPr>
        <w:br w:type="page"/>
      </w:r>
      <w:r w:rsidRPr="00243B19">
        <w:rPr>
          <w:rFonts w:ascii="PT Astra Serif" w:hAnsi="PT Astra Serif"/>
          <w:b/>
          <w:color w:val="000000"/>
          <w:sz w:val="26"/>
          <w:szCs w:val="26"/>
        </w:rPr>
        <w:t xml:space="preserve">Коэффициент образования (качество знаний)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по итогам 2019/2020 учебного года</w:t>
      </w:r>
      <w:r w:rsidRPr="00243B19">
        <w:rPr>
          <w:rFonts w:ascii="PT Astra Serif" w:hAnsi="PT Astra Serif"/>
          <w:b/>
          <w:color w:val="000000"/>
          <w:sz w:val="26"/>
          <w:szCs w:val="26"/>
        </w:rPr>
        <w:b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b/>
          <w:color w:val="000000"/>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noProof/>
          <w:color w:val="000000"/>
          <w:sz w:val="26"/>
          <w:szCs w:val="26"/>
        </w:rPr>
        <w:drawing>
          <wp:inline distT="0" distB="0" distL="0" distR="0" wp14:anchorId="6333DC61" wp14:editId="579A6867">
            <wp:extent cx="4584700" cy="50476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5047615"/>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Выше среднеобластного показателя (57,64 %) коэффициент образования (качество знаний) в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Павловский, Старокулаткинский, Радищевский, Базарносызганский, Новомалыклинский, Ульяновский районы, г. Ульяновск, г. Димитровград.</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Ниже среднеобластного показателя коэффициент образования (качество знаний) в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Новоспас</w:t>
      </w:r>
      <w:r w:rsidR="00B64922" w:rsidRPr="00243B19">
        <w:rPr>
          <w:rFonts w:ascii="PT Astra Serif" w:hAnsi="PT Astra Serif"/>
          <w:color w:val="000000"/>
          <w:sz w:val="26"/>
          <w:szCs w:val="26"/>
        </w:rPr>
        <w:t>с</w:t>
      </w:r>
      <w:r w:rsidRPr="00243B19">
        <w:rPr>
          <w:rFonts w:ascii="PT Astra Serif" w:hAnsi="PT Astra Serif"/>
          <w:color w:val="000000"/>
          <w:sz w:val="26"/>
          <w:szCs w:val="26"/>
        </w:rPr>
        <w:t>кий, Инзенский, Чердаклинский, Сенгилеевский, Николаевский, К</w:t>
      </w:r>
      <w:r w:rsidR="00B64922" w:rsidRPr="00243B19">
        <w:rPr>
          <w:rFonts w:ascii="PT Astra Serif" w:hAnsi="PT Astra Serif"/>
          <w:color w:val="000000"/>
          <w:sz w:val="26"/>
          <w:szCs w:val="26"/>
        </w:rPr>
        <w:t>узоватовский, Барышский, Цильни</w:t>
      </w:r>
      <w:r w:rsidRPr="00243B19">
        <w:rPr>
          <w:rFonts w:ascii="PT Astra Serif" w:hAnsi="PT Astra Serif"/>
          <w:color w:val="000000"/>
          <w:sz w:val="26"/>
          <w:szCs w:val="26"/>
        </w:rPr>
        <w:t>н</w:t>
      </w:r>
      <w:r w:rsidR="00B64922" w:rsidRPr="00243B19">
        <w:rPr>
          <w:rFonts w:ascii="PT Astra Serif" w:hAnsi="PT Astra Serif"/>
          <w:color w:val="000000"/>
          <w:sz w:val="26"/>
          <w:szCs w:val="26"/>
        </w:rPr>
        <w:t>с</w:t>
      </w:r>
      <w:r w:rsidRPr="00243B19">
        <w:rPr>
          <w:rFonts w:ascii="PT Astra Serif" w:hAnsi="PT Astra Serif"/>
          <w:color w:val="000000"/>
          <w:sz w:val="26"/>
          <w:szCs w:val="26"/>
        </w:rPr>
        <w:t>кий, Майнский, Старомайнский, Вешкаймский, Карсунский, Сурский, Мелекесский, Теренгульскпий</w:t>
      </w:r>
      <w:r w:rsidR="006067F3" w:rsidRPr="00243B19">
        <w:rPr>
          <w:rFonts w:ascii="PT Astra Serif" w:hAnsi="PT Astra Serif"/>
          <w:color w:val="000000"/>
          <w:sz w:val="26"/>
          <w:szCs w:val="26"/>
        </w:rPr>
        <w:t xml:space="preserve"> </w:t>
      </w:r>
      <w:r w:rsidRPr="00243B19">
        <w:rPr>
          <w:rFonts w:ascii="PT Astra Serif" w:hAnsi="PT Astra Serif"/>
          <w:color w:val="000000"/>
          <w:sz w:val="26"/>
          <w:szCs w:val="26"/>
        </w:rPr>
        <w:t>районы, г. Новоульяновск.</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sz w:val="26"/>
          <w:szCs w:val="26"/>
        </w:rPr>
        <w:br w:type="page"/>
      </w:r>
      <w:r w:rsidRPr="00243B19">
        <w:rPr>
          <w:rFonts w:ascii="PT Astra Serif" w:hAnsi="PT Astra Serif"/>
          <w:b/>
          <w:color w:val="000000"/>
          <w:sz w:val="26"/>
          <w:szCs w:val="26"/>
        </w:rPr>
        <w:t>Доля «отличников» в общей численности аттестованных обучающихся</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по итогам 2019/2020 учебного года</w:t>
      </w:r>
      <w:r w:rsidRPr="00243B19">
        <w:rPr>
          <w:rFonts w:ascii="PT Astra Serif" w:hAnsi="PT Astra Serif"/>
          <w:b/>
          <w:color w:val="000000"/>
          <w:sz w:val="26"/>
          <w:szCs w:val="26"/>
        </w:rPr>
        <w:b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noProof/>
          <w:sz w:val="26"/>
          <w:szCs w:val="26"/>
        </w:rPr>
        <w:drawing>
          <wp:inline distT="0" distB="0" distL="0" distR="0" wp14:anchorId="59A41839" wp14:editId="074236A0">
            <wp:extent cx="4584700" cy="49441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494411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 xml:space="preserve">Выше среднеобластного показателя (12,64 %) доля отличников в общей численности аттестованных обучающихся в муниципальных образованиях: </w:t>
      </w:r>
      <w:r w:rsidRPr="00243B19">
        <w:rPr>
          <w:rFonts w:ascii="PT Astra Serif" w:hAnsi="PT Astra Serif"/>
          <w:sz w:val="26"/>
          <w:szCs w:val="26"/>
        </w:rPr>
        <w:t xml:space="preserve">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Радищевский, Павловский, Старокулаткинский, Инзенский, Чердаклинский, Базарносызганский, Цильнинский, Кузоватовский, Сенгилеевский, Новомалыклинский, Барышский, Ульяновский районы.</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Ниже среднеобластного показателя «доля отличников» в муниципальных образованиях:</w:t>
      </w:r>
      <w:r w:rsidRPr="00243B19">
        <w:rPr>
          <w:rFonts w:ascii="PT Astra Serif" w:hAnsi="PT Astra Serif"/>
          <w:sz w:val="26"/>
          <w:szCs w:val="26"/>
        </w:rPr>
        <w:t xml:space="preserve">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Г. Ульяновск, Новоспасский, Майнский, Николаевский, Мелекесский, Теренгульский, Вешкаймский, Старомайнский, Карсунский, Сурский районы, г. Новоульяновск, г. Димитровград.</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tabs>
          <w:tab w:val="left" w:pos="1155"/>
        </w:tabs>
        <w:ind w:firstLine="720"/>
        <w:jc w:val="both"/>
        <w:rPr>
          <w:rFonts w:ascii="PT Astra Serif" w:hAnsi="PT Astra Serif"/>
          <w:sz w:val="26"/>
          <w:szCs w:val="26"/>
        </w:rPr>
      </w:pPr>
      <w:r w:rsidRPr="00243B19">
        <w:rPr>
          <w:rFonts w:ascii="PT Astra Serif" w:hAnsi="PT Astra Serif"/>
          <w:sz w:val="26"/>
          <w:szCs w:val="26"/>
        </w:rPr>
        <w:tab/>
        <w:t>Количество учащихся 9-х классов, получивших аттестат об основном общем образовании «с отличием» составило 855 человек (7,86%) от общего количества выпускников), что меньше по сравнению с предыдущим учебным годом на 75 человек (928 человек, 8,5%).</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Количество выпускников 11-х классов, получивших аттестат о среднем общем образовании «с отличием» и медаль «за успехи в учении» составило 809 человек (17,5% от общего количества выпускников), что выше по сравнению с прошлым учебным годом на 234 человека (575 человек, 11,6%).</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b/>
          <w:sz w:val="26"/>
          <w:szCs w:val="26"/>
        </w:rPr>
      </w:pPr>
    </w:p>
    <w:p w:rsidR="006E740B" w:rsidRPr="00243B19" w:rsidRDefault="006E740B" w:rsidP="006E740B">
      <w:pPr>
        <w:keepNext/>
        <w:shd w:val="clear" w:color="auto" w:fill="92D050"/>
        <w:suppressAutoHyphens/>
        <w:contextualSpacing/>
        <w:jc w:val="both"/>
        <w:rPr>
          <w:rFonts w:ascii="PT Astra Serif" w:hAnsi="PT Astra Serif"/>
          <w:b/>
          <w:bCs/>
          <w:sz w:val="26"/>
          <w:szCs w:val="26"/>
          <w:u w:val="single"/>
        </w:rPr>
      </w:pPr>
      <w:r w:rsidRPr="00243B19">
        <w:rPr>
          <w:rFonts w:ascii="PT Astra Serif" w:hAnsi="PT Astra Serif"/>
          <w:b/>
          <w:bCs/>
          <w:sz w:val="26"/>
          <w:szCs w:val="26"/>
          <w:u w:val="single"/>
        </w:rPr>
        <w:t>Профориентация учащихся общеобразовательных организаций Ульяновской области</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 xml:space="preserve">Основополагающим документом по организации профориентационной работы </w:t>
      </w:r>
      <w:r w:rsidRPr="00243B19">
        <w:rPr>
          <w:rFonts w:ascii="PT Astra Serif" w:hAnsi="PT Astra Serif"/>
          <w:sz w:val="26"/>
          <w:szCs w:val="26"/>
        </w:rPr>
        <w:br/>
        <w:t xml:space="preserve">с учащимися образовательных организаций в Ульяновской области является </w:t>
      </w:r>
      <w:r w:rsidRPr="00243B19">
        <w:rPr>
          <w:rFonts w:ascii="PT Astra Serif" w:hAnsi="PT Astra Serif"/>
          <w:bCs/>
          <w:iCs/>
          <w:sz w:val="26"/>
          <w:szCs w:val="26"/>
          <w:shd w:val="clear" w:color="auto" w:fill="FFFFFF"/>
        </w:rPr>
        <w:t>Концепция</w:t>
      </w:r>
      <w:r w:rsidRPr="00243B19">
        <w:rPr>
          <w:rFonts w:ascii="PT Astra Serif" w:hAnsi="PT Astra Serif"/>
          <w:sz w:val="26"/>
          <w:szCs w:val="26"/>
        </w:rPr>
        <w:t xml:space="preserve"> </w:t>
      </w:r>
      <w:r w:rsidRPr="00243B19">
        <w:rPr>
          <w:rFonts w:ascii="PT Astra Serif" w:hAnsi="PT Astra Serif"/>
          <w:bCs/>
          <w:iCs/>
          <w:sz w:val="26"/>
          <w:szCs w:val="26"/>
          <w:shd w:val="clear" w:color="auto" w:fill="FFFFFF"/>
        </w:rPr>
        <w:t xml:space="preserve">сопровождения профессионального самоопределения обучающихся на 2016 – 2020 годы </w:t>
      </w:r>
      <w:r w:rsidRPr="00243B19">
        <w:rPr>
          <w:rFonts w:ascii="PT Astra Serif" w:hAnsi="PT Astra Serif"/>
          <w:sz w:val="26"/>
          <w:szCs w:val="26"/>
        </w:rPr>
        <w:t>(</w:t>
      </w:r>
      <w:r w:rsidRPr="00243B19">
        <w:rPr>
          <w:rFonts w:ascii="PT Astra Serif" w:hAnsi="PT Astra Serif"/>
          <w:i/>
          <w:sz w:val="26"/>
          <w:szCs w:val="26"/>
        </w:rPr>
        <w:t>р</w:t>
      </w:r>
      <w:r w:rsidRPr="00243B19">
        <w:rPr>
          <w:rFonts w:ascii="PT Astra Serif" w:hAnsi="PT Astra Serif"/>
          <w:bCs/>
          <w:i/>
          <w:iCs/>
          <w:sz w:val="26"/>
          <w:szCs w:val="26"/>
          <w:shd w:val="clear" w:color="auto" w:fill="FFFFFF"/>
        </w:rPr>
        <w:t>аспоряжение Правительства Ульяновской области от 15.04.2016 № 207-пр</w:t>
      </w:r>
      <w:r w:rsidRPr="00243B19">
        <w:rPr>
          <w:rFonts w:ascii="PT Astra Serif" w:hAnsi="PT Astra Serif"/>
          <w:bCs/>
          <w:iCs/>
          <w:sz w:val="26"/>
          <w:szCs w:val="26"/>
          <w:shd w:val="clear" w:color="auto" w:fill="FFFFFF"/>
        </w:rPr>
        <w:t xml:space="preserve">). </w:t>
      </w:r>
    </w:p>
    <w:p w:rsidR="006E740B" w:rsidRPr="00243B19" w:rsidRDefault="006E740B" w:rsidP="006E740B">
      <w:pPr>
        <w:keepNext/>
        <w:spacing w:line="240" w:lineRule="atLeast"/>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реализации Концепции совместно с Министерством участвуют Агентство по развитию человеческого потенциала и трудовых ресурсов Ульяновской области, образовательные организации, профильные Министерства, союзы, объединения и ассоциации работодателей, организации различных форм собственности, расположенные на территории Ульяновской области. </w:t>
      </w:r>
    </w:p>
    <w:p w:rsidR="006E740B" w:rsidRPr="00243B19" w:rsidRDefault="006E740B" w:rsidP="006E740B">
      <w:pPr>
        <w:keepNext/>
        <w:spacing w:line="240" w:lineRule="atLeast"/>
        <w:ind w:firstLine="708"/>
        <w:jc w:val="both"/>
        <w:rPr>
          <w:rFonts w:ascii="PT Astra Serif" w:hAnsi="PT Astra Serif"/>
          <w:b/>
          <w:sz w:val="26"/>
          <w:szCs w:val="26"/>
        </w:rPr>
      </w:pPr>
      <w:r w:rsidRPr="00243B19">
        <w:rPr>
          <w:rFonts w:ascii="PT Astra Serif" w:hAnsi="PT Astra Serif"/>
          <w:sz w:val="26"/>
          <w:szCs w:val="26"/>
        </w:rPr>
        <w:t xml:space="preserve">В рамках профориентационной работы в настоящее время активно реализуются профориентационные акции на базе </w:t>
      </w:r>
      <w:r w:rsidRPr="00243B19">
        <w:rPr>
          <w:rFonts w:ascii="PT Astra Serif" w:hAnsi="PT Astra Serif"/>
          <w:sz w:val="26"/>
          <w:szCs w:val="26"/>
          <w:shd w:val="clear" w:color="auto" w:fill="FFFFFF"/>
        </w:rPr>
        <w:t xml:space="preserve">профессиональных образовательных организаций, где для обучающихся организуются площадки профессиональных проб, мастер-классов, на которых обучающиеся могут что-то реально сделать руками, погрузиться в работу, попробовать свои силы в той или иной профессии. </w:t>
      </w:r>
    </w:p>
    <w:p w:rsidR="006E740B" w:rsidRPr="00243B19" w:rsidRDefault="006E740B" w:rsidP="006E740B">
      <w:pPr>
        <w:keepNext/>
        <w:ind w:firstLine="709"/>
        <w:jc w:val="both"/>
        <w:rPr>
          <w:rFonts w:ascii="PT Astra Serif" w:hAnsi="PT Astra Serif"/>
          <w:sz w:val="26"/>
          <w:szCs w:val="26"/>
        </w:rPr>
      </w:pPr>
      <w:r w:rsidRPr="00243B19">
        <w:rPr>
          <w:rFonts w:ascii="PT Astra Serif" w:hAnsi="PT Astra Serif"/>
          <w:sz w:val="26"/>
          <w:szCs w:val="26"/>
        </w:rPr>
        <w:t>В 2020 году Ульяновская область продолжает реализацию проекта «Билет в будущее» (далее – Проект). В рамках проекта (с сентября по декабрь 2020 года) 535 обучающихся прошли профессиональное тестирование по определению профессиональных интересов, получили рекомендации по построению индивидуального учебного плана в соответствии с выбранными профессиональными компетенциями, профессиональные пробы в соответствии с выбранными профессиональными областями деятельности. Реализация данного проекта является одним из показателей национального проекта «Успех каждого ребёнка».</w:t>
      </w:r>
    </w:p>
    <w:p w:rsidR="006E740B" w:rsidRPr="00243B19" w:rsidRDefault="006E740B" w:rsidP="006E740B">
      <w:pPr>
        <w:shd w:val="clear" w:color="auto" w:fill="FFFFFF"/>
        <w:spacing w:line="240" w:lineRule="atLeast"/>
        <w:ind w:firstLine="708"/>
        <w:jc w:val="both"/>
        <w:rPr>
          <w:rFonts w:ascii="PT Astra Serif" w:hAnsi="PT Astra Serif"/>
          <w:sz w:val="26"/>
          <w:szCs w:val="26"/>
        </w:rPr>
      </w:pPr>
      <w:r w:rsidRPr="00243B19">
        <w:rPr>
          <w:rFonts w:ascii="PT Astra Serif" w:hAnsi="PT Astra Serif"/>
          <w:sz w:val="26"/>
          <w:szCs w:val="26"/>
        </w:rPr>
        <w:t>В рамках проекта с 7 по 25 сентября 2020 года повышение квалификации прошли наставники по ранней профессиональной ориентации учащихся 6—11-x классов общеобразовательных организаций «Билет в будущее». Участники: преподаватели, мастера производственного обучения, педагоги дополнительного образования в количестве 90 человек.</w:t>
      </w:r>
    </w:p>
    <w:p w:rsidR="006E740B" w:rsidRPr="00243B19" w:rsidRDefault="006E740B" w:rsidP="006E740B">
      <w:pPr>
        <w:keepNext/>
        <w:ind w:firstLine="709"/>
        <w:jc w:val="both"/>
        <w:rPr>
          <w:rFonts w:ascii="PT Astra Serif" w:hAnsi="PT Astra Serif"/>
          <w:sz w:val="26"/>
          <w:szCs w:val="26"/>
        </w:rPr>
      </w:pPr>
      <w:r w:rsidRPr="00243B19">
        <w:rPr>
          <w:rFonts w:ascii="PT Astra Serif" w:hAnsi="PT Astra Serif"/>
          <w:sz w:val="26"/>
          <w:szCs w:val="26"/>
        </w:rPr>
        <w:t>Для обучающихся общеобразовательных организаций с 7 по 21 декабря 2020 года организованы онлайн профориентационные мероприятия – виртуальные экскурсии по профессиональным образовательным организациям и демонстрация работы конкурсантов IХ регионального чемпионата «Молодые профессионалы» (World</w:t>
      </w:r>
      <w:r w:rsidRPr="00243B19">
        <w:rPr>
          <w:rFonts w:ascii="PT Astra Serif" w:hAnsi="PT Astra Serif"/>
          <w:sz w:val="26"/>
          <w:szCs w:val="26"/>
          <w:lang w:val="en-US"/>
        </w:rPr>
        <w:t>S</w:t>
      </w:r>
      <w:r w:rsidRPr="00243B19">
        <w:rPr>
          <w:rFonts w:ascii="PT Astra Serif" w:hAnsi="PT Astra Serif"/>
          <w:sz w:val="26"/>
          <w:szCs w:val="26"/>
        </w:rPr>
        <w:t>kills Russia).</w:t>
      </w:r>
    </w:p>
    <w:p w:rsidR="00B6470C" w:rsidRPr="00243B19" w:rsidRDefault="00B6470C" w:rsidP="00B6470C">
      <w:pPr>
        <w:ind w:firstLine="708"/>
        <w:jc w:val="both"/>
        <w:rPr>
          <w:rFonts w:ascii="PT Astra Serif" w:hAnsi="PT Astra Serif" w:cs="PT Astra Serif"/>
          <w:sz w:val="26"/>
          <w:szCs w:val="26"/>
          <w:shd w:val="clear" w:color="auto" w:fill="FFFFFF"/>
        </w:rPr>
      </w:pPr>
      <w:r w:rsidRPr="00243B19">
        <w:rPr>
          <w:rFonts w:ascii="PT Astra Serif" w:hAnsi="PT Astra Serif" w:cs="PT Astra Serif"/>
          <w:sz w:val="26"/>
          <w:szCs w:val="26"/>
          <w:shd w:val="clear" w:color="auto" w:fill="FFFFFF"/>
        </w:rPr>
        <w:t>Впервые Фестиваль прошел в цифровом формате. В рамках мероприятия были доступны два формата практических мероприятий: уроки профессионального мастерства и мероприятия «Онлайн Try-a-Skill». В формате Онлайн Try-a-Skill (формат предполагал постоянное удаленное присутствие наставника с использованием видеосвязи) было задействовано 5 профессиональных образовательных организаций, которые являлись площадками проведения соревнований по компетенциям Финала VIII Национального чемпионата «Молодые профессионалы» (WorldSkills Russia). Школьникам была представлена возможность принять участие в практических мероприятиях по 9 компетенциям.</w:t>
      </w:r>
    </w:p>
    <w:p w:rsidR="00B6470C" w:rsidRPr="00243B19" w:rsidRDefault="00B6470C" w:rsidP="00B6470C">
      <w:pPr>
        <w:ind w:firstLine="708"/>
        <w:jc w:val="both"/>
        <w:rPr>
          <w:rFonts w:ascii="PT Astra Serif" w:hAnsi="PT Astra Serif" w:cs="PT Astra Serif"/>
          <w:sz w:val="26"/>
          <w:szCs w:val="26"/>
          <w:shd w:val="clear" w:color="auto" w:fill="FFFFFF"/>
        </w:rPr>
      </w:pPr>
      <w:r w:rsidRPr="00243B19">
        <w:rPr>
          <w:rFonts w:ascii="PT Astra Serif" w:hAnsi="PT Astra Serif" w:cs="PT Astra Serif"/>
          <w:sz w:val="26"/>
          <w:szCs w:val="26"/>
          <w:shd w:val="clear" w:color="auto" w:fill="FFFFFF"/>
        </w:rPr>
        <w:t>Урок профессионального мастерства (обучающ</w:t>
      </w:r>
      <w:r w:rsidR="0034028F" w:rsidRPr="00243B19">
        <w:rPr>
          <w:rFonts w:ascii="PT Astra Serif" w:hAnsi="PT Astra Serif" w:cs="PT Astra Serif"/>
          <w:sz w:val="26"/>
          <w:szCs w:val="26"/>
          <w:shd w:val="clear" w:color="auto" w:fill="FFFFFF"/>
        </w:rPr>
        <w:t>ее мероприятие для организованн</w:t>
      </w:r>
      <w:r w:rsidRPr="00243B19">
        <w:rPr>
          <w:rFonts w:ascii="PT Astra Serif" w:hAnsi="PT Astra Serif" w:cs="PT Astra Serif"/>
          <w:sz w:val="26"/>
          <w:szCs w:val="26"/>
          <w:shd w:val="clear" w:color="auto" w:fill="FFFFFF"/>
        </w:rPr>
        <w:t xml:space="preserve">ых групп школьников на базе школ) был проведен на базе МБОУ города Ульяновска «Губернаторский лицей </w:t>
      </w:r>
      <w:r w:rsidR="0034028F" w:rsidRPr="00243B19">
        <w:rPr>
          <w:rFonts w:ascii="PT Astra Serif" w:hAnsi="PT Astra Serif" w:cs="PT Astra Serif"/>
          <w:sz w:val="26"/>
          <w:szCs w:val="26"/>
          <w:shd w:val="clear" w:color="auto" w:fill="FFFFFF"/>
        </w:rPr>
        <w:br/>
      </w:r>
      <w:r w:rsidRPr="00243B19">
        <w:rPr>
          <w:rFonts w:ascii="PT Astra Serif" w:hAnsi="PT Astra Serif" w:cs="PT Astra Serif"/>
          <w:sz w:val="26"/>
          <w:szCs w:val="26"/>
          <w:shd w:val="clear" w:color="auto" w:fill="FFFFFF"/>
        </w:rPr>
        <w:t xml:space="preserve">№ 100» по компетенции «Кондитерское дело» под руководством преподавателя ОГБПОУ «Ульяновский техникум питания и торговли». </w:t>
      </w:r>
    </w:p>
    <w:p w:rsidR="00B6470C" w:rsidRPr="00243B19" w:rsidRDefault="00B6470C" w:rsidP="00B6470C">
      <w:pPr>
        <w:ind w:firstLine="708"/>
        <w:jc w:val="both"/>
        <w:rPr>
          <w:rFonts w:ascii="PT Astra Serif" w:hAnsi="PT Astra Serif" w:cs="PT Astra Serif"/>
          <w:sz w:val="26"/>
          <w:szCs w:val="26"/>
          <w:shd w:val="clear" w:color="auto" w:fill="FFFFFF"/>
        </w:rPr>
      </w:pPr>
      <w:r w:rsidRPr="00243B19">
        <w:rPr>
          <w:rFonts w:ascii="PT Astra Serif" w:hAnsi="PT Astra Serif" w:cs="PT Astra Serif"/>
          <w:sz w:val="26"/>
          <w:szCs w:val="26"/>
          <w:shd w:val="clear" w:color="auto" w:fill="FFFFFF"/>
        </w:rPr>
        <w:t xml:space="preserve">По результатам реализации проекта количество обучающихся, прошедших практические мероприятия составило 535 человек. Из них в мероприятиях продвинутого уровня очного формата приняли участие 426 человек, а также в Фестивале профессий в рамках Финала </w:t>
      </w:r>
      <w:r w:rsidRPr="00243B19">
        <w:rPr>
          <w:rFonts w:ascii="PT Astra Serif" w:hAnsi="PT Astra Serif" w:cs="PT Astra Serif"/>
          <w:sz w:val="26"/>
          <w:szCs w:val="26"/>
          <w:shd w:val="clear" w:color="auto" w:fill="FFFFFF"/>
          <w:lang w:val="en-US"/>
        </w:rPr>
        <w:t>VIII</w:t>
      </w:r>
      <w:r w:rsidRPr="00243B19">
        <w:rPr>
          <w:rFonts w:ascii="PT Astra Serif" w:hAnsi="PT Astra Serif" w:cs="PT Astra Serif"/>
          <w:sz w:val="26"/>
          <w:szCs w:val="26"/>
          <w:shd w:val="clear" w:color="auto" w:fill="FFFFFF"/>
        </w:rPr>
        <w:t xml:space="preserve"> Национального чемпионата «Молодые профессионалы» (WorldSkills Russia) приняли участие 109 человек.</w:t>
      </w:r>
    </w:p>
    <w:p w:rsidR="006E740B" w:rsidRPr="00243B19" w:rsidRDefault="006E740B" w:rsidP="006E740B">
      <w:pPr>
        <w:keepNext/>
        <w:autoSpaceDE w:val="0"/>
        <w:autoSpaceDN w:val="0"/>
        <w:spacing w:line="240" w:lineRule="atLeast"/>
        <w:ind w:firstLine="708"/>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2019-2020 учебном году осуществляют свою деятельность 40 детских и молодёжных академии, в которых обучаются более 3500 человек. Проект реализуется в сетевом взаимодействии организаций профессионального образования (вузы, колледжи) и предприятий региона. Образовательная программа каждой академии основана на дополнительном изучении профильных предметов повышенного уровня, экскурсий на предприятия-партнёры, проектной работы в лабораториях профильного вуза (колледжа). 02.09.2020 состоялся </w:t>
      </w:r>
      <w:r w:rsidRPr="00243B19">
        <w:rPr>
          <w:rFonts w:ascii="PT Astra Serif" w:hAnsi="PT Astra Serif"/>
          <w:sz w:val="26"/>
          <w:szCs w:val="26"/>
        </w:rPr>
        <w:t>ежегодный фестиваль детских и молодежных академий «Шаг в будущее», в котором приняли участие 1600 обучающихся общеобразовательных организаций города Ульяновска.</w:t>
      </w:r>
    </w:p>
    <w:p w:rsidR="006E740B" w:rsidRPr="00243B19" w:rsidRDefault="006E740B" w:rsidP="006E740B">
      <w:pPr>
        <w:keepNext/>
        <w:autoSpaceDE w:val="0"/>
        <w:autoSpaceDN w:val="0"/>
        <w:spacing w:line="240" w:lineRule="atLeast"/>
        <w:ind w:firstLine="708"/>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Впервые в августе 2020 года </w:t>
      </w:r>
      <w:r w:rsidRPr="00243B19">
        <w:rPr>
          <w:rFonts w:ascii="PT Astra Serif" w:hAnsi="PT Astra Serif"/>
          <w:noProof/>
          <w:sz w:val="26"/>
          <w:szCs w:val="26"/>
        </w:rPr>
        <w:t>7 общеобразовательных организаций региона (</w:t>
      </w:r>
      <w:r w:rsidRPr="00243B19">
        <w:rPr>
          <w:rFonts w:ascii="PT Astra Serif" w:hAnsi="PT Astra Serif"/>
          <w:i/>
          <w:sz w:val="26"/>
          <w:szCs w:val="26"/>
        </w:rPr>
        <w:t xml:space="preserve">МБОУ г. Ульяновска «Средняя школа № 63», МБОУ г. Ульяновска «Средняя школа №72 с углублённым изучением отдельных предметов», МОУ Октябрьский сельский лицей, МОУ Озерская средняя школа имени Заслуженного учителя РФ А.Ф.Дворянинова муниципального образования «Чердаклинский район», МОУ «Солдатскоташлинская средняя общеобразовательная школа» муниципального образования «Тереньгульский район», </w:t>
      </w:r>
      <w:r w:rsidRPr="00243B19">
        <w:rPr>
          <w:rFonts w:ascii="PT Astra Serif" w:hAnsi="PT Astra Serif"/>
          <w:i/>
          <w:sz w:val="26"/>
          <w:szCs w:val="26"/>
          <w:lang w:bidi="ru-RU"/>
        </w:rPr>
        <w:t xml:space="preserve">МБОУ «Средняя общеобразовательная школа с. Акшуат» муниципального образования «Барышский район», </w:t>
      </w:r>
      <w:r w:rsidRPr="00243B19">
        <w:rPr>
          <w:rFonts w:ascii="PT Astra Serif" w:hAnsi="PT Astra Serif"/>
          <w:i/>
          <w:sz w:val="26"/>
          <w:szCs w:val="26"/>
        </w:rPr>
        <w:t>МБОУ «Средняя школа имени Героя Советского Союза В.И.Ерменеева с.Сабакаево муниципального образования «Мелекесский район»)</w:t>
      </w:r>
      <w:r w:rsidRPr="00243B19">
        <w:rPr>
          <w:rFonts w:ascii="PT Astra Serif" w:hAnsi="PT Astra Serif"/>
          <w:sz w:val="26"/>
          <w:szCs w:val="26"/>
        </w:rPr>
        <w:t xml:space="preserve">  реализовали в регионе проект «Сберкампус».</w:t>
      </w:r>
    </w:p>
    <w:p w:rsidR="006E740B" w:rsidRPr="00243B19" w:rsidRDefault="006E740B" w:rsidP="006E740B">
      <w:pPr>
        <w:spacing w:line="240" w:lineRule="atLeast"/>
        <w:jc w:val="both"/>
        <w:rPr>
          <w:rFonts w:ascii="PT Astra Serif" w:hAnsi="PT Astra Serif"/>
          <w:sz w:val="26"/>
          <w:szCs w:val="26"/>
        </w:rPr>
      </w:pPr>
      <w:r w:rsidRPr="00243B19">
        <w:rPr>
          <w:rFonts w:ascii="PT Astra Serif" w:hAnsi="PT Astra Serif"/>
          <w:sz w:val="26"/>
          <w:szCs w:val="26"/>
        </w:rPr>
        <w:t> </w:t>
      </w:r>
      <w:r w:rsidRPr="00243B19">
        <w:rPr>
          <w:rFonts w:ascii="PT Astra Serif" w:hAnsi="PT Astra Serif"/>
          <w:sz w:val="26"/>
          <w:szCs w:val="26"/>
        </w:rPr>
        <w:tab/>
        <w:t>Организатором проекта является АНО «Платформа Новой Школы» в рамках программы «Цифровая платформа персонализированного обучения». 651</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школьник Ульяновской области в возрасте от 12 лет, которые стремятся изучать цифровые, IT и нано-технологии, технологии виртуальной и дополненной реальности, а</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также инженерные биотехнологии, приняли участие в буткемпах от Сбербанка – специальных образовательных интенсивах, проходящих в смешанном онлайн/оффлайн формате.</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Сберкампус - это не просто решение кейсов совместно с наставниками на площадках</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по всей России, это целый виртуальный мир, который был специально спроектирован</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и интегрирован в школьную среду.</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01.09.2020 впервые на базе высшего образовательного учреждения был открыт центр дополнительного образования для детей и взрослых, реализующий образовательные программы по освоению современных прикладных и гибких компетенций. </w:t>
      </w:r>
    </w:p>
    <w:p w:rsidR="006E740B" w:rsidRPr="00243B19" w:rsidRDefault="006E740B" w:rsidP="006E740B">
      <w:pPr>
        <w:shd w:val="clear" w:color="auto" w:fill="FFFFFF"/>
        <w:ind w:firstLine="709"/>
        <w:jc w:val="both"/>
        <w:rPr>
          <w:rFonts w:ascii="PT Astra Serif" w:hAnsi="PT Astra Serif"/>
          <w:sz w:val="26"/>
          <w:szCs w:val="26"/>
        </w:rPr>
      </w:pPr>
      <w:r w:rsidRPr="00243B19">
        <w:rPr>
          <w:rFonts w:ascii="PT Astra Serif" w:hAnsi="PT Astra Serif"/>
          <w:sz w:val="26"/>
          <w:szCs w:val="26"/>
        </w:rPr>
        <w:t>«Дом научной коллаборации имени Ж.И.Алферова» на базе ФГБОУ ВО «УлГУ» осуществляет новый подход к образованию, через выполнение обучающимися реальных кейсов по передовым направлениям развития технологий.</w:t>
      </w:r>
    </w:p>
    <w:p w:rsidR="006E740B" w:rsidRPr="00243B19" w:rsidRDefault="006E740B" w:rsidP="006E740B">
      <w:pPr>
        <w:shd w:val="clear" w:color="auto" w:fill="FFFFFF"/>
        <w:ind w:firstLine="709"/>
        <w:jc w:val="both"/>
        <w:rPr>
          <w:rFonts w:ascii="PT Astra Serif" w:hAnsi="PT Astra Serif"/>
          <w:sz w:val="26"/>
          <w:szCs w:val="26"/>
        </w:rPr>
      </w:pPr>
      <w:r w:rsidRPr="00243B19">
        <w:rPr>
          <w:rFonts w:ascii="PT Astra Serif" w:hAnsi="PT Astra Serif"/>
          <w:sz w:val="26"/>
          <w:szCs w:val="26"/>
        </w:rPr>
        <w:t>Инициатива создания Дома научной коллаборации (далее – ДНК) направлена на реализацию целей национального проекта «Образование» и Концепции развития дополнительного образования детей, утвержденной распоряжением Правительства Российской Федерации от 04.09.2014 № 1726-р.</w:t>
      </w:r>
    </w:p>
    <w:p w:rsidR="006E740B" w:rsidRPr="00243B19" w:rsidRDefault="006E740B" w:rsidP="006E740B">
      <w:pPr>
        <w:shd w:val="clear" w:color="auto" w:fill="FFFFFF"/>
        <w:ind w:firstLine="709"/>
        <w:jc w:val="both"/>
        <w:rPr>
          <w:rFonts w:ascii="PT Astra Serif" w:hAnsi="PT Astra Serif"/>
          <w:sz w:val="26"/>
          <w:szCs w:val="26"/>
        </w:rPr>
      </w:pPr>
      <w:r w:rsidRPr="00243B19">
        <w:rPr>
          <w:rFonts w:ascii="PT Astra Serif" w:hAnsi="PT Astra Serif"/>
          <w:sz w:val="26"/>
          <w:szCs w:val="26"/>
        </w:rPr>
        <w:t xml:space="preserve">В целях реализации образовательных программ ДНК университетом разработаны новые инновационные программы дополнительного образования детей и взрослых: «Детский университет», «Малая академия», «Урок биологии», «Урок технологии», «Педагог К-21», адаптированные к потребностям нашего региона; оформлены помещения ДНК в современном, интересном для детей и подростков стиле; приобретено современное, новое оборудование; сформирована команда преподавателей - наставников обучающихся из лучших педагогов ФГБОУ ВО «УлГУ».  </w:t>
      </w:r>
    </w:p>
    <w:p w:rsidR="006E740B" w:rsidRPr="00243B19" w:rsidRDefault="006E740B" w:rsidP="006E740B">
      <w:pPr>
        <w:spacing w:line="240" w:lineRule="atLeast"/>
        <w:ind w:firstLine="709"/>
        <w:jc w:val="both"/>
        <w:textAlignment w:val="baseline"/>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Ежегодно 400 школьников на базе ДНК будут изучать </w:t>
      </w:r>
      <w:r w:rsidRPr="00243B19">
        <w:rPr>
          <w:rFonts w:ascii="PT Astra Serif" w:hAnsi="PT Astra Serif"/>
          <w:sz w:val="26"/>
          <w:szCs w:val="26"/>
        </w:rPr>
        <w:t>робототехнику, программирование, 3D и VR – технологии, квадрокоптеры, основы молекулярной биологии и генетики, микро- и макроанатомию, современные цифровые и производственные технологии, технологии 3D моделирования и печати</w:t>
      </w:r>
      <w:r w:rsidRPr="00243B19">
        <w:rPr>
          <w:rFonts w:ascii="PT Astra Serif" w:hAnsi="PT Astra Serif"/>
          <w:sz w:val="26"/>
          <w:szCs w:val="26"/>
          <w:shd w:val="clear" w:color="auto" w:fill="FFFFFF"/>
        </w:rPr>
        <w:t xml:space="preserve">, </w:t>
      </w:r>
      <w:r w:rsidRPr="00243B19">
        <w:rPr>
          <w:rFonts w:ascii="PT Astra Serif" w:hAnsi="PT Astra Serif"/>
          <w:sz w:val="26"/>
          <w:szCs w:val="26"/>
        </w:rPr>
        <w:t xml:space="preserve">биологических систем и материалов, здоровьесбережения </w:t>
      </w:r>
      <w:r w:rsidRPr="00243B19">
        <w:rPr>
          <w:rFonts w:ascii="PT Astra Serif" w:hAnsi="PT Astra Serif"/>
          <w:sz w:val="26"/>
          <w:szCs w:val="26"/>
          <w:shd w:val="clear" w:color="auto" w:fill="FFFFFF"/>
        </w:rPr>
        <w:t xml:space="preserve">и многое другое. В течение сентября 2020 года 800 обучающихся общеобразовательных организаций приняли участие в </w:t>
      </w:r>
      <w:r w:rsidRPr="00243B19">
        <w:rPr>
          <w:rFonts w:ascii="PT Astra Serif" w:hAnsi="PT Astra Serif"/>
          <w:sz w:val="26"/>
          <w:szCs w:val="26"/>
        </w:rPr>
        <w:t>экскурсиях и мастер-классах по ДНК.</w:t>
      </w:r>
    </w:p>
    <w:p w:rsidR="006E740B" w:rsidRPr="00243B19" w:rsidRDefault="006E740B" w:rsidP="006E740B">
      <w:pPr>
        <w:spacing w:line="240" w:lineRule="atLeast"/>
        <w:ind w:firstLine="709"/>
        <w:jc w:val="both"/>
        <w:textAlignment w:val="baseline"/>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По итогам обучения, обучающиеся ДНК смогут достойно представлять регион </w:t>
      </w:r>
      <w:r w:rsidRPr="00243B19">
        <w:rPr>
          <w:rFonts w:ascii="PT Astra Serif" w:hAnsi="PT Astra Serif"/>
          <w:sz w:val="26"/>
          <w:szCs w:val="26"/>
        </w:rPr>
        <w:t>в проектных олимпиадах, хакатонах, федеральных и международных соревнованиях, конференциях, фестивалях, конкурсах и других мероприятиях.</w:t>
      </w:r>
    </w:p>
    <w:p w:rsidR="006E740B" w:rsidRPr="00243B19" w:rsidRDefault="006E740B" w:rsidP="006E740B">
      <w:pPr>
        <w:shd w:val="clear" w:color="auto" w:fill="FFFFFF"/>
        <w:ind w:firstLine="708"/>
        <w:jc w:val="both"/>
        <w:rPr>
          <w:rFonts w:ascii="PT Astra Serif" w:hAnsi="PT Astra Serif"/>
          <w:sz w:val="26"/>
          <w:szCs w:val="26"/>
        </w:rPr>
      </w:pPr>
      <w:r w:rsidRPr="00243B19">
        <w:rPr>
          <w:rFonts w:ascii="PT Astra Serif" w:hAnsi="PT Astra Serif"/>
          <w:sz w:val="26"/>
          <w:szCs w:val="26"/>
        </w:rPr>
        <w:t>ДНК в Ульяновской области является ещё одной инновационной площадкой для освоения обучающимися современных компетенций и навыков, а также площадкой для повышения профессионального уровня педагогов дополнительного образования естественнонаучной и технической направленностей.</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eastAsia="Batang" w:hAnsi="PT Astra Serif"/>
          <w:sz w:val="26"/>
          <w:szCs w:val="26"/>
        </w:rPr>
        <w:t>В течение 2020 года на территории Ульяновской области, несмотря на сложную эпидемиологическую обстановку, реализован комплекс профориентационных мероприятий, проходивший в онлайн формате.</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hAnsi="PT Astra Serif"/>
          <w:sz w:val="26"/>
          <w:szCs w:val="26"/>
        </w:rPr>
        <w:t>В рамках Всероссийской акции «Неделя без турникетов», которая проводится в 3-ю неделю октября и апреля более 1000 чел. посетили онлайн-экскурсии, размещённые на сайтах промышленных градообразующих предприятий.</w:t>
      </w:r>
    </w:p>
    <w:p w:rsidR="006E740B" w:rsidRPr="00243B19" w:rsidRDefault="006E740B" w:rsidP="006E740B">
      <w:pPr>
        <w:ind w:firstLine="708"/>
        <w:jc w:val="both"/>
        <w:rPr>
          <w:rFonts w:ascii="PT Astra Serif" w:hAnsi="PT Astra Serif"/>
          <w:sz w:val="26"/>
          <w:szCs w:val="26"/>
        </w:rPr>
      </w:pPr>
      <w:r w:rsidRPr="00243B19">
        <w:rPr>
          <w:rFonts w:ascii="PT Astra Serif" w:hAnsi="PT Astra Serif"/>
          <w:sz w:val="26"/>
          <w:szCs w:val="26"/>
        </w:rPr>
        <w:t>С 25 по 30.10.2020 был осуществлён просмотр мероприятий Всероссийского форума профессиональной ориентации «ПроеКториЯ». Ключевым мероприятием форума является Большой открытый урок (на портале «ПроеКТОриЯ), который состоялся 30.10.2020, в котором приняли участие более 21000 человек.</w:t>
      </w:r>
    </w:p>
    <w:p w:rsidR="006E740B" w:rsidRPr="00243B19" w:rsidRDefault="006E740B" w:rsidP="006E740B">
      <w:pPr>
        <w:ind w:firstLine="708"/>
        <w:jc w:val="both"/>
        <w:rPr>
          <w:rFonts w:ascii="PT Astra Serif" w:hAnsi="PT Astra Serif"/>
          <w:sz w:val="26"/>
          <w:szCs w:val="26"/>
        </w:rPr>
      </w:pPr>
      <w:r w:rsidRPr="00243B19">
        <w:rPr>
          <w:rFonts w:ascii="PT Astra Serif" w:hAnsi="PT Astra Serif"/>
          <w:sz w:val="26"/>
          <w:szCs w:val="26"/>
        </w:rPr>
        <w:t xml:space="preserve">Также в ноябре и декабре 2020 года осуществлялись профориентационные онлайн мероприятия: 21.11.2020 - Всероссийский День </w:t>
      </w:r>
      <w:r w:rsidRPr="00243B19">
        <w:rPr>
          <w:rFonts w:ascii="PT Astra Serif" w:hAnsi="PT Astra Serif"/>
          <w:sz w:val="26"/>
          <w:szCs w:val="26"/>
          <w:lang w:val="en-US"/>
        </w:rPr>
        <w:t>IT</w:t>
      </w:r>
      <w:r w:rsidRPr="00243B19">
        <w:rPr>
          <w:rFonts w:ascii="PT Astra Serif" w:hAnsi="PT Astra Serif"/>
          <w:sz w:val="26"/>
          <w:szCs w:val="26"/>
        </w:rPr>
        <w:t>-профессий с ведущими вузами, 27.11.2020 - День открытых дверей ФГБОУ ВО «УлГПУ им. И.Н.Ульянова»; 26.11.2020-29.11.2020 - День открытых дверей ФГБОУ ВО «УлГТУ»; 08.12.2020, 10.12.2020 открытые уроке на портале ПроеКториЯ, в которых приняли участие 10000 человек.</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период с 07.12.2020 по 21.12.2020 для </w:t>
      </w:r>
      <w:r w:rsidR="006067F3" w:rsidRPr="00243B19">
        <w:rPr>
          <w:rFonts w:ascii="PT Astra Serif" w:hAnsi="PT Astra Serif"/>
          <w:sz w:val="26"/>
          <w:szCs w:val="26"/>
        </w:rPr>
        <w:t>обучающихся</w:t>
      </w:r>
      <w:r w:rsidRPr="00243B19">
        <w:rPr>
          <w:rFonts w:ascii="PT Astra Serif" w:hAnsi="PT Astra Serif"/>
          <w:sz w:val="26"/>
          <w:szCs w:val="26"/>
        </w:rPr>
        <w:t xml:space="preserve"> общеобразовательных организаций осуществляется просмотр в дистанционном формате виртуальных экскурсий по профессиональным образовательным организациям и демонстраций работы конкурсантов IХ региональный чемпионат «Молодые профессионалы» (World</w:t>
      </w:r>
      <w:r w:rsidRPr="00243B19">
        <w:rPr>
          <w:rFonts w:ascii="PT Astra Serif" w:hAnsi="PT Astra Serif"/>
          <w:sz w:val="26"/>
          <w:szCs w:val="26"/>
          <w:lang w:val="en-US"/>
        </w:rPr>
        <w:t>S</w:t>
      </w:r>
      <w:r w:rsidRPr="00243B19">
        <w:rPr>
          <w:rFonts w:ascii="PT Astra Serif" w:hAnsi="PT Astra Serif"/>
          <w:sz w:val="26"/>
          <w:szCs w:val="26"/>
        </w:rPr>
        <w:t>kills Russia).</w:t>
      </w:r>
      <w:r w:rsidR="006067F3" w:rsidRPr="00243B19">
        <w:rPr>
          <w:rFonts w:ascii="PT Astra Serif" w:hAnsi="PT Astra Serif"/>
          <w:sz w:val="26"/>
          <w:szCs w:val="26"/>
        </w:rPr>
        <w:t xml:space="preserve"> </w:t>
      </w:r>
      <w:r w:rsidRPr="00243B19">
        <w:rPr>
          <w:rFonts w:ascii="PT Astra Serif" w:hAnsi="PT Astra Serif" w:cs="Arial Unicode MS"/>
          <w:sz w:val="26"/>
          <w:szCs w:val="26"/>
        </w:rPr>
        <w:t>С 21 по 25 декабря 2020 года ФГБОУ ВО «УлГПУ им. И.Н.Ульянова» проводит</w:t>
      </w:r>
      <w:r w:rsidRPr="00243B19">
        <w:rPr>
          <w:rFonts w:ascii="PT Astra Serif" w:hAnsi="PT Astra Serif"/>
          <w:sz w:val="26"/>
          <w:szCs w:val="26"/>
        </w:rPr>
        <w:t xml:space="preserve"> профориентационные площадки для обучающихся 10-11 классов в онлайн-формате.</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hAnsi="PT Astra Serif"/>
          <w:sz w:val="26"/>
          <w:szCs w:val="26"/>
        </w:rPr>
        <w:t>Вопросы организации и проведения профориентационной работы в общеобразовательных организациях региона находится на контроле Министерства.</w:t>
      </w:r>
    </w:p>
    <w:p w:rsidR="006E740B" w:rsidRPr="00243B19" w:rsidRDefault="006E740B" w:rsidP="006E740B">
      <w:pPr>
        <w:keepNext/>
        <w:shd w:val="clear" w:color="auto" w:fill="92D050"/>
        <w:suppressAutoHyphens/>
        <w:ind w:firstLine="709"/>
        <w:contextualSpacing/>
        <w:jc w:val="both"/>
        <w:rPr>
          <w:rFonts w:ascii="PT Astra Serif" w:hAnsi="PT Astra Serif"/>
          <w:b/>
          <w:bCs/>
          <w:sz w:val="26"/>
          <w:szCs w:val="26"/>
          <w:u w:val="single"/>
        </w:rPr>
      </w:pPr>
      <w:r w:rsidRPr="00243B19">
        <w:rPr>
          <w:rFonts w:ascii="PT Astra Serif" w:hAnsi="PT Astra Serif"/>
          <w:b/>
          <w:bCs/>
          <w:sz w:val="26"/>
          <w:szCs w:val="26"/>
          <w:u w:val="single"/>
        </w:rPr>
        <w:t>Развитие кадетского образования и движения в общеобразовательных организациях Ульяновской области</w:t>
      </w:r>
    </w:p>
    <w:p w:rsidR="006E740B" w:rsidRPr="00243B19" w:rsidRDefault="006E740B" w:rsidP="006E740B">
      <w:pPr>
        <w:spacing w:line="240" w:lineRule="atLeast"/>
        <w:ind w:firstLine="709"/>
        <w:jc w:val="both"/>
        <w:rPr>
          <w:rFonts w:ascii="PT Astra Serif" w:hAnsi="PT Astra Serif"/>
          <w:sz w:val="26"/>
          <w:szCs w:val="26"/>
        </w:rPr>
      </w:pPr>
      <w:r w:rsidRPr="00243B19">
        <w:rPr>
          <w:rFonts w:ascii="PT Astra Serif" w:eastAsia="Arial Unicode MS" w:hAnsi="PT Astra Serif"/>
          <w:sz w:val="26"/>
          <w:szCs w:val="26"/>
        </w:rPr>
        <w:t>В Ульяновской области подготовку несовершеннолетних обучающихся к военной или иной государственной службе, в том числе к государственной службе российского казачества осуществляют:</w:t>
      </w:r>
    </w:p>
    <w:p w:rsidR="006E740B" w:rsidRPr="00243B19" w:rsidRDefault="006E740B" w:rsidP="006E740B">
      <w:pPr>
        <w:keepNext/>
        <w:keepLines/>
        <w:spacing w:line="240" w:lineRule="atLeast"/>
        <w:ind w:firstLine="710"/>
        <w:jc w:val="both"/>
        <w:outlineLvl w:val="1"/>
        <w:rPr>
          <w:rFonts w:ascii="PT Astra Serif" w:eastAsia="Arial Unicode MS" w:hAnsi="PT Astra Serif"/>
          <w:sz w:val="26"/>
          <w:szCs w:val="26"/>
        </w:rPr>
      </w:pPr>
      <w:r w:rsidRPr="00243B19">
        <w:rPr>
          <w:rFonts w:ascii="PT Astra Serif" w:eastAsia="Arial Unicode MS" w:hAnsi="PT Astra Serif"/>
          <w:sz w:val="26"/>
          <w:szCs w:val="26"/>
        </w:rPr>
        <w:t>- Федеральное государственное казённое общеобразовательное учреждение «Ульяновское гвардейское суворовское военное училище Министерства обороны Российской Федерации» (направление общевойсковое - 514 чел.);</w:t>
      </w:r>
    </w:p>
    <w:p w:rsidR="006E740B" w:rsidRPr="00243B19" w:rsidRDefault="006E740B" w:rsidP="006E740B">
      <w:pPr>
        <w:spacing w:line="240" w:lineRule="atLeast"/>
        <w:ind w:firstLine="708"/>
        <w:jc w:val="both"/>
        <w:rPr>
          <w:rFonts w:ascii="PT Astra Serif" w:eastAsia="Calibri" w:hAnsi="PT Astra Serif"/>
          <w:sz w:val="26"/>
          <w:szCs w:val="26"/>
          <w:lang w:eastAsia="en-US"/>
        </w:rPr>
      </w:pPr>
      <w:r w:rsidRPr="00243B19">
        <w:rPr>
          <w:rFonts w:ascii="PT Astra Serif" w:hAnsi="PT Astra Serif"/>
          <w:sz w:val="26"/>
          <w:szCs w:val="26"/>
        </w:rPr>
        <w:t xml:space="preserve">- Областное государственное казённое общеобразовательное учреждение «Кадетская школа – интернат имени генерал-полковника В.С.Чечеватова» (направление – общевойсковое, 175 чел.);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Муниципальное бюджетное общеобразовательное учреждение Кадетская школа №7 имени В.В.Кашкадамовой г. Ульяновска (направление – МЧС, 803 чел.);</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Областное государственное бюджетное образовательное учреждение среднего профессионального образования «Димитровградский технический колледж» на базе которого создан Димитровградский казачий кадетский корпус (направление – казачье, 220 чел.). В данных образовательных организациях обучаются 1712 чел.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 20 общеобразовательных организациях действуют кадетские классы (детско-молодёжные объединения), из которых: в 9 общеобразовательных организациях реализуются программы по направлению МЧС, в 4 общеобразовательных организациях реализуются программы по общевойсковому направлению, в 2 общеобразовательных организациях города Ульяновска осуществляют деятельность кадетские классы под патронатом Следственного управления СК России по Ульяновской области,                                      в 5 общеобразовательных организациях реализ</w:t>
      </w:r>
      <w:r w:rsidR="006067F3" w:rsidRPr="00243B19">
        <w:rPr>
          <w:rFonts w:ascii="PT Astra Serif" w:hAnsi="PT Astra Serif"/>
          <w:sz w:val="26"/>
          <w:szCs w:val="26"/>
        </w:rPr>
        <w:t xml:space="preserve">уется программа по подготовке </w:t>
      </w:r>
      <w:r w:rsidRPr="00243B19">
        <w:rPr>
          <w:rFonts w:ascii="PT Astra Serif" w:hAnsi="PT Astra Serif"/>
          <w:sz w:val="26"/>
          <w:szCs w:val="26"/>
        </w:rPr>
        <w:t>к государственной службе российского казачества.</w:t>
      </w:r>
    </w:p>
    <w:p w:rsidR="006E740B" w:rsidRPr="00243B19" w:rsidRDefault="006E740B" w:rsidP="006E740B">
      <w:pPr>
        <w:keepNext/>
        <w:keepLines/>
        <w:spacing w:line="240" w:lineRule="atLeast"/>
        <w:ind w:firstLine="710"/>
        <w:jc w:val="both"/>
        <w:outlineLvl w:val="1"/>
        <w:rPr>
          <w:rFonts w:ascii="PT Astra Serif" w:eastAsia="Arial Unicode MS" w:hAnsi="PT Astra Serif"/>
          <w:sz w:val="26"/>
          <w:szCs w:val="26"/>
        </w:rPr>
      </w:pPr>
      <w:r w:rsidRPr="00243B19">
        <w:rPr>
          <w:rFonts w:ascii="PT Astra Serif" w:hAnsi="PT Astra Serif"/>
          <w:sz w:val="26"/>
          <w:szCs w:val="26"/>
        </w:rPr>
        <w:t xml:space="preserve">В кадетских </w:t>
      </w:r>
      <w:r w:rsidRPr="00243B19">
        <w:rPr>
          <w:rFonts w:ascii="PT Astra Serif" w:eastAsia="Arial Unicode MS" w:hAnsi="PT Astra Serif"/>
          <w:sz w:val="26"/>
          <w:szCs w:val="26"/>
        </w:rPr>
        <w:t>кла</w:t>
      </w:r>
      <w:r w:rsidRPr="00243B19">
        <w:rPr>
          <w:rFonts w:ascii="PT Astra Serif" w:hAnsi="PT Astra Serif"/>
          <w:sz w:val="26"/>
          <w:szCs w:val="26"/>
        </w:rPr>
        <w:t xml:space="preserve">ссах и детско-молодёжных объединениях кадетской направленности обучаются 1126 чел. </w:t>
      </w:r>
    </w:p>
    <w:p w:rsidR="006E740B" w:rsidRPr="00243B19" w:rsidRDefault="006E740B" w:rsidP="006E740B">
      <w:pPr>
        <w:spacing w:line="240" w:lineRule="atLeast"/>
        <w:ind w:firstLine="708"/>
        <w:jc w:val="both"/>
        <w:rPr>
          <w:rFonts w:ascii="PT Astra Serif" w:eastAsia="Calibri" w:hAnsi="PT Astra Serif"/>
          <w:sz w:val="26"/>
          <w:szCs w:val="26"/>
          <w:lang w:eastAsia="en-US"/>
        </w:rPr>
      </w:pPr>
      <w:r w:rsidRPr="00243B19">
        <w:rPr>
          <w:rFonts w:ascii="PT Astra Serif" w:hAnsi="PT Astra Serif"/>
          <w:sz w:val="26"/>
          <w:szCs w:val="26"/>
        </w:rPr>
        <w:t>В рамках реализации дополнительных общеразвивающих образовательных программ по подготовке обучающихся к военной или иной государственной службе общеобразовательными организациями осуществляется сотрудничество и взаимодействие:</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по направлению МЧС – Главное управление МЧС России по Ульяновской области и его территориальные отделения;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по казачьему направлению – Симбирское окружное казачье общество Волжского войскового казачьего общества, Поволжский казачий институт управления и пищевых технологий (филиал ФГБОУ ВО «Московский государственный университет технологий и управления имени К.Г. Разумовского «Первый казачий университет»);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по общевойсковому направлению - ОГКУ «Центр патриотического воспитания населения Ульяновской области и подготовки молодёжи к военной службе», ФКУ «Военный комиссариат Ульяновской области», региональное отделение ДОСААФ Ульяновской области, Ульяновское региональное отделение Общероссийской общественной организации «Юнармия».</w:t>
      </w:r>
    </w:p>
    <w:p w:rsidR="006E740B" w:rsidRPr="00243B19" w:rsidRDefault="006E740B" w:rsidP="006E740B">
      <w:pPr>
        <w:spacing w:line="240" w:lineRule="atLeast"/>
        <w:ind w:firstLine="720"/>
        <w:jc w:val="both"/>
        <w:rPr>
          <w:rFonts w:ascii="PT Astra Serif" w:eastAsia="Arial Unicode MS" w:hAnsi="PT Astra Serif"/>
          <w:sz w:val="26"/>
          <w:szCs w:val="26"/>
        </w:rPr>
      </w:pPr>
      <w:r w:rsidRPr="00243B19">
        <w:rPr>
          <w:rFonts w:ascii="PT Astra Serif" w:hAnsi="PT Astra Serif"/>
          <w:sz w:val="26"/>
          <w:szCs w:val="26"/>
        </w:rPr>
        <w:t xml:space="preserve">Таким образом, в регионе осуществляют подготовку </w:t>
      </w:r>
      <w:r w:rsidRPr="00243B19">
        <w:rPr>
          <w:rFonts w:ascii="PT Astra Serif" w:eastAsia="Arial Unicode MS" w:hAnsi="PT Astra Serif"/>
          <w:sz w:val="26"/>
          <w:szCs w:val="26"/>
        </w:rPr>
        <w:t>несовершеннолетних обучающихся к военной или иной государственной службе, в том числе к государственной службе российского казачества, общеобразовательные организации, реализующие образовательные программы разного уровня образования (начального общего, основного общего, среднего общего образования, среднее профессиональное образование), разных ведомственных подчинений (Министерства обороны Российской Федерации, Министерства просвещения и воспитания Ульяновской области, муниципальных органов управления образованием), разных направлений деятельности (общевойсковое, МЧС, казачье, Следственный комитет).</w:t>
      </w:r>
    </w:p>
    <w:p w:rsidR="006E740B" w:rsidRPr="00243B19" w:rsidRDefault="0034028F" w:rsidP="006067F3">
      <w:pPr>
        <w:spacing w:line="240" w:lineRule="atLeast"/>
        <w:ind w:firstLine="720"/>
        <w:jc w:val="both"/>
        <w:rPr>
          <w:rFonts w:ascii="PT Astra Serif" w:hAnsi="PT Astra Serif"/>
          <w:sz w:val="26"/>
          <w:szCs w:val="26"/>
        </w:rPr>
      </w:pPr>
      <w:r w:rsidRPr="00243B19">
        <w:rPr>
          <w:rFonts w:ascii="PT Astra Serif" w:eastAsia="Arial Unicode MS" w:hAnsi="PT Astra Serif"/>
          <w:sz w:val="26"/>
          <w:szCs w:val="26"/>
        </w:rPr>
        <w:t xml:space="preserve">В </w:t>
      </w:r>
      <w:r w:rsidR="005F21BD" w:rsidRPr="00243B19">
        <w:rPr>
          <w:rFonts w:ascii="PT Astra Serif" w:hAnsi="PT Astra Serif"/>
          <w:sz w:val="26"/>
          <w:szCs w:val="26"/>
        </w:rPr>
        <w:t>о</w:t>
      </w:r>
      <w:r w:rsidR="006E740B" w:rsidRPr="00243B19">
        <w:rPr>
          <w:rFonts w:ascii="PT Astra Serif" w:hAnsi="PT Astra Serif"/>
          <w:sz w:val="26"/>
          <w:szCs w:val="26"/>
        </w:rPr>
        <w:t>бластно</w:t>
      </w:r>
      <w:r w:rsidRPr="00243B19">
        <w:rPr>
          <w:rFonts w:ascii="PT Astra Serif" w:hAnsi="PT Astra Serif"/>
          <w:sz w:val="26"/>
          <w:szCs w:val="26"/>
        </w:rPr>
        <w:t>м</w:t>
      </w:r>
      <w:r w:rsidR="006E740B" w:rsidRPr="00243B19">
        <w:rPr>
          <w:rFonts w:ascii="PT Astra Serif" w:hAnsi="PT Astra Serif"/>
          <w:sz w:val="26"/>
          <w:szCs w:val="26"/>
        </w:rPr>
        <w:t xml:space="preserve"> государственно</w:t>
      </w:r>
      <w:r w:rsidRPr="00243B19">
        <w:rPr>
          <w:rFonts w:ascii="PT Astra Serif" w:hAnsi="PT Astra Serif"/>
          <w:sz w:val="26"/>
          <w:szCs w:val="26"/>
        </w:rPr>
        <w:t>м</w:t>
      </w:r>
      <w:r w:rsidR="006E740B" w:rsidRPr="00243B19">
        <w:rPr>
          <w:rFonts w:ascii="PT Astra Serif" w:hAnsi="PT Astra Serif"/>
          <w:sz w:val="26"/>
          <w:szCs w:val="26"/>
        </w:rPr>
        <w:t xml:space="preserve"> казённо</w:t>
      </w:r>
      <w:r w:rsidRPr="00243B19">
        <w:rPr>
          <w:rFonts w:ascii="PT Astra Serif" w:hAnsi="PT Astra Serif"/>
          <w:sz w:val="26"/>
          <w:szCs w:val="26"/>
        </w:rPr>
        <w:t>м</w:t>
      </w:r>
      <w:r w:rsidR="006E740B" w:rsidRPr="00243B19">
        <w:rPr>
          <w:rFonts w:ascii="PT Astra Serif" w:hAnsi="PT Astra Serif"/>
          <w:sz w:val="26"/>
          <w:szCs w:val="26"/>
        </w:rPr>
        <w:t xml:space="preserve"> общеобразовательно</w:t>
      </w:r>
      <w:r w:rsidRPr="00243B19">
        <w:rPr>
          <w:rFonts w:ascii="PT Astra Serif" w:hAnsi="PT Astra Serif"/>
          <w:sz w:val="26"/>
          <w:szCs w:val="26"/>
        </w:rPr>
        <w:t>м учреждени</w:t>
      </w:r>
      <w:r w:rsidR="005F21BD" w:rsidRPr="00243B19">
        <w:rPr>
          <w:rFonts w:ascii="PT Astra Serif" w:hAnsi="PT Astra Serif"/>
          <w:sz w:val="26"/>
          <w:szCs w:val="26"/>
        </w:rPr>
        <w:t>и</w:t>
      </w:r>
      <w:r w:rsidR="006E740B" w:rsidRPr="00243B19">
        <w:rPr>
          <w:rFonts w:ascii="PT Astra Serif" w:hAnsi="PT Astra Serif"/>
          <w:sz w:val="26"/>
          <w:szCs w:val="26"/>
        </w:rPr>
        <w:t xml:space="preserve"> «Кадетская школа-интернат имени генерал-полковника В.С. Чечеватова» (дал</w:t>
      </w:r>
      <w:r w:rsidRPr="00243B19">
        <w:rPr>
          <w:rFonts w:ascii="PT Astra Serif" w:hAnsi="PT Astra Serif"/>
          <w:sz w:val="26"/>
          <w:szCs w:val="26"/>
        </w:rPr>
        <w:t xml:space="preserve">ее – кадетская школа-интернат) </w:t>
      </w:r>
      <w:r w:rsidR="005F21BD" w:rsidRPr="00243B19">
        <w:rPr>
          <w:rFonts w:ascii="PT Astra Serif" w:hAnsi="PT Astra Serif"/>
          <w:sz w:val="26"/>
          <w:szCs w:val="26"/>
        </w:rPr>
        <w:t>в</w:t>
      </w:r>
      <w:r w:rsidR="006E740B" w:rsidRPr="00243B19">
        <w:rPr>
          <w:rFonts w:ascii="PT Astra Serif" w:hAnsi="PT Astra Serif"/>
          <w:sz w:val="26"/>
          <w:szCs w:val="26"/>
        </w:rPr>
        <w:t xml:space="preserve"> соответствии с лицензией и свидетельством о государственной аккредитации реализуются основное общее образование, среднее общее образование, а также дополнительное образование, в том числе программа дополнительного образования «Военная подготовка несовершеннолетних граждан».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2020-2021 учебном году в кадетской школе-интернате обучаются 173 кадета: 147 воспитанников в 5-9 классах, 26 кадет – в 10-11 классах. В основной ступени обучения 9 классов, в средней ступени-2. Открыты профильные группы в 10 классе технологической и гуманитарной направленности; в 11 классе учащимися выбран технологический профиль.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2019-2020 учебному году учебный год закончили на отлично 12 кадет, на 4 и 5- 75 человек (успеваемость-100%, соу-52,6%, качество- 50,5%). По итогам 1 триместра 2020-2021 учебного года на отлично закончили 10 кадет, на 4 и 5 – 69 ребенка (успеваемость -100%, соу-53,1%, качество-52,7%).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Успеваемость в 2019-2020 учебном году составила 61%, что выше районного на 1,2%; успеваемость по итогам 1 триместра 2020-2021 учебного года – 59%, что выше районного результата на 0,5%.</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2019-2020 учебном году кадетскую школу-интернат закончили 20 кадет, в вузы поступили – 13 детей, что составляет 65%.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Выпускники кадетской школы- интерната ежегодно поступают в военные и гражданские вузы.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 2020 году выпускники поступили в Санкт-Петербургскую военную академию связи имени С.М. Будённого, Вольское высшее военное училище тыла, Псковский юридический институт ФСИН, Калиниградский пограничный институт ФСБ, Саратовский военный институт войск национальной гвардии, Казанский государственный аграрный университет, Российский государственный университет правосудия в г. Москве, Российскую академию народного хозяйства и государственных служащих при президенте РФ, факультет правового обеспечения, журналистики Ульяновского государственного университета.</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cs="Arial"/>
          <w:sz w:val="26"/>
          <w:szCs w:val="26"/>
          <w:shd w:val="clear" w:color="auto" w:fill="FFFFFF"/>
        </w:rPr>
        <w:t>В рамках национального проекта «Образование» на базе кадетской школы-интерната реализуется «Цифровая платформа персонализированного образования для школы», организованная Благотворительным фондом Сбербанка «Вклад в будущее», в которой участвуют кадеты 5-х классов. Цифровая платформа содержит обучающие модули по всем предметам школьной программы, а также авторские модули для углубленного изучения материала и кросс-предметных исследований. Система позволяет учителям продолжать эффективное обучение учеников, а ученикам — заниматься самостоятельно.</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 целях реализации мероприятий по обновлению материально-технической базы для формирования у обучающихся современных технологических и гуманитарных навыков в 2020 году в рамках регионального проекта «Современная школа» национального проекта «Образование» в кадетской школе-интернате открыт центр цифрового и гуманитарного профилей «Точка роста»</w:t>
      </w:r>
      <w:r w:rsidRPr="00243B19">
        <w:rPr>
          <w:rFonts w:ascii="PT Astra Serif" w:hAnsi="PT Astra Serif"/>
          <w:sz w:val="26"/>
          <w:szCs w:val="26"/>
          <w:shd w:val="clear" w:color="auto" w:fill="FFFFFF"/>
        </w:rPr>
        <w:t>.</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Воспитанники кадетской школы-интерната принимают активное участие в региональных, всероссийских мероприятиях, акциях</w:t>
      </w:r>
    </w:p>
    <w:p w:rsidR="006E740B" w:rsidRPr="00243B19" w:rsidRDefault="006E740B" w:rsidP="006E740B">
      <w:pPr>
        <w:widowControl w:val="0"/>
        <w:shd w:val="clear" w:color="auto" w:fill="92D050"/>
        <w:suppressAutoHyphens/>
        <w:contextualSpacing/>
        <w:rPr>
          <w:rFonts w:ascii="PT Astra Serif" w:hAnsi="PT Astra Serif"/>
          <w:b/>
          <w:sz w:val="26"/>
          <w:szCs w:val="26"/>
          <w:u w:val="single"/>
        </w:rPr>
      </w:pPr>
      <w:r w:rsidRPr="00243B19">
        <w:rPr>
          <w:rFonts w:ascii="PT Astra Serif" w:hAnsi="PT Astra Serif"/>
          <w:b/>
          <w:sz w:val="26"/>
          <w:szCs w:val="26"/>
          <w:u w:val="single"/>
        </w:rPr>
        <w:t>Инклюзивное образование</w:t>
      </w:r>
    </w:p>
    <w:p w:rsidR="006E740B" w:rsidRPr="00243B19" w:rsidRDefault="006E740B" w:rsidP="006E740B">
      <w:pPr>
        <w:shd w:val="clear" w:color="auto" w:fill="FFFFFF" w:themeFill="background1"/>
        <w:ind w:firstLine="709"/>
        <w:jc w:val="both"/>
        <w:rPr>
          <w:rFonts w:ascii="PT Astra Serif" w:eastAsia="SimSun" w:hAnsi="PT Astra Serif"/>
          <w:color w:val="000000"/>
          <w:sz w:val="26"/>
          <w:szCs w:val="26"/>
        </w:rPr>
      </w:pPr>
      <w:r w:rsidRPr="00243B19">
        <w:rPr>
          <w:rFonts w:ascii="PT Astra Serif" w:eastAsia="SimSun" w:hAnsi="PT Astra Serif"/>
          <w:color w:val="000000"/>
          <w:sz w:val="26"/>
          <w:szCs w:val="26"/>
        </w:rPr>
        <w:t>Образовательная политика региона направлена на создание равных возможностей для раскрытия потенциала детей с ограниченными возможностями здоровья и инвалидностью (далее – ОВЗ). С целью обеспечения полноты реализации права обучающихся с ОВЗ на доступное и качественное образование разработан и утверждён первым заместителем Председателя Правительства Ульяновской области Е.В.Уба «Межведомственный комплексный план по вопросам организации инклюзивного общего и дополнительного образования и создания специальных условий для получения образования обучающимся с инвалидностью и с ограниченными возможностями здоровья на 2018-2020 годы» от 08.06.2018 № 128-пл.</w:t>
      </w:r>
    </w:p>
    <w:p w:rsidR="006E740B" w:rsidRPr="00243B19" w:rsidRDefault="006E740B" w:rsidP="006E740B">
      <w:pPr>
        <w:widowControl w:val="0"/>
        <w:shd w:val="clear" w:color="auto" w:fill="FFFFFF" w:themeFill="background1"/>
        <w:ind w:firstLine="709"/>
        <w:jc w:val="both"/>
        <w:rPr>
          <w:rFonts w:ascii="PT Astra Serif" w:hAnsi="PT Astra Serif"/>
          <w:b/>
          <w:color w:val="000000"/>
          <w:sz w:val="26"/>
          <w:szCs w:val="26"/>
          <w:lang w:bidi="ru-RU"/>
        </w:rPr>
      </w:pPr>
      <w:r w:rsidRPr="00243B19">
        <w:rPr>
          <w:rFonts w:ascii="PT Astra Serif" w:hAnsi="PT Astra Serif"/>
          <w:color w:val="000000"/>
          <w:sz w:val="26"/>
          <w:szCs w:val="26"/>
          <w:lang w:bidi="ru-RU"/>
        </w:rPr>
        <w:t xml:space="preserve">В регионе ежегодно увеличивается </w:t>
      </w:r>
      <w:r w:rsidRPr="00243B19">
        <w:rPr>
          <w:rFonts w:ascii="PT Astra Serif" w:hAnsi="PT Astra Serif"/>
          <w:sz w:val="26"/>
          <w:szCs w:val="26"/>
        </w:rPr>
        <w:t xml:space="preserve">количество детей с ОВЗ: по сравнению с 2017 годом в этом году увеличилось на 10,6% </w:t>
      </w:r>
      <w:r w:rsidRPr="00243B19">
        <w:rPr>
          <w:rFonts w:ascii="PT Astra Serif" w:hAnsi="PT Astra Serif"/>
          <w:i/>
          <w:sz w:val="26"/>
          <w:szCs w:val="26"/>
        </w:rPr>
        <w:t>(в 2020 году- 6037 детей с ОВЗ).</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eastAsia="SimSun" w:hAnsi="PT Astra Serif"/>
          <w:color w:val="000000"/>
          <w:sz w:val="26"/>
          <w:szCs w:val="26"/>
          <w:lang w:eastAsia="en-US"/>
        </w:rPr>
        <w:t>В рамках действующего законодательства предусматривается вариативность форм образования обучающихся с ОВЗ: как инклюзивно (совместно с другими обучающимися), так и в коррекционных классах общеобразовательных организаций и в отдельных общеобразовательных организациях, а также вне образовательных организаций (семейная форма). Выбор образовательной организации согласно 44 статье Закона об образовании – прерогатива родителей (законных представителей).</w:t>
      </w:r>
    </w:p>
    <w:p w:rsidR="006E740B" w:rsidRPr="00243B19" w:rsidRDefault="006E740B" w:rsidP="006E740B">
      <w:pPr>
        <w:widowControl w:val="0"/>
        <w:shd w:val="clear" w:color="auto" w:fill="FFFFFF" w:themeFill="background1"/>
        <w:ind w:firstLine="709"/>
        <w:jc w:val="both"/>
        <w:rPr>
          <w:rFonts w:ascii="PT Astra Serif" w:hAnsi="PT Astra Serif"/>
          <w:b/>
          <w:color w:val="000000"/>
          <w:sz w:val="26"/>
          <w:szCs w:val="26"/>
          <w:lang w:bidi="ru-RU"/>
        </w:rPr>
      </w:pPr>
      <w:r w:rsidRPr="00243B19">
        <w:rPr>
          <w:rFonts w:ascii="PT Astra Serif" w:hAnsi="PT Astra Serif"/>
          <w:color w:val="000000"/>
          <w:sz w:val="26"/>
          <w:szCs w:val="26"/>
          <w:lang w:bidi="ru-RU"/>
        </w:rPr>
        <w:t>Образование обучающихся с ОВЗ и инвалидностью в Ульяновской области продолжает формироваться по двум направлениям:</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первое – развитие системы инклюзивного образования.</w:t>
      </w:r>
    </w:p>
    <w:p w:rsidR="006E740B" w:rsidRPr="00243B19" w:rsidRDefault="006E740B" w:rsidP="006E740B">
      <w:pPr>
        <w:widowControl w:val="0"/>
        <w:shd w:val="clear" w:color="auto" w:fill="FFFFFF" w:themeFill="background1"/>
        <w:ind w:firstLine="709"/>
        <w:jc w:val="both"/>
        <w:rPr>
          <w:rFonts w:ascii="PT Astra Serif" w:hAnsi="PT Astra Serif"/>
          <w:color w:val="000000"/>
          <w:sz w:val="26"/>
          <w:szCs w:val="26"/>
          <w:lang w:bidi="ru-RU"/>
        </w:rPr>
      </w:pPr>
      <w:r w:rsidRPr="00243B19">
        <w:rPr>
          <w:rFonts w:ascii="PT Astra Serif" w:hAnsi="PT Astra Serif"/>
          <w:color w:val="000000"/>
          <w:sz w:val="26"/>
          <w:szCs w:val="26"/>
          <w:lang w:bidi="ru-RU"/>
        </w:rPr>
        <w:t>второе – поддержка и развитие существующей сети отдельных</w:t>
      </w:r>
      <w:r w:rsidR="00AF3053" w:rsidRPr="00243B19">
        <w:rPr>
          <w:rFonts w:ascii="PT Astra Serif" w:hAnsi="PT Astra Serif"/>
          <w:color w:val="000000"/>
          <w:sz w:val="26"/>
          <w:szCs w:val="26"/>
          <w:lang w:bidi="ru-RU"/>
        </w:rPr>
        <w:t xml:space="preserve"> </w:t>
      </w:r>
      <w:r w:rsidRPr="00243B19">
        <w:rPr>
          <w:rFonts w:ascii="PT Astra Serif" w:hAnsi="PT Astra Serif"/>
          <w:color w:val="000000"/>
          <w:sz w:val="26"/>
          <w:szCs w:val="26"/>
          <w:lang w:bidi="ru-RU"/>
        </w:rPr>
        <w:t>организаций, осуществляющих образовательную деятельность по адаптированным основным общеобразовательным программам.</w:t>
      </w:r>
      <w:r w:rsidRPr="00243B19">
        <w:rPr>
          <w:rFonts w:ascii="PT Astra Serif" w:hAnsi="PT Astra Serif"/>
          <w:sz w:val="26"/>
          <w:szCs w:val="26"/>
        </w:rPr>
        <w:t xml:space="preserve"> </w:t>
      </w:r>
      <w:r w:rsidRPr="00243B19">
        <w:rPr>
          <w:rFonts w:ascii="PT Astra Serif" w:hAnsi="PT Astra Serif"/>
          <w:color w:val="000000"/>
          <w:sz w:val="26"/>
          <w:szCs w:val="26"/>
          <w:lang w:bidi="ru-RU"/>
        </w:rPr>
        <w:t>На территории Ульяновской области функционируют 13 областных государственных казённых (бюджетных) общеобразовательных организациях, осуществляющих образовательную деятельность по адаптированным основным общеобразовательным программам, (из них 4 школы и 9 школ-интернатов) и ОГКОУ «Барановская школа-интернат» инклюзивного типа (далее – ОГК(Б)ОУ школы и школы-интернаты).</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Для организации качественного доступного образования детей с ОВЗ в организациях, осуществляющих образовательную деятельность исключительно по адаптированным основным общеобразовательным программам (далее – коррекционные школы и школы-интернаты), в регионе создаются оптимальные условия обучения, воспитания и коррекции.</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Специальные условия в коррекционных школах и школах-интернатах с 2020 года создаются в рамках реализации федерального проекта «Современная школа» национального проекта «Образование» (далее – Проект).</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В 2019 году Ульяновская область стала победителем в конкурсном отборе по поддержке образования детей с ОВЗ в рамках федерального проекта «Современная школа» национального проекта «Образование». В период с 2020 по 2023 годы в реализации проекта примут участие 9 коррекционных школ и школ-интернатов, в результате реализации которого будет обновлена инфраструктура в указанных организациях и содержание образования детей с ОВЗ. В 2020 году обновлена материально-техническая база и содержание образования в ОГКОУ «Школа-интернат № 88» и ОГБОУ «Школа-интернат № 89».</w:t>
      </w:r>
    </w:p>
    <w:p w:rsidR="006E740B" w:rsidRPr="00243B19" w:rsidRDefault="006E740B" w:rsidP="006E740B">
      <w:pPr>
        <w:shd w:val="clear" w:color="auto" w:fill="FFFFFF" w:themeFill="background1"/>
        <w:ind w:firstLine="709"/>
        <w:contextualSpacing/>
        <w:jc w:val="both"/>
        <w:rPr>
          <w:rFonts w:ascii="PT Astra Serif" w:hAnsi="PT Astra Serif"/>
          <w:color w:val="000000"/>
          <w:sz w:val="26"/>
          <w:szCs w:val="26"/>
          <w:lang w:bidi="ru-RU"/>
        </w:rPr>
      </w:pPr>
      <w:r w:rsidRPr="00243B19">
        <w:rPr>
          <w:rFonts w:ascii="PT Astra Serif" w:hAnsi="PT Astra Serif"/>
          <w:sz w:val="26"/>
          <w:szCs w:val="26"/>
        </w:rPr>
        <w:t>Психолого-</w:t>
      </w:r>
      <w:r w:rsidRPr="00243B19">
        <w:rPr>
          <w:rFonts w:ascii="PT Astra Serif" w:hAnsi="PT Astra Serif"/>
          <w:color w:val="000000"/>
          <w:sz w:val="26"/>
          <w:szCs w:val="26"/>
          <w:lang w:bidi="ru-RU"/>
        </w:rPr>
        <w:t xml:space="preserve">педагогическая, медико-социальная помощь детям с ОВЗ и детям-инвалидам, оказывается специалистами трёх центров психолого-педагогической, медицинской и социальной помощи (ОГБОУ ППМС «Развитие», ОГБОУ ППМС «Центр патологии речи», ОГКОУ ППМС «Доверие»), подведомственных Министерству просвещения и воспитания Ульяновской области (далее – ППМС центры) и ППМС «Росток» г. Ульяновска. </w:t>
      </w:r>
    </w:p>
    <w:p w:rsidR="006E740B" w:rsidRPr="00243B19" w:rsidRDefault="006E740B" w:rsidP="006E740B">
      <w:pPr>
        <w:shd w:val="clear" w:color="auto" w:fill="FFFFFF" w:themeFill="background1"/>
        <w:ind w:firstLine="709"/>
        <w:contextualSpacing/>
        <w:jc w:val="both"/>
        <w:rPr>
          <w:rFonts w:ascii="PT Astra Serif" w:hAnsi="PT Astra Serif"/>
          <w:color w:val="000000"/>
          <w:sz w:val="26"/>
          <w:szCs w:val="26"/>
          <w:lang w:bidi="ru-RU"/>
        </w:rPr>
      </w:pPr>
      <w:r w:rsidRPr="00243B19">
        <w:rPr>
          <w:rFonts w:ascii="PT Astra Serif" w:hAnsi="PT Astra Serif"/>
          <w:color w:val="000000"/>
          <w:sz w:val="26"/>
          <w:szCs w:val="26"/>
          <w:lang w:bidi="ru-RU"/>
        </w:rPr>
        <w:t xml:space="preserve">Специальные условия для детей с ОВЗ в образовательных организациях создаются на основании рекомендаций психолого-медико-педагогических комиссий. На территории Ульяновской области функционируют 1 центральная и 3 территориальных психолого-медико-педагогических комиссии, которые обследовали </w:t>
      </w:r>
      <w:r w:rsidR="005F21BD" w:rsidRPr="00243B19">
        <w:rPr>
          <w:rFonts w:ascii="PT Astra Serif" w:hAnsi="PT Astra Serif"/>
          <w:color w:val="000000"/>
          <w:sz w:val="26"/>
          <w:szCs w:val="26"/>
          <w:lang w:bidi="ru-RU"/>
        </w:rPr>
        <w:t>6238</w:t>
      </w:r>
      <w:r w:rsidRPr="00243B19">
        <w:rPr>
          <w:rFonts w:ascii="PT Astra Serif" w:hAnsi="PT Astra Serif"/>
          <w:color w:val="000000"/>
          <w:sz w:val="26"/>
          <w:szCs w:val="26"/>
          <w:lang w:bidi="ru-RU"/>
        </w:rPr>
        <w:t xml:space="preserve"> детей с ОВЗ, в 2019 году 6576 детей с ОВЗ, в 2018 году 8027 детей с ОВЗ, в 201</w:t>
      </w:r>
      <w:r w:rsidR="005F21BD" w:rsidRPr="00243B19">
        <w:rPr>
          <w:rFonts w:ascii="PT Astra Serif" w:hAnsi="PT Astra Serif"/>
          <w:color w:val="000000"/>
          <w:sz w:val="26"/>
          <w:szCs w:val="26"/>
          <w:lang w:bidi="ru-RU"/>
        </w:rPr>
        <w:t xml:space="preserve">7 году -7897 детей с ОВЗ, провели 5223 консультации с родителями (законными представителями). </w:t>
      </w:r>
    </w:p>
    <w:p w:rsidR="006E740B" w:rsidRPr="00243B19" w:rsidRDefault="006E740B" w:rsidP="006E740B">
      <w:pPr>
        <w:shd w:val="clear" w:color="auto" w:fill="FFFFFF" w:themeFill="background1"/>
        <w:ind w:firstLine="709"/>
        <w:contextualSpacing/>
        <w:jc w:val="both"/>
        <w:rPr>
          <w:rFonts w:ascii="PT Astra Serif" w:hAnsi="PT Astra Serif"/>
          <w:sz w:val="26"/>
          <w:szCs w:val="26"/>
        </w:rPr>
      </w:pPr>
      <w:r w:rsidRPr="00243B19">
        <w:rPr>
          <w:rFonts w:ascii="PT Astra Serif" w:hAnsi="PT Astra Serif"/>
          <w:color w:val="000000"/>
          <w:sz w:val="26"/>
          <w:szCs w:val="26"/>
        </w:rPr>
        <w:t xml:space="preserve">Большие трудности образовательные организации испытывают в создании специальных условий для детей с ОВЗ, </w:t>
      </w:r>
      <w:r w:rsidRPr="00243B19">
        <w:rPr>
          <w:rFonts w:ascii="PT Astra Serif" w:hAnsi="PT Astra Serif"/>
          <w:sz w:val="26"/>
          <w:szCs w:val="26"/>
        </w:rPr>
        <w:t xml:space="preserve">в соответствии с требованиями федерального государственного образовательного стандарта начального общего образования обучающихся с ОВЗ </w:t>
      </w:r>
    </w:p>
    <w:p w:rsidR="006E740B" w:rsidRPr="00243B19" w:rsidRDefault="006E740B" w:rsidP="006E740B">
      <w:pPr>
        <w:widowControl w:val="0"/>
        <w:shd w:val="clear" w:color="auto" w:fill="FFFFFF" w:themeFill="background1"/>
        <w:ind w:firstLine="709"/>
        <w:jc w:val="both"/>
        <w:rPr>
          <w:rFonts w:ascii="PT Astra Serif" w:hAnsi="PT Astra Serif"/>
          <w:b/>
          <w:color w:val="000000"/>
          <w:sz w:val="26"/>
          <w:szCs w:val="26"/>
          <w:lang w:bidi="ru-RU"/>
        </w:rPr>
      </w:pPr>
      <w:r w:rsidRPr="00243B19">
        <w:rPr>
          <w:rFonts w:ascii="PT Astra Serif" w:hAnsi="PT Astra Serif"/>
          <w:color w:val="000000"/>
          <w:sz w:val="26"/>
          <w:szCs w:val="26"/>
          <w:lang w:bidi="ru-RU"/>
        </w:rPr>
        <w:t>С целью обеспечения методической, экспертной и информационно-аналитической поддержки образовательных организаций Ульяновской области, работающих с детьми с ОВЗ, направленной на повышение качества и обеспечения доступности образования указанной категории лиц в 2017 году</w:t>
      </w:r>
      <w:r w:rsidR="00AF3053" w:rsidRPr="00243B19">
        <w:rPr>
          <w:rFonts w:ascii="PT Astra Serif" w:hAnsi="PT Astra Serif"/>
          <w:color w:val="000000"/>
          <w:sz w:val="26"/>
          <w:szCs w:val="26"/>
          <w:lang w:bidi="ru-RU"/>
        </w:rPr>
        <w:t>,</w:t>
      </w:r>
      <w:r w:rsidRPr="00243B19">
        <w:rPr>
          <w:rFonts w:ascii="PT Astra Serif" w:hAnsi="PT Astra Serif"/>
          <w:color w:val="000000"/>
          <w:sz w:val="26"/>
          <w:szCs w:val="26"/>
          <w:lang w:bidi="ru-RU"/>
        </w:rPr>
        <w:t xml:space="preserve"> открыт региональный ресурсный центр по комплексному сопровождению детей с расстройствами аутистического спектра (далее - Ресурсный центр), функционирующий на базе ОГБОУ «Школа-интернат № 89».</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hAnsi="PT Astra Serif"/>
          <w:color w:val="000000"/>
          <w:sz w:val="26"/>
          <w:szCs w:val="26"/>
          <w:lang w:bidi="ru-RU"/>
        </w:rPr>
        <w:t>С целью развития системы помощи детям с РАС на территории Ульяновской области Министерство заключило соглашение о сотрудничестве с ФГБОУ ВО «Московский государственный психолого-педагогический университет» от 14.02.2018 № 51-01-21/09-18.</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eastAsia="SimSun" w:hAnsi="PT Astra Serif"/>
          <w:color w:val="000000"/>
          <w:sz w:val="26"/>
          <w:szCs w:val="26"/>
          <w:lang w:eastAsia="en-US"/>
        </w:rPr>
        <w:t>На протяжении последних лет Министерство совместно с родительской общественностью и социально ориентированными некоммерческими организациями находят радикальные пути в решении вопросов по организации образования лиц с ОВЗ.</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eastAsia="SimSun" w:hAnsi="PT Astra Serif"/>
          <w:color w:val="000000"/>
          <w:sz w:val="26"/>
          <w:szCs w:val="26"/>
          <w:lang w:eastAsia="en-US"/>
        </w:rPr>
        <w:t xml:space="preserve">С целью улучшения качества предоставления образовательных услуг детям с ОВЗ с 2013 года Министерство поддерживает проекты социально ориентированных некоммерческих организаций и основных их соисполнителей Ресурсный центр и образовательные организации: </w:t>
      </w:r>
      <w:r w:rsidRPr="00243B19">
        <w:rPr>
          <w:rFonts w:ascii="PT Astra Serif" w:eastAsia="SimSun" w:hAnsi="PT Astra Serif"/>
          <w:sz w:val="26"/>
          <w:szCs w:val="26"/>
          <w:lang w:eastAsia="en-US"/>
        </w:rPr>
        <w:t>осуществляется информационная поддержка проектов посредством размещения на своем сайте пресс – релизов, анонсов мероприятий, информирование образовательных организаций, общественных организаций официальными письмами.</w:t>
      </w:r>
    </w:p>
    <w:p w:rsidR="006E740B" w:rsidRPr="00243B19" w:rsidRDefault="006E740B" w:rsidP="006E740B">
      <w:pPr>
        <w:shd w:val="clear" w:color="auto" w:fill="FFFFFF" w:themeFill="background1"/>
        <w:ind w:firstLine="709"/>
        <w:jc w:val="both"/>
        <w:rPr>
          <w:rFonts w:ascii="PT Astra Serif" w:eastAsia="SimSun" w:hAnsi="PT Astra Serif"/>
          <w:color w:val="000000"/>
          <w:sz w:val="26"/>
          <w:szCs w:val="26"/>
        </w:rPr>
      </w:pPr>
      <w:r w:rsidRPr="00243B19">
        <w:rPr>
          <w:rFonts w:ascii="PT Astra Serif" w:hAnsi="PT Astra Serif"/>
          <w:color w:val="000000"/>
          <w:sz w:val="26"/>
          <w:szCs w:val="26"/>
        </w:rPr>
        <w:t>В настоящее время Министерство совместно с с</w:t>
      </w:r>
      <w:r w:rsidRPr="00243B19">
        <w:rPr>
          <w:rFonts w:ascii="PT Astra Serif" w:eastAsia="SimSun" w:hAnsi="PT Astra Serif"/>
          <w:color w:val="000000"/>
          <w:sz w:val="26"/>
          <w:szCs w:val="26"/>
        </w:rPr>
        <w:t xml:space="preserve">оциально ориентированными некоммерческими организациями уделяет большое внимание развитию механизма межведомственного взаимодействия по организации комплексной психолого-медико-педагогической помощи детям с ОВЗ и их семьям. </w:t>
      </w:r>
    </w:p>
    <w:p w:rsidR="006E740B" w:rsidRPr="00243B19" w:rsidRDefault="006E740B" w:rsidP="00AF3053">
      <w:pPr>
        <w:shd w:val="clear" w:color="auto" w:fill="FFFFFF" w:themeFill="background1"/>
        <w:ind w:firstLine="709"/>
        <w:jc w:val="both"/>
        <w:rPr>
          <w:rFonts w:ascii="PT Astra Serif" w:eastAsia="SimSun" w:hAnsi="PT Astra Serif"/>
          <w:color w:val="000000"/>
          <w:sz w:val="26"/>
          <w:szCs w:val="26"/>
        </w:rPr>
      </w:pPr>
      <w:r w:rsidRPr="00243B19">
        <w:rPr>
          <w:rFonts w:ascii="PT Astra Serif" w:eastAsia="SimSun" w:hAnsi="PT Astra Serif"/>
          <w:color w:val="000000"/>
          <w:sz w:val="26"/>
          <w:szCs w:val="26"/>
        </w:rPr>
        <w:t>Таким образом, сотрудничество Министерства с организациями различной ведомственной принадлежности, родительской общественностью и социально ориентированными некоммерческими организациями положительно влияет на достижение стратегических целей в сфере реабилитации, обеспечения полноценного участия в жизни общества детей с ОВЗ и способствует улучшению качества жизни указан</w:t>
      </w:r>
      <w:r w:rsidR="00AF3053" w:rsidRPr="00243B19">
        <w:rPr>
          <w:rFonts w:ascii="PT Astra Serif" w:eastAsia="SimSun" w:hAnsi="PT Astra Serif"/>
          <w:color w:val="000000"/>
          <w:sz w:val="26"/>
          <w:szCs w:val="26"/>
        </w:rPr>
        <w:t>ной категории детей и их семей.</w:t>
      </w:r>
    </w:p>
    <w:p w:rsidR="006E740B" w:rsidRPr="00243B19" w:rsidRDefault="006E740B" w:rsidP="00AC42E5">
      <w:pPr>
        <w:widowControl w:val="0"/>
        <w:tabs>
          <w:tab w:val="left" w:pos="4284"/>
        </w:tabs>
        <w:contextualSpacing/>
        <w:jc w:val="both"/>
        <w:rPr>
          <w:rFonts w:ascii="PT Astra Serif" w:hAnsi="PT Astra Serif"/>
          <w:b/>
          <w:sz w:val="26"/>
          <w:szCs w:val="26"/>
          <w:u w:val="single"/>
        </w:rPr>
      </w:pPr>
      <w:r w:rsidRPr="00243B19">
        <w:rPr>
          <w:rFonts w:ascii="PT Astra Serif" w:hAnsi="PT Astra Serif"/>
          <w:b/>
          <w:sz w:val="26"/>
          <w:szCs w:val="26"/>
          <w:u w:val="single"/>
        </w:rPr>
        <w:t>Сотрудничество с Ульяновской областной общественной организацией «Русское географическое общество»</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 xml:space="preserve">Министерство осуществляет взаимодействие с Ульяновским областным отделением Русского географического общества. </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Традиционным стало проведение международной образовательной акции «Географический диктант», который в этом году стал наиболее масштабным – в нем приняли участие более 7000 человек. В целях организации и проведения географического диктанта было организовано 170 площадок, которые были зарегистрированы на официальном сайте акции.</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29.11.2020 в написании диктанта на площадке Штаб-квартиры Ульяновской областной общественной организации «Русское географическое общество» принял участие Губернатор Ульяновской области Морозов С.И.</w:t>
      </w:r>
    </w:p>
    <w:p w:rsidR="00AA612F" w:rsidRPr="00243B19" w:rsidRDefault="00AA612F" w:rsidP="00AA612F">
      <w:pPr>
        <w:pStyle w:val="65"/>
        <w:spacing w:after="0" w:line="240" w:lineRule="auto"/>
        <w:ind w:left="0" w:firstLine="708"/>
        <w:jc w:val="both"/>
        <w:rPr>
          <w:rFonts w:ascii="PT Astra Serif" w:hAnsi="PT Astra Serif"/>
          <w:b/>
          <w:sz w:val="26"/>
          <w:szCs w:val="26"/>
          <w:u w:val="single"/>
        </w:rPr>
      </w:pPr>
      <w:r w:rsidRPr="00243B19">
        <w:rPr>
          <w:rFonts w:ascii="PT Astra Serif" w:hAnsi="PT Astra Serif"/>
          <w:b/>
          <w:sz w:val="26"/>
          <w:szCs w:val="26"/>
          <w:u w:val="single"/>
        </w:rPr>
        <w:t>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модернизации системы образования.</w:t>
      </w:r>
    </w:p>
    <w:p w:rsidR="00AA612F" w:rsidRPr="00243B19" w:rsidRDefault="00AA612F" w:rsidP="00AA612F">
      <w:pPr>
        <w:pStyle w:val="aff1"/>
        <w:ind w:firstLine="709"/>
        <w:jc w:val="both"/>
        <w:rPr>
          <w:rFonts w:ascii="PT Astra Serif" w:hAnsi="PT Astra Serif"/>
          <w:sz w:val="26"/>
          <w:szCs w:val="26"/>
        </w:rPr>
      </w:pPr>
      <w:r w:rsidRPr="00243B19">
        <w:rPr>
          <w:rFonts w:ascii="PT Astra Serif" w:hAnsi="PT Astra Serif"/>
          <w:sz w:val="26"/>
          <w:szCs w:val="26"/>
        </w:rPr>
        <w:t>На территории р.п. Тереньга муниципального образования «Тереньгульский район» Ульяновской области осуществлено строительство начального блока на 300 ученических мест при МОУ «Тереньгульский лицей при УлГТУ». Строительство реализовывалось в рамках национального проекта «Образование», проекта федерального и регионального уровня «Современная школа».</w:t>
      </w:r>
    </w:p>
    <w:p w:rsidR="00AA612F" w:rsidRPr="00243B19" w:rsidRDefault="00AA612F" w:rsidP="00AA612F">
      <w:pPr>
        <w:pStyle w:val="aff1"/>
        <w:ind w:firstLine="709"/>
        <w:jc w:val="both"/>
        <w:rPr>
          <w:rFonts w:ascii="PT Astra Serif" w:hAnsi="PT Astra Serif"/>
          <w:sz w:val="26"/>
          <w:szCs w:val="26"/>
        </w:rPr>
      </w:pPr>
      <w:r w:rsidRPr="00243B19">
        <w:rPr>
          <w:rFonts w:ascii="PT Astra Serif" w:hAnsi="PT Astra Serif"/>
          <w:sz w:val="26"/>
          <w:szCs w:val="26"/>
        </w:rPr>
        <w:t>21.12.2020 получено разрешение на ввод объекта в эксплуатацию.</w:t>
      </w:r>
    </w:p>
    <w:p w:rsidR="00AA612F" w:rsidRPr="00243B19" w:rsidRDefault="00AA612F" w:rsidP="00AA612F">
      <w:pPr>
        <w:pStyle w:val="aff1"/>
        <w:ind w:firstLine="709"/>
        <w:jc w:val="both"/>
        <w:rPr>
          <w:rFonts w:ascii="PT Astra Serif" w:hAnsi="PT Astra Serif"/>
          <w:sz w:val="26"/>
          <w:szCs w:val="26"/>
        </w:rPr>
      </w:pPr>
      <w:r w:rsidRPr="00243B19">
        <w:rPr>
          <w:rFonts w:ascii="PT Astra Serif" w:hAnsi="PT Astra Serif"/>
          <w:sz w:val="26"/>
          <w:szCs w:val="26"/>
        </w:rPr>
        <w:t xml:space="preserve">По состоянию на 01.01.2021 средства в размере 313,071 млн. рублей, направленные на данные цели за период 2019-2020 годы, освоены в полном объёме (2019 год – 117,191 млн. рублей, в том числе </w:t>
      </w:r>
      <w:r w:rsidRPr="00243B19">
        <w:rPr>
          <w:rFonts w:ascii="PT Astra Serif" w:eastAsia="DejaVu Sans" w:hAnsi="PT Astra Serif"/>
          <w:sz w:val="26"/>
          <w:szCs w:val="26"/>
        </w:rPr>
        <w:t xml:space="preserve">федеральный бюджет – 91,292 млн. рублей, </w:t>
      </w:r>
      <w:r w:rsidRPr="00243B19">
        <w:rPr>
          <w:rFonts w:ascii="PT Astra Serif" w:hAnsi="PT Astra Serif"/>
          <w:sz w:val="26"/>
          <w:szCs w:val="26"/>
        </w:rPr>
        <w:t>субсидии из областного бюджета Ульяновской области – 20,039 млн. рублей, средства бюджета муниципального образования «Тереньгульский район» - 5,859 млн. рублей; 2020 год – 195,88 млн. рублей, в том числе средства федерального бюджета в сумме 152,591 млн. рублей, средства областного бюджета в сумме 33,495 млн. рублей и средства местного бюджета 9,794 млн. рублей).</w:t>
      </w:r>
    </w:p>
    <w:p w:rsidR="00AA612F" w:rsidRPr="00243B19" w:rsidRDefault="00AA612F" w:rsidP="00AA612F">
      <w:pPr>
        <w:pStyle w:val="aff1"/>
        <w:ind w:firstLine="709"/>
        <w:jc w:val="both"/>
        <w:rPr>
          <w:rFonts w:ascii="PT Astra Serif" w:hAnsi="PT Astra Serif"/>
          <w:sz w:val="26"/>
          <w:szCs w:val="26"/>
        </w:rPr>
      </w:pPr>
      <w:r w:rsidRPr="00243B19">
        <w:rPr>
          <w:rFonts w:ascii="PT Astra Serif" w:hAnsi="PT Astra Serif"/>
          <w:sz w:val="26"/>
          <w:szCs w:val="26"/>
        </w:rPr>
        <w:t>В 2021 году предусмотрено получение государственной регистрации права на объект недвижимого имущества и пройти процедуру лицензирования образовательной деятельности.</w:t>
      </w:r>
    </w:p>
    <w:p w:rsidR="00AA612F" w:rsidRPr="00243B19" w:rsidRDefault="00AA612F" w:rsidP="00AA612F">
      <w:pPr>
        <w:pStyle w:val="aff1"/>
        <w:ind w:firstLine="709"/>
        <w:jc w:val="both"/>
        <w:rPr>
          <w:rFonts w:ascii="PT Astra Serif" w:hAnsi="PT Astra Serif"/>
          <w:sz w:val="26"/>
          <w:szCs w:val="26"/>
        </w:rPr>
      </w:pPr>
      <w:r w:rsidRPr="00243B19">
        <w:rPr>
          <w:rFonts w:ascii="PT Astra Serif" w:hAnsi="PT Astra Serif"/>
          <w:sz w:val="26"/>
          <w:szCs w:val="26"/>
        </w:rPr>
        <w:t>01.09.2021 запланировано открытие начального блока на 300 ученических мест при МОУ «Тереньгульский лицей при УлГТУ».</w:t>
      </w:r>
    </w:p>
    <w:p w:rsidR="00AA612F" w:rsidRPr="00243B19" w:rsidRDefault="00AA612F" w:rsidP="00AA612F">
      <w:pPr>
        <w:ind w:firstLine="709"/>
        <w:jc w:val="both"/>
        <w:rPr>
          <w:rFonts w:ascii="PT Astra Serif" w:eastAsia="Calibri" w:hAnsi="PT Astra Serif" w:cs="F"/>
          <w:kern w:val="3"/>
          <w:sz w:val="26"/>
          <w:szCs w:val="26"/>
        </w:rPr>
      </w:pPr>
      <w:r w:rsidRPr="00243B19">
        <w:rPr>
          <w:rFonts w:ascii="PT Astra Serif" w:eastAsia="Calibri" w:hAnsi="PT Astra Serif" w:cs="F"/>
          <w:kern w:val="3"/>
          <w:sz w:val="26"/>
          <w:szCs w:val="26"/>
        </w:rPr>
        <w:t>В 2020 году проведены ремонтные работы в 137 муниципальных образовательных организациях (53 детских сада и 84 школы) 23 муниципальных образований Ульяновской области. Кроме того, в 8 школах Барышского, Кузоватовского, Мелекесского, Радищевского, Сенгилеевского, Сурского, Ульяновского районов заключены двухгодичные контракты, со сроком выполнения работ 2020-2021 годы. Работы начаты и будут продолжены в 2021 году.</w:t>
      </w:r>
    </w:p>
    <w:p w:rsidR="00AA612F" w:rsidRPr="00243B19" w:rsidRDefault="00AA612F" w:rsidP="00AA612F">
      <w:pPr>
        <w:ind w:firstLine="709"/>
        <w:jc w:val="both"/>
        <w:rPr>
          <w:rFonts w:ascii="PT Astra Serif" w:eastAsia="Calibri" w:hAnsi="PT Astra Serif"/>
          <w:kern w:val="3"/>
          <w:sz w:val="26"/>
          <w:szCs w:val="26"/>
        </w:rPr>
      </w:pPr>
      <w:r w:rsidRPr="00243B19">
        <w:rPr>
          <w:rFonts w:ascii="PT Astra Serif" w:eastAsia="Calibri" w:hAnsi="PT Astra Serif" w:cs="F"/>
          <w:kern w:val="3"/>
          <w:sz w:val="26"/>
          <w:szCs w:val="26"/>
        </w:rPr>
        <w:t>На данные цели в 2020 году из бюджета Ульяновской области направлено порядка 540 млн. рублей.</w:t>
      </w:r>
    </w:p>
    <w:p w:rsidR="00AA612F" w:rsidRPr="00243B19" w:rsidRDefault="00AA612F" w:rsidP="00AA612F">
      <w:pPr>
        <w:pStyle w:val="65"/>
        <w:spacing w:after="0" w:line="240" w:lineRule="auto"/>
        <w:ind w:left="0" w:firstLine="708"/>
        <w:jc w:val="both"/>
        <w:rPr>
          <w:rFonts w:ascii="PT Astra Serif" w:hAnsi="PT Astra Serif"/>
          <w:b/>
          <w:sz w:val="26"/>
          <w:szCs w:val="26"/>
          <w:u w:val="single"/>
        </w:rPr>
      </w:pPr>
      <w:r w:rsidRPr="00243B19">
        <w:rPr>
          <w:rFonts w:ascii="PT Astra Serif" w:hAnsi="PT Astra Serif"/>
          <w:b/>
          <w:sz w:val="26"/>
          <w:szCs w:val="26"/>
          <w:u w:val="single"/>
        </w:rPr>
        <w:t>Увеличение доли общеобразовательных организаций, в которых создана универсальная безбарьерная среда для инклюзивного образования детей-инвалидов до 25% в общем количестве общеобразовательных организаций.</w:t>
      </w:r>
    </w:p>
    <w:p w:rsidR="00AA612F" w:rsidRPr="00243B19" w:rsidRDefault="00AA612F" w:rsidP="00AA612F">
      <w:pPr>
        <w:pStyle w:val="1e"/>
        <w:ind w:left="0" w:firstLine="709"/>
        <w:jc w:val="both"/>
        <w:rPr>
          <w:rFonts w:ascii="PT Astra Serif" w:hAnsi="PT Astra Serif"/>
          <w:sz w:val="26"/>
          <w:szCs w:val="26"/>
        </w:rPr>
      </w:pPr>
      <w:r w:rsidRPr="00243B19">
        <w:rPr>
          <w:rFonts w:ascii="PT Astra Serif" w:hAnsi="PT Astra Serif"/>
          <w:sz w:val="26"/>
          <w:szCs w:val="26"/>
        </w:rPr>
        <w:t xml:space="preserve">Завершены мероприятия по созданию универсальной безбарьерной среды и поставке оборудования в рамках государственной программы Российской Федерации «Доступная среда» в муниципальном бюджетном дошкольном образовательном учреждении детском саду №16 «Колобок» г. Ульяновска; муниципальном бюджетном общеобразовательном учреждении города Ульяновска «Средняя школа № 85» г. Ульяновска; областном государственном казённом образовательном учреждении «Центр психолого-педагогической, медицинской и социальной помощи «Доверие» муниципального образования «Майнский район» </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Субсидия из федерального бюджета составила – 4,819 млн. рублей; областного бюджета – 1,057 млн. рублей; муниципального бюджета – 0,86 млн. рублей.</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В результате реализации мероприятий программы с 2012 года обеспечена доступность для детей-инвалидов в 113 образовательных организациях Ульяновской области, что составляет:</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25% от общего числа общеобразовательных учреждений региона;</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 xml:space="preserve">20% от общего числа дошкольных образовательных учреждений региона, что соответствует установленным целевым показателям программы. </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В рамках реализации мероприятий программы в общеобразовательных организациях решаются следующие задачи:</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1. создание архитектурной доступности здания образовательной организации, обустройство её внутреннего пространства для комфортного пребывания воспитанников и обучающихся с ограниченными возможностями здоровья;</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2. создание условий для социальной адаптации детей-инвалидов, их самостоятельности и независимости;</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3. изменение общественного мнения в отношении детей-инвалидов, создание общего настроя, благоприятной атмосферы в сообществе;</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4. вовлечение ребенка-инвалида во все виды деятельности: образовательную и внеклассную;</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5. создание условий для успешного обучения на основе различных педагогических методов и форм обучения.</w:t>
      </w:r>
    </w:p>
    <w:p w:rsidR="00274851" w:rsidRPr="00243B19" w:rsidRDefault="00274851" w:rsidP="005F21BD">
      <w:pPr>
        <w:widowControl w:val="0"/>
        <w:ind w:firstLine="709"/>
        <w:contextualSpacing/>
        <w:jc w:val="both"/>
        <w:rPr>
          <w:rFonts w:ascii="PT Astra Serif" w:hAnsi="PT Astra Serif"/>
          <w:b/>
          <w:sz w:val="26"/>
          <w:szCs w:val="26"/>
          <w:u w:val="single"/>
        </w:rPr>
      </w:pPr>
      <w:r w:rsidRPr="00243B19">
        <w:rPr>
          <w:rFonts w:ascii="PT Astra Serif" w:hAnsi="PT Astra Serif"/>
          <w:b/>
          <w:sz w:val="26"/>
          <w:szCs w:val="26"/>
          <w:u w:val="single"/>
        </w:rPr>
        <w:t>Анализ результатов государственной итоговой аттестации.</w:t>
      </w:r>
    </w:p>
    <w:p w:rsidR="00274851" w:rsidRPr="00243B19" w:rsidRDefault="00807DFE" w:rsidP="005F21BD">
      <w:pPr>
        <w:ind w:firstLine="709"/>
        <w:jc w:val="both"/>
        <w:rPr>
          <w:rFonts w:ascii="PT Astra Serif" w:hAnsi="PT Astra Serif"/>
          <w:sz w:val="26"/>
          <w:szCs w:val="26"/>
        </w:rPr>
      </w:pPr>
      <w:r w:rsidRPr="00243B19">
        <w:rPr>
          <w:rFonts w:ascii="PT Astra Serif" w:hAnsi="PT Astra Serif"/>
          <w:sz w:val="26"/>
          <w:szCs w:val="26"/>
        </w:rPr>
        <w:t xml:space="preserve">Прошедший 2019/2020 учебный </w:t>
      </w:r>
      <w:r w:rsidR="00274851" w:rsidRPr="00243B19">
        <w:rPr>
          <w:rFonts w:ascii="PT Astra Serif" w:hAnsi="PT Astra Serif"/>
          <w:sz w:val="26"/>
          <w:szCs w:val="26"/>
        </w:rPr>
        <w:t xml:space="preserve">год был особенным годом, ГИА-9 и ГИА-11 проводились образовательными организациями в форме промежуточной аттестации, результаты которой признавались результатами ГИА-9 и ГИА-11 и являлись основанием для выдачи аттестатов о среднем общем и основном общем образовании. А единый государственный экзамен по всем учебным предметам (кроме математики базового уровня) проводился </w:t>
      </w:r>
      <w:r w:rsidR="00274851" w:rsidRPr="00243B19">
        <w:rPr>
          <w:rFonts w:ascii="PT Astra Serif" w:hAnsi="PT Astra Serif"/>
          <w:b/>
          <w:sz w:val="26"/>
          <w:szCs w:val="26"/>
        </w:rPr>
        <w:t xml:space="preserve">только в целях </w:t>
      </w:r>
      <w:r w:rsidRPr="00243B19">
        <w:rPr>
          <w:rFonts w:ascii="PT Astra Serif" w:hAnsi="PT Astra Serif"/>
          <w:b/>
          <w:sz w:val="26"/>
          <w:szCs w:val="26"/>
        </w:rPr>
        <w:t>использования</w:t>
      </w:r>
      <w:r w:rsidRPr="00243B19">
        <w:rPr>
          <w:rFonts w:ascii="PT Astra Serif" w:hAnsi="PT Astra Serif"/>
          <w:sz w:val="26"/>
          <w:szCs w:val="26"/>
        </w:rPr>
        <w:t xml:space="preserve"> результатов</w:t>
      </w:r>
      <w:r w:rsidR="00274851" w:rsidRPr="00243B19">
        <w:rPr>
          <w:rFonts w:ascii="PT Astra Serif" w:hAnsi="PT Astra Serif"/>
          <w:sz w:val="26"/>
          <w:szCs w:val="26"/>
        </w:rPr>
        <w:t xml:space="preserve"> при приеме на обучение по программам бакалавриата и программам специалитета в образовательные организации высшего образования.</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Единый государственный </w:t>
      </w:r>
      <w:r w:rsidR="00807DFE" w:rsidRPr="00243B19">
        <w:rPr>
          <w:rFonts w:ascii="PT Astra Serif" w:hAnsi="PT Astra Serif"/>
          <w:sz w:val="26"/>
          <w:szCs w:val="26"/>
        </w:rPr>
        <w:t>экзамен в</w:t>
      </w:r>
      <w:r w:rsidRPr="00243B19">
        <w:rPr>
          <w:rFonts w:ascii="PT Astra Serif" w:hAnsi="PT Astra Serif"/>
          <w:sz w:val="26"/>
          <w:szCs w:val="26"/>
        </w:rPr>
        <w:t xml:space="preserve"> 2020 году прошел в новом формате и причиной тому не только распространение новой коронавирусной инфекции. С целью </w:t>
      </w:r>
      <w:r w:rsidR="00807DFE" w:rsidRPr="00243B19">
        <w:rPr>
          <w:rFonts w:ascii="PT Astra Serif" w:hAnsi="PT Astra Serif"/>
          <w:sz w:val="26"/>
          <w:szCs w:val="26"/>
        </w:rPr>
        <w:t>повышения объективности при</w:t>
      </w:r>
      <w:r w:rsidRPr="00243B19">
        <w:rPr>
          <w:rFonts w:ascii="PT Astra Serif" w:hAnsi="PT Astra Serif"/>
          <w:sz w:val="26"/>
          <w:szCs w:val="26"/>
        </w:rPr>
        <w:t xml:space="preserve"> проведении ЕГЭ Ульяновская область в числе 18 субъектов Российской Федерации и образовательных организаций, располагающихся за пределами Российской Федерации, перешла на новые технологии передачи экзаменационных материалов по информационно-телекоммуникационной сети «Интернет» и использования </w:t>
      </w:r>
      <w:r w:rsidR="00807DFE" w:rsidRPr="00243B19">
        <w:rPr>
          <w:rFonts w:ascii="PT Astra Serif" w:hAnsi="PT Astra Serif"/>
          <w:sz w:val="26"/>
          <w:szCs w:val="26"/>
        </w:rPr>
        <w:t>технологии сканирования</w:t>
      </w:r>
      <w:r w:rsidRPr="00243B19">
        <w:rPr>
          <w:rFonts w:ascii="PT Astra Serif" w:hAnsi="PT Astra Serif"/>
          <w:sz w:val="26"/>
          <w:szCs w:val="26"/>
        </w:rPr>
        <w:t xml:space="preserve"> бланков ответов в аудиториях проведения экзаменов.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Все пункты проведения </w:t>
      </w:r>
      <w:r w:rsidR="00807DFE" w:rsidRPr="00243B19">
        <w:rPr>
          <w:rFonts w:ascii="PT Astra Serif" w:hAnsi="PT Astra Serif"/>
          <w:sz w:val="26"/>
          <w:szCs w:val="26"/>
        </w:rPr>
        <w:t>экзаменов и</w:t>
      </w:r>
      <w:r w:rsidRPr="00243B19">
        <w:rPr>
          <w:rFonts w:ascii="PT Astra Serif" w:hAnsi="PT Astra Serif"/>
          <w:sz w:val="26"/>
          <w:szCs w:val="26"/>
        </w:rPr>
        <w:t xml:space="preserve"> аудитории </w:t>
      </w:r>
      <w:r w:rsidR="00807DFE" w:rsidRPr="00243B19">
        <w:rPr>
          <w:rFonts w:ascii="PT Astra Serif" w:hAnsi="PT Astra Serif"/>
          <w:sz w:val="26"/>
          <w:szCs w:val="26"/>
        </w:rPr>
        <w:t>своевременно были оснащены</w:t>
      </w:r>
      <w:r w:rsidRPr="00243B19">
        <w:rPr>
          <w:rFonts w:ascii="PT Astra Serif" w:hAnsi="PT Astra Serif"/>
          <w:sz w:val="26"/>
          <w:szCs w:val="26"/>
        </w:rPr>
        <w:t xml:space="preserve"> необходимой техникой для проведения ЕГЭ по технологии доставки </w:t>
      </w:r>
      <w:r w:rsidR="00807DFE" w:rsidRPr="00243B19">
        <w:rPr>
          <w:rFonts w:ascii="PT Astra Serif" w:hAnsi="PT Astra Serif"/>
          <w:sz w:val="26"/>
          <w:szCs w:val="26"/>
        </w:rPr>
        <w:t>экзаменационных материалов</w:t>
      </w:r>
      <w:r w:rsidRPr="00243B19">
        <w:rPr>
          <w:rFonts w:ascii="PT Astra Serif" w:hAnsi="PT Astra Serif"/>
          <w:sz w:val="26"/>
          <w:szCs w:val="26"/>
        </w:rPr>
        <w:t xml:space="preserve"> по сети «Интернет</w:t>
      </w:r>
      <w:r w:rsidR="00807DFE" w:rsidRPr="00243B19">
        <w:rPr>
          <w:rFonts w:ascii="PT Astra Serif" w:hAnsi="PT Astra Serif"/>
          <w:sz w:val="26"/>
          <w:szCs w:val="26"/>
        </w:rPr>
        <w:t>», печати</w:t>
      </w:r>
      <w:r w:rsidRPr="00243B19">
        <w:rPr>
          <w:rFonts w:ascii="PT Astra Serif" w:hAnsi="PT Astra Serif"/>
          <w:sz w:val="26"/>
          <w:szCs w:val="26"/>
        </w:rPr>
        <w:t xml:space="preserve"> и сканирования полного комплекта экзаменационных материалов в аудиториях проведения экзаменов.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В 100% </w:t>
      </w:r>
      <w:r w:rsidR="00807DFE" w:rsidRPr="00243B19">
        <w:rPr>
          <w:rFonts w:ascii="PT Astra Serif" w:hAnsi="PT Astra Serif"/>
          <w:sz w:val="26"/>
          <w:szCs w:val="26"/>
        </w:rPr>
        <w:t>аудиторий проведения</w:t>
      </w:r>
      <w:r w:rsidRPr="00243B19">
        <w:rPr>
          <w:rFonts w:ascii="PT Astra Serif" w:hAnsi="PT Astra Serif"/>
          <w:sz w:val="26"/>
          <w:szCs w:val="26"/>
        </w:rPr>
        <w:t xml:space="preserve"> осуществлялось онлайн видеонаблюдение.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В целях обеспечения санитарно-эпидемиологического благополучия и предотвращения распространения новой коронавирусной инфекции (</w:t>
      </w:r>
      <w:r w:rsidRPr="00243B19">
        <w:rPr>
          <w:rFonts w:ascii="PT Astra Serif" w:hAnsi="PT Astra Serif"/>
          <w:sz w:val="26"/>
          <w:szCs w:val="26"/>
          <w:lang w:val="en-US"/>
        </w:rPr>
        <w:t>COVID</w:t>
      </w:r>
      <w:r w:rsidRPr="00243B19">
        <w:rPr>
          <w:rFonts w:ascii="PT Astra Serif" w:hAnsi="PT Astra Serif"/>
          <w:sz w:val="26"/>
          <w:szCs w:val="26"/>
        </w:rPr>
        <w:t xml:space="preserve">-19) во всех ППЭ, расположенных на территории Ульяновской </w:t>
      </w:r>
      <w:r w:rsidR="00925440" w:rsidRPr="00243B19">
        <w:rPr>
          <w:rFonts w:ascii="PT Astra Serif" w:hAnsi="PT Astra Serif"/>
          <w:sz w:val="26"/>
          <w:szCs w:val="26"/>
        </w:rPr>
        <w:t>области были</w:t>
      </w:r>
      <w:r w:rsidRPr="00243B19">
        <w:rPr>
          <w:rFonts w:ascii="PT Astra Serif" w:hAnsi="PT Astra Serif"/>
          <w:sz w:val="26"/>
          <w:szCs w:val="26"/>
        </w:rPr>
        <w:t xml:space="preserve"> созданы необходимые условия для проведения единого государственного </w:t>
      </w:r>
      <w:r w:rsidR="00925440" w:rsidRPr="00243B19">
        <w:rPr>
          <w:rFonts w:ascii="PT Astra Serif" w:hAnsi="PT Astra Serif"/>
          <w:sz w:val="26"/>
          <w:szCs w:val="26"/>
        </w:rPr>
        <w:t>экзамена в</w:t>
      </w:r>
      <w:r w:rsidRPr="00243B19">
        <w:rPr>
          <w:rFonts w:ascii="PT Astra Serif" w:hAnsi="PT Astra Serif"/>
          <w:sz w:val="26"/>
          <w:szCs w:val="26"/>
        </w:rPr>
        <w:t xml:space="preserve"> соответствии с </w:t>
      </w:r>
      <w:r w:rsidR="00925440" w:rsidRPr="00243B19">
        <w:rPr>
          <w:rFonts w:ascii="PT Astra Serif" w:hAnsi="PT Astra Serif"/>
          <w:sz w:val="26"/>
          <w:szCs w:val="26"/>
        </w:rPr>
        <w:t>рекомендациями Роспотребнадзора:</w:t>
      </w:r>
      <w:r w:rsidRPr="00243B19">
        <w:rPr>
          <w:rFonts w:ascii="PT Astra Serif" w:hAnsi="PT Astra Serif"/>
          <w:sz w:val="26"/>
          <w:szCs w:val="26"/>
        </w:rPr>
        <w:t xml:space="preserve">  </w:t>
      </w:r>
    </w:p>
    <w:p w:rsidR="00274851" w:rsidRPr="00243B19" w:rsidRDefault="00925440" w:rsidP="005F21BD">
      <w:pPr>
        <w:ind w:firstLine="709"/>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роведение генеральной уборки с применением дезинфицирующих средств осуществлялось перед началом экзаменов и после завершения;</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 соблюдение социальной дистанции между участниками не менее 1,5 метра и организация питьевого режима.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Допуск участников и организаторов в </w:t>
      </w:r>
      <w:r w:rsidR="00925440" w:rsidRPr="00243B19">
        <w:rPr>
          <w:rFonts w:ascii="PT Astra Serif" w:hAnsi="PT Astra Serif"/>
          <w:sz w:val="26"/>
          <w:szCs w:val="26"/>
        </w:rPr>
        <w:t>ППЭ осуществлялся</w:t>
      </w:r>
      <w:r w:rsidRPr="00243B19">
        <w:rPr>
          <w:rFonts w:ascii="PT Astra Serif" w:hAnsi="PT Astra Serif"/>
          <w:sz w:val="26"/>
          <w:szCs w:val="26"/>
        </w:rPr>
        <w:t xml:space="preserve"> по графику. На входе в ППЭ у всех участников и организаторов ЕГЭ </w:t>
      </w:r>
      <w:r w:rsidR="00925440" w:rsidRPr="00243B19">
        <w:rPr>
          <w:rFonts w:ascii="PT Astra Serif" w:hAnsi="PT Astra Serif"/>
          <w:sz w:val="26"/>
          <w:szCs w:val="26"/>
        </w:rPr>
        <w:t>проводилась обязательная</w:t>
      </w:r>
      <w:r w:rsidRPr="00243B19">
        <w:rPr>
          <w:rFonts w:ascii="PT Astra Serif" w:hAnsi="PT Astra Serif"/>
          <w:sz w:val="26"/>
          <w:szCs w:val="26"/>
        </w:rPr>
        <w:t xml:space="preserve"> </w:t>
      </w:r>
      <w:r w:rsidR="00925440" w:rsidRPr="00243B19">
        <w:rPr>
          <w:rFonts w:ascii="PT Astra Serif" w:hAnsi="PT Astra Serif"/>
          <w:sz w:val="26"/>
          <w:szCs w:val="26"/>
        </w:rPr>
        <w:t>термометрия с</w:t>
      </w:r>
      <w:r w:rsidRPr="00243B19">
        <w:rPr>
          <w:rFonts w:ascii="PT Astra Serif" w:hAnsi="PT Astra Serif"/>
          <w:sz w:val="26"/>
          <w:szCs w:val="26"/>
        </w:rPr>
        <w:t xml:space="preserve"> использованием бесконтактных термометров, в случае выявления участников или организаторов с признаками респираторных заболеваний они не были допущены в пункты проведения экзаменов. Все организаторы ЕГЭ </w:t>
      </w:r>
      <w:r w:rsidR="00925440" w:rsidRPr="00243B19">
        <w:rPr>
          <w:rFonts w:ascii="PT Astra Serif" w:hAnsi="PT Astra Serif"/>
          <w:sz w:val="26"/>
          <w:szCs w:val="26"/>
        </w:rPr>
        <w:t>были обеспечены</w:t>
      </w:r>
      <w:r w:rsidRPr="00243B19">
        <w:rPr>
          <w:rFonts w:ascii="PT Astra Serif" w:hAnsi="PT Astra Serif"/>
          <w:sz w:val="26"/>
          <w:szCs w:val="26"/>
        </w:rPr>
        <w:t xml:space="preserve"> средствами индивидуальной защиты.</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Для обеспечения всех вышеуказанных </w:t>
      </w:r>
      <w:r w:rsidR="00925440" w:rsidRPr="00243B19">
        <w:rPr>
          <w:rFonts w:ascii="PT Astra Serif" w:hAnsi="PT Astra Serif"/>
          <w:sz w:val="26"/>
          <w:szCs w:val="26"/>
        </w:rPr>
        <w:t>мероприятий были</w:t>
      </w:r>
      <w:r w:rsidRPr="00243B19">
        <w:rPr>
          <w:rFonts w:ascii="PT Astra Serif" w:hAnsi="PT Astra Serif"/>
          <w:sz w:val="26"/>
          <w:szCs w:val="26"/>
        </w:rPr>
        <w:t xml:space="preserve"> привлечены дополнительные педагогические работники, многим из которых пришлось прервать отпуск.</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В целях соблюдения требований Роспотребнадзора при проведении экзаменов в ППЭ  и для обеспечения лиц, задействованных при проведении ЕГЭ в 2020 году (организаторы в ППЭ, члены ГЭК, эксперты предметных комиссий, члены конфлик</w:t>
      </w:r>
      <w:r w:rsidR="00925440" w:rsidRPr="00243B19">
        <w:rPr>
          <w:rFonts w:ascii="PT Astra Serif" w:hAnsi="PT Astra Serif"/>
          <w:sz w:val="26"/>
          <w:szCs w:val="26"/>
        </w:rPr>
        <w:t xml:space="preserve">тных комиссий, сотрудники РЦОИ </w:t>
      </w:r>
      <w:r w:rsidRPr="00243B19">
        <w:rPr>
          <w:rFonts w:ascii="PT Astra Serif" w:hAnsi="PT Astra Serif"/>
          <w:sz w:val="26"/>
          <w:szCs w:val="26"/>
        </w:rPr>
        <w:t>и др.), средствами индивидуальной защиты  было закуплено 600 литров дезинфицирующих средст</w:t>
      </w:r>
      <w:r w:rsidR="00925440" w:rsidRPr="00243B19">
        <w:rPr>
          <w:rFonts w:ascii="PT Astra Serif" w:hAnsi="PT Astra Serif"/>
          <w:sz w:val="26"/>
          <w:szCs w:val="26"/>
        </w:rPr>
        <w:t xml:space="preserve">в </w:t>
      </w:r>
      <w:r w:rsidRPr="00243B19">
        <w:rPr>
          <w:rFonts w:ascii="PT Astra Serif" w:hAnsi="PT Astra Serif"/>
          <w:sz w:val="26"/>
          <w:szCs w:val="26"/>
        </w:rPr>
        <w:t>(в том числе и для обработки рук участников экзаменов в каждой аудитории проведения экзамена), 52 бесконтактных  термометра, 20 тысяч одноразовых масок и 17 тысяч одноразовых перчаток.</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На эти цели потрачено 1 млн. рублей.</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По решению Губернатора в Ульяновской области установлены дополнительные дифференцированные единовременные выплаты для педагогических работников, принимавших учас</w:t>
      </w:r>
      <w:r w:rsidR="00925440" w:rsidRPr="00243B19">
        <w:rPr>
          <w:rFonts w:ascii="PT Astra Serif" w:hAnsi="PT Astra Serif"/>
          <w:sz w:val="26"/>
          <w:szCs w:val="26"/>
        </w:rPr>
        <w:t xml:space="preserve">тие в организации и проведении </w:t>
      </w:r>
      <w:r w:rsidRPr="00243B19">
        <w:rPr>
          <w:rFonts w:ascii="PT Astra Serif" w:hAnsi="PT Astra Serif"/>
          <w:sz w:val="26"/>
          <w:szCs w:val="26"/>
        </w:rPr>
        <w:t>ЕГЭ в 2020 году (сверх уже предусмотренной оплаты):</w:t>
      </w:r>
    </w:p>
    <w:p w:rsidR="00274851" w:rsidRPr="00243B19" w:rsidRDefault="005F21BD" w:rsidP="00274851">
      <w:pPr>
        <w:ind w:firstLine="709"/>
        <w:jc w:val="both"/>
        <w:rPr>
          <w:rFonts w:ascii="PT Astra Serif" w:hAnsi="PT Astra Serif"/>
          <w:sz w:val="26"/>
          <w:szCs w:val="26"/>
        </w:rPr>
      </w:pPr>
      <w:r w:rsidRPr="00243B19">
        <w:rPr>
          <w:rFonts w:ascii="PT Astra Serif" w:hAnsi="PT Astra Serif"/>
          <w:sz w:val="26"/>
          <w:szCs w:val="26"/>
        </w:rPr>
        <w:t>1) 5 747 рублей</w:t>
      </w:r>
      <w:r w:rsidR="00274851" w:rsidRPr="00243B19">
        <w:rPr>
          <w:rFonts w:ascii="PT Astra Serif" w:hAnsi="PT Astra Serif"/>
          <w:sz w:val="26"/>
          <w:szCs w:val="26"/>
        </w:rPr>
        <w:t xml:space="preserve">: членам Государственной экзаменационной комиссии Ульяновской области, которые обеспечивают доставку экзаменационных материалов в пункты проведения экзамена и в региональный центр обработки информации, а </w:t>
      </w:r>
      <w:r w:rsidR="00925440" w:rsidRPr="00243B19">
        <w:rPr>
          <w:rFonts w:ascii="PT Astra Serif" w:hAnsi="PT Astra Serif"/>
          <w:sz w:val="26"/>
          <w:szCs w:val="26"/>
        </w:rPr>
        <w:t xml:space="preserve">также осуществляют контроль за </w:t>
      </w:r>
      <w:r w:rsidR="00274851" w:rsidRPr="00243B19">
        <w:rPr>
          <w:rFonts w:ascii="PT Astra Serif" w:hAnsi="PT Astra Serif"/>
          <w:sz w:val="26"/>
          <w:szCs w:val="26"/>
        </w:rPr>
        <w:t xml:space="preserve">проведением экзаменов в ППЭ, руководителям ППЭ, а </w:t>
      </w:r>
      <w:r w:rsidR="00925440" w:rsidRPr="00243B19">
        <w:rPr>
          <w:rFonts w:ascii="PT Astra Serif" w:hAnsi="PT Astra Serif"/>
          <w:sz w:val="26"/>
          <w:szCs w:val="26"/>
        </w:rPr>
        <w:t>также техническим</w:t>
      </w:r>
      <w:r w:rsidR="00274851" w:rsidRPr="00243B19">
        <w:rPr>
          <w:rFonts w:ascii="PT Astra Serif" w:hAnsi="PT Astra Serif"/>
          <w:sz w:val="26"/>
          <w:szCs w:val="26"/>
        </w:rPr>
        <w:t xml:space="preserve"> специалистам по работе с программным обеспечением, оказывающим информационно-техническую помощь организаторам и руководителю ППЭ;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2) 4 598 руб</w:t>
      </w:r>
      <w:r w:rsidR="005F21BD" w:rsidRPr="00243B19">
        <w:rPr>
          <w:rFonts w:ascii="PT Astra Serif" w:hAnsi="PT Astra Serif"/>
          <w:sz w:val="26"/>
          <w:szCs w:val="26"/>
        </w:rPr>
        <w:t>лей</w:t>
      </w:r>
      <w:r w:rsidRPr="00243B19">
        <w:rPr>
          <w:rFonts w:ascii="PT Astra Serif" w:hAnsi="PT Astra Serif"/>
          <w:sz w:val="26"/>
          <w:szCs w:val="26"/>
        </w:rPr>
        <w:t>: организаторам ППЭ, председателям и заместителям председателей предметных и конфликтных комиссий;</w:t>
      </w:r>
    </w:p>
    <w:p w:rsidR="00274851" w:rsidRPr="00243B19" w:rsidRDefault="005F21BD" w:rsidP="00274851">
      <w:pPr>
        <w:ind w:firstLine="709"/>
        <w:jc w:val="both"/>
        <w:rPr>
          <w:rFonts w:ascii="PT Astra Serif" w:hAnsi="PT Astra Serif"/>
          <w:sz w:val="26"/>
          <w:szCs w:val="26"/>
        </w:rPr>
      </w:pPr>
      <w:r w:rsidRPr="00243B19">
        <w:rPr>
          <w:rFonts w:ascii="PT Astra Serif" w:hAnsi="PT Astra Serif"/>
          <w:sz w:val="26"/>
          <w:szCs w:val="26"/>
        </w:rPr>
        <w:t>3) 3 448 рублей</w:t>
      </w:r>
      <w:r w:rsidR="00274851" w:rsidRPr="00243B19">
        <w:rPr>
          <w:rFonts w:ascii="PT Astra Serif" w:hAnsi="PT Astra Serif"/>
          <w:sz w:val="26"/>
          <w:szCs w:val="26"/>
        </w:rPr>
        <w:t xml:space="preserve">: экспертам предметных комиссий и </w:t>
      </w:r>
      <w:r w:rsidR="00925440" w:rsidRPr="00243B19">
        <w:rPr>
          <w:rFonts w:ascii="PT Astra Serif" w:hAnsi="PT Astra Serif"/>
          <w:sz w:val="26"/>
          <w:szCs w:val="26"/>
        </w:rPr>
        <w:t>членам конфликтных</w:t>
      </w:r>
      <w:r w:rsidR="00274851" w:rsidRPr="00243B19">
        <w:rPr>
          <w:rFonts w:ascii="PT Astra Serif" w:hAnsi="PT Astra Serif"/>
          <w:sz w:val="26"/>
          <w:szCs w:val="26"/>
        </w:rPr>
        <w:t xml:space="preserve"> комиссий, верификаторам, ассистентам, оказывающим необходимую техническую помощь лицам из числа участников ГИА с ограниченными возможностями здоровья. </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На эти цели выделено 18 млн руб</w:t>
      </w:r>
      <w:r w:rsidR="005F21BD" w:rsidRPr="00243B19">
        <w:rPr>
          <w:rFonts w:ascii="PT Astra Serif" w:hAnsi="PT Astra Serif"/>
          <w:sz w:val="26"/>
          <w:szCs w:val="26"/>
        </w:rPr>
        <w:t>лей</w:t>
      </w:r>
      <w:r w:rsidRPr="00243B19">
        <w:rPr>
          <w:rFonts w:ascii="PT Astra Serif" w:hAnsi="PT Astra Serif"/>
          <w:sz w:val="26"/>
          <w:szCs w:val="26"/>
        </w:rPr>
        <w:t>. Данные средства были взяты из выделенных средств на проведение ОГЭ.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На высоком профессиональном уровне педагогические работники ОО Ульяновской области обеспечили обязательный </w:t>
      </w:r>
      <w:r w:rsidR="00925440" w:rsidRPr="00243B19">
        <w:rPr>
          <w:rFonts w:ascii="PT Astra Serif" w:hAnsi="PT Astra Serif"/>
          <w:b/>
          <w:sz w:val="26"/>
          <w:szCs w:val="26"/>
        </w:rPr>
        <w:t>допуск обучающихся</w:t>
      </w:r>
      <w:r w:rsidRPr="00243B19">
        <w:rPr>
          <w:rFonts w:ascii="PT Astra Serif" w:hAnsi="PT Astra Serif"/>
          <w:b/>
          <w:sz w:val="26"/>
          <w:szCs w:val="26"/>
        </w:rPr>
        <w:t xml:space="preserve"> 11 (12) классов к ГИА по итогам </w:t>
      </w:r>
      <w:r w:rsidRPr="00243B19">
        <w:rPr>
          <w:rFonts w:ascii="PT Astra Serif" w:hAnsi="PT Astra Serif"/>
          <w:sz w:val="26"/>
          <w:szCs w:val="26"/>
        </w:rPr>
        <w:t>выполнения выпускного сочинения (изложения) и допуск обучающихся 9(10) классов к ГИА проведением итогового собеседования по русскому языку (сроки проведения которых изменялись несколько раз в связи (</w:t>
      </w:r>
      <w:r w:rsidRPr="00243B19">
        <w:rPr>
          <w:rFonts w:ascii="PT Astra Serif" w:hAnsi="PT Astra Serif"/>
          <w:sz w:val="26"/>
          <w:szCs w:val="26"/>
          <w:lang w:val="en-US"/>
        </w:rPr>
        <w:t>COVID</w:t>
      </w:r>
      <w:r w:rsidRPr="00243B19">
        <w:rPr>
          <w:rFonts w:ascii="PT Astra Serif" w:hAnsi="PT Astra Serif"/>
          <w:sz w:val="26"/>
          <w:szCs w:val="26"/>
        </w:rPr>
        <w:t>-19). Органи</w:t>
      </w:r>
      <w:r w:rsidR="00925440" w:rsidRPr="00243B19">
        <w:rPr>
          <w:rFonts w:ascii="PT Astra Serif" w:hAnsi="PT Astra Serif"/>
          <w:sz w:val="26"/>
          <w:szCs w:val="26"/>
        </w:rPr>
        <w:t>зованно был проведен досрочный г</w:t>
      </w:r>
      <w:r w:rsidRPr="00243B19">
        <w:rPr>
          <w:rFonts w:ascii="PT Astra Serif" w:hAnsi="PT Astra Serif"/>
          <w:sz w:val="26"/>
          <w:szCs w:val="26"/>
        </w:rPr>
        <w:t xml:space="preserve">осударственный выпускной экзамен </w:t>
      </w:r>
      <w:r w:rsidRPr="00243B19">
        <w:rPr>
          <w:rFonts w:ascii="PT Astra Serif" w:hAnsi="PT Astra Serif"/>
          <w:bCs/>
          <w:sz w:val="26"/>
          <w:szCs w:val="26"/>
        </w:rPr>
        <w:t xml:space="preserve">для </w:t>
      </w:r>
      <w:r w:rsidRPr="00243B19">
        <w:rPr>
          <w:rFonts w:ascii="PT Astra Serif" w:hAnsi="PT Astra Serif"/>
          <w:sz w:val="26"/>
          <w:szCs w:val="26"/>
        </w:rPr>
        <w:t xml:space="preserve">лиц, отбывающих наказание в виде лишения свободы в исправительных учреждениях уголовно-исполнительной системы и </w:t>
      </w:r>
      <w:r w:rsidR="00925440" w:rsidRPr="00243B19">
        <w:rPr>
          <w:rFonts w:ascii="PT Astra Serif" w:hAnsi="PT Astra Serif"/>
          <w:sz w:val="26"/>
          <w:szCs w:val="26"/>
        </w:rPr>
        <w:t>освобождающихся не</w:t>
      </w:r>
      <w:r w:rsidRPr="00243B19">
        <w:rPr>
          <w:rFonts w:ascii="PT Astra Serif" w:hAnsi="PT Astra Serif"/>
          <w:sz w:val="26"/>
          <w:szCs w:val="26"/>
        </w:rPr>
        <w:t xml:space="preserve"> ранее чем за три месяца д</w:t>
      </w:r>
      <w:r w:rsidR="00925440" w:rsidRPr="00243B19">
        <w:rPr>
          <w:rFonts w:ascii="PT Astra Serif" w:hAnsi="PT Astra Serif"/>
          <w:sz w:val="26"/>
          <w:szCs w:val="26"/>
        </w:rPr>
        <w:t>о проведения государственной итоговой аттестации</w:t>
      </w:r>
      <w:r w:rsidRPr="00243B19">
        <w:rPr>
          <w:rFonts w:ascii="PT Astra Serif" w:hAnsi="PT Astra Serif"/>
          <w:b/>
          <w:sz w:val="26"/>
          <w:szCs w:val="26"/>
        </w:rPr>
        <w:t>.</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В 2020 году продолжена </w:t>
      </w:r>
      <w:r w:rsidR="00925440" w:rsidRPr="00243B19">
        <w:rPr>
          <w:rFonts w:ascii="PT Astra Serif" w:hAnsi="PT Astra Serif"/>
          <w:sz w:val="26"/>
          <w:szCs w:val="26"/>
        </w:rPr>
        <w:t>работа по</w:t>
      </w:r>
      <w:r w:rsidRPr="00243B19">
        <w:rPr>
          <w:rFonts w:ascii="PT Astra Serif" w:hAnsi="PT Astra Serif"/>
          <w:sz w:val="26"/>
          <w:szCs w:val="26"/>
        </w:rPr>
        <w:t xml:space="preserve"> </w:t>
      </w:r>
      <w:r w:rsidR="00925440" w:rsidRPr="00243B19">
        <w:rPr>
          <w:rFonts w:ascii="PT Astra Serif" w:hAnsi="PT Astra Serif"/>
          <w:sz w:val="26"/>
          <w:szCs w:val="26"/>
        </w:rPr>
        <w:t>совершенствованию деятельности</w:t>
      </w:r>
      <w:r w:rsidRPr="00243B19">
        <w:rPr>
          <w:rFonts w:ascii="PT Astra Serif" w:hAnsi="PT Astra Serif"/>
          <w:sz w:val="26"/>
          <w:szCs w:val="26"/>
        </w:rPr>
        <w:t xml:space="preserve">, </w:t>
      </w:r>
      <w:r w:rsidR="00925440" w:rsidRPr="00243B19">
        <w:rPr>
          <w:rFonts w:ascii="PT Astra Serif" w:hAnsi="PT Astra Serif"/>
          <w:sz w:val="26"/>
          <w:szCs w:val="26"/>
        </w:rPr>
        <w:t>направленной на</w:t>
      </w:r>
      <w:r w:rsidRPr="00243B19">
        <w:rPr>
          <w:rFonts w:ascii="PT Astra Serif" w:hAnsi="PT Astra Serif"/>
          <w:sz w:val="26"/>
          <w:szCs w:val="26"/>
        </w:rPr>
        <w:t xml:space="preserve"> предупреждение, выявление и пресечение нарушений установленного порядка проведения государственной итоговой аттестации.  Контроль осуществлялся на </w:t>
      </w:r>
      <w:r w:rsidR="00925440" w:rsidRPr="00243B19">
        <w:rPr>
          <w:rFonts w:ascii="PT Astra Serif" w:hAnsi="PT Astra Serif"/>
          <w:sz w:val="26"/>
          <w:szCs w:val="26"/>
        </w:rPr>
        <w:t>основе обеспечения</w:t>
      </w:r>
      <w:r w:rsidRPr="00243B19">
        <w:rPr>
          <w:rFonts w:ascii="PT Astra Serif" w:hAnsi="PT Astra Serif"/>
          <w:sz w:val="26"/>
          <w:szCs w:val="26"/>
        </w:rPr>
        <w:t xml:space="preserve"> интеграции ведомственного и общественного контроля: не только департаментом по надзору и контролю в сфере образования Ульяновской области, но и федеральными общественными наблюдателями, аккредитованными Рособрнадзором из числа студентов Ульяновских вузов.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  202</w:t>
      </w:r>
      <w:r w:rsidR="00925440" w:rsidRPr="00243B19">
        <w:rPr>
          <w:rFonts w:ascii="PT Astra Serif" w:hAnsi="PT Astra Serif"/>
          <w:sz w:val="26"/>
          <w:szCs w:val="26"/>
        </w:rPr>
        <w:t xml:space="preserve">0 году также как и в 2019 году </w:t>
      </w:r>
      <w:r w:rsidRPr="00243B19">
        <w:rPr>
          <w:rFonts w:ascii="PT Astra Serif" w:hAnsi="PT Astra Serif"/>
          <w:sz w:val="26"/>
          <w:szCs w:val="26"/>
        </w:rPr>
        <w:t xml:space="preserve">на территории Ульяновской области функционировали  3 ситуационных центра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И.Н. Ульянова» и ФГБОУ ВО «Ульяновский государственный университет», </w:t>
      </w:r>
      <w:r w:rsidR="00925440" w:rsidRPr="00243B19">
        <w:rPr>
          <w:rFonts w:ascii="PT Astra Serif" w:hAnsi="PT Astra Serif"/>
          <w:sz w:val="26"/>
          <w:szCs w:val="26"/>
        </w:rPr>
        <w:t xml:space="preserve">с привлечением к работе в них </w:t>
      </w:r>
      <w:r w:rsidRPr="00243B19">
        <w:rPr>
          <w:rFonts w:ascii="PT Astra Serif" w:hAnsi="PT Astra Serif"/>
          <w:sz w:val="26"/>
          <w:szCs w:val="26"/>
        </w:rPr>
        <w:t>70 студентов Ульяновского государственного педагогического университета и Ульяновского государственного унив</w:t>
      </w:r>
      <w:r w:rsidR="00925440" w:rsidRPr="00243B19">
        <w:rPr>
          <w:rFonts w:ascii="PT Astra Serif" w:hAnsi="PT Astra Serif"/>
          <w:sz w:val="26"/>
          <w:szCs w:val="26"/>
        </w:rPr>
        <w:t xml:space="preserve">ерситета, которые обеспечивали </w:t>
      </w:r>
      <w:r w:rsidRPr="00243B19">
        <w:rPr>
          <w:rFonts w:ascii="PT Astra Serif" w:hAnsi="PT Astra Serif"/>
          <w:sz w:val="26"/>
          <w:szCs w:val="26"/>
        </w:rPr>
        <w:t>в день проведения ЕГЭ общественный контроль соблюдения установленного порядка проведения ГИА в пункте проведения экзамена.  В целях предотвращения распространения новой коронавирусной инфекции (</w:t>
      </w:r>
      <w:r w:rsidRPr="00243B19">
        <w:rPr>
          <w:rFonts w:ascii="PT Astra Serif" w:hAnsi="PT Astra Serif"/>
          <w:sz w:val="26"/>
          <w:szCs w:val="26"/>
          <w:lang w:val="en-US"/>
        </w:rPr>
        <w:t>COVID</w:t>
      </w:r>
      <w:r w:rsidRPr="00243B19">
        <w:rPr>
          <w:rFonts w:ascii="PT Astra Serif" w:hAnsi="PT Astra Serif"/>
          <w:sz w:val="26"/>
          <w:szCs w:val="26"/>
        </w:rPr>
        <w:t xml:space="preserve">-19) </w:t>
      </w:r>
      <w:r w:rsidR="00925440" w:rsidRPr="00243B19">
        <w:rPr>
          <w:rFonts w:ascii="PT Astra Serif" w:hAnsi="PT Astra Serif"/>
          <w:sz w:val="26"/>
          <w:szCs w:val="26"/>
        </w:rPr>
        <w:t xml:space="preserve">в 2020 году </w:t>
      </w:r>
      <w:r w:rsidRPr="00243B19">
        <w:rPr>
          <w:rFonts w:ascii="PT Astra Serif" w:hAnsi="PT Astra Serif"/>
          <w:sz w:val="26"/>
          <w:szCs w:val="26"/>
        </w:rPr>
        <w:t>количество общественных наблюдателей, аккредитованных с п</w:t>
      </w:r>
      <w:r w:rsidR="00925440" w:rsidRPr="00243B19">
        <w:rPr>
          <w:rFonts w:ascii="PT Astra Serif" w:hAnsi="PT Astra Serif"/>
          <w:sz w:val="26"/>
          <w:szCs w:val="26"/>
        </w:rPr>
        <w:t>рисутствием в ППЭ, сокращено до</w:t>
      </w:r>
      <w:r w:rsidRPr="00243B19">
        <w:rPr>
          <w:rFonts w:ascii="PT Astra Serif" w:hAnsi="PT Astra Serif"/>
          <w:sz w:val="26"/>
          <w:szCs w:val="26"/>
        </w:rPr>
        <w:t xml:space="preserve"> 334 чел. (в 2019 году – 556, в 2018 году- 471). За ходом провед</w:t>
      </w:r>
      <w:r w:rsidR="00925440" w:rsidRPr="00243B19">
        <w:rPr>
          <w:rFonts w:ascii="PT Astra Serif" w:hAnsi="PT Astra Serif"/>
          <w:sz w:val="26"/>
          <w:szCs w:val="26"/>
        </w:rPr>
        <w:t xml:space="preserve">ения экзаменов в ППЭ наблюдали </w:t>
      </w:r>
      <w:r w:rsidRPr="00243B19">
        <w:rPr>
          <w:rFonts w:ascii="PT Astra Serif" w:hAnsi="PT Astra Serif"/>
          <w:sz w:val="26"/>
          <w:szCs w:val="26"/>
        </w:rPr>
        <w:t>также 18 федеральных общественных наблюдателей, пр</w:t>
      </w:r>
      <w:r w:rsidR="00925440" w:rsidRPr="00243B19">
        <w:rPr>
          <w:rFonts w:ascii="PT Astra Serif" w:hAnsi="PT Astra Serif"/>
          <w:sz w:val="26"/>
          <w:szCs w:val="26"/>
        </w:rPr>
        <w:t xml:space="preserve">едставителей Российского Союза </w:t>
      </w:r>
      <w:r w:rsidRPr="00243B19">
        <w:rPr>
          <w:rFonts w:ascii="PT Astra Serif" w:hAnsi="PT Astra Serif"/>
          <w:sz w:val="26"/>
          <w:szCs w:val="26"/>
        </w:rPr>
        <w:t>молодежи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Совершенствование условий организации и проведения экзаменов способствовали: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повышению объективности результатов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обеспечению информационной безопасности и безо</w:t>
      </w:r>
      <w:r w:rsidR="00925440" w:rsidRPr="00243B19">
        <w:rPr>
          <w:rFonts w:ascii="PT Astra Serif" w:hAnsi="PT Astra Serif"/>
          <w:sz w:val="26"/>
          <w:szCs w:val="26"/>
        </w:rPr>
        <w:t xml:space="preserve">пасности нахождения участников </w:t>
      </w:r>
      <w:r w:rsidRPr="00243B19">
        <w:rPr>
          <w:rFonts w:ascii="PT Astra Serif" w:hAnsi="PT Astra Serif"/>
          <w:sz w:val="26"/>
          <w:szCs w:val="26"/>
        </w:rPr>
        <w:t>экзаменов в пункте их проведения;</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выявлению нарушений установленного Порядка проведения государственной итоговой аттестации участниками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 2020 году за нарушение установленного порядка проведения ГИА аннулированы результаты 13 участников ЕГЭ, из них:</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на основании актов об удалении – 9, в том числе по поступившей в рамках</w:t>
      </w:r>
      <w:r w:rsidR="00925440" w:rsidRPr="00243B19">
        <w:rPr>
          <w:rFonts w:ascii="PT Astra Serif" w:hAnsi="PT Astra Serif"/>
          <w:sz w:val="26"/>
          <w:szCs w:val="26"/>
        </w:rPr>
        <w:t xml:space="preserve"> </w:t>
      </w:r>
      <w:r w:rsidRPr="00243B19">
        <w:rPr>
          <w:rFonts w:ascii="PT Astra Serif" w:hAnsi="PT Astra Serif"/>
          <w:sz w:val="26"/>
          <w:szCs w:val="26"/>
        </w:rPr>
        <w:t>он-лайн наблюдения информации;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на основании решения ГЭК по поступившей информации по результатам просмотра видеозаписи экзаменов – 4.</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 основной период проведения ЕГЭ удалены с экзамена 9 участников ЕГЭ. Акты об удалении были составлены в восьми ППЭ (№ 2001 (Ульяновский район), № 1010 (Николаевский район), № 1301 (Павловский район), № 2101 (Цильнинский район), № 0109 (г. Ульяновск), № 0158 (</w:t>
      </w:r>
      <w:r w:rsidR="00DB7DA3" w:rsidRPr="00243B19">
        <w:rPr>
          <w:rFonts w:ascii="PT Astra Serif" w:hAnsi="PT Astra Serif"/>
          <w:sz w:val="26"/>
          <w:szCs w:val="26"/>
        </w:rPr>
        <w:t>г. Ульяновск</w:t>
      </w:r>
      <w:r w:rsidRPr="00243B19">
        <w:rPr>
          <w:rFonts w:ascii="PT Astra Serif" w:hAnsi="PT Astra Serif"/>
          <w:sz w:val="26"/>
          <w:szCs w:val="26"/>
        </w:rPr>
        <w:t xml:space="preserve">), </w:t>
      </w:r>
      <w:r w:rsidR="00925440" w:rsidRPr="00243B19">
        <w:rPr>
          <w:rFonts w:ascii="PT Astra Serif" w:hAnsi="PT Astra Serif"/>
          <w:sz w:val="26"/>
          <w:szCs w:val="26"/>
        </w:rPr>
        <w:br/>
      </w:r>
      <w:r w:rsidRPr="00243B19">
        <w:rPr>
          <w:rFonts w:ascii="PT Astra Serif" w:hAnsi="PT Astra Serif"/>
          <w:sz w:val="26"/>
          <w:szCs w:val="26"/>
        </w:rPr>
        <w:t>№ 0176 (</w:t>
      </w:r>
      <w:r w:rsidR="00DB7DA3" w:rsidRPr="00243B19">
        <w:rPr>
          <w:rFonts w:ascii="PT Astra Serif" w:hAnsi="PT Astra Serif"/>
          <w:sz w:val="26"/>
          <w:szCs w:val="26"/>
        </w:rPr>
        <w:t>г. Ульяновск</w:t>
      </w:r>
      <w:r w:rsidRPr="00243B19">
        <w:rPr>
          <w:rFonts w:ascii="PT Astra Serif" w:hAnsi="PT Astra Serif"/>
          <w:sz w:val="26"/>
          <w:szCs w:val="26"/>
        </w:rPr>
        <w:t xml:space="preserve">), № 185 (г. Ульяновск), в ходе проведения экзаменов по литературе (3 протокола), русскому языку, математике профильной, истории, физике обществознанию, химии (по 1 протоколу). Государственной экзаменационной комиссией Ульяновской </w:t>
      </w:r>
      <w:r w:rsidR="00925440" w:rsidRPr="00243B19">
        <w:rPr>
          <w:rFonts w:ascii="PT Astra Serif" w:hAnsi="PT Astra Serif"/>
          <w:sz w:val="26"/>
          <w:szCs w:val="26"/>
        </w:rPr>
        <w:t>области было</w:t>
      </w:r>
      <w:r w:rsidRPr="00243B19">
        <w:rPr>
          <w:rFonts w:ascii="PT Astra Serif" w:hAnsi="PT Astra Serif"/>
          <w:sz w:val="26"/>
          <w:szCs w:val="26"/>
        </w:rPr>
        <w:t xml:space="preserve"> принято решение об аннулировании результатов экзамена без права повторной сдачи в </w:t>
      </w:r>
      <w:r w:rsidR="00925440" w:rsidRPr="00243B19">
        <w:rPr>
          <w:rFonts w:ascii="PT Astra Serif" w:hAnsi="PT Astra Serif"/>
          <w:sz w:val="26"/>
          <w:szCs w:val="26"/>
        </w:rPr>
        <w:t>текущем году</w:t>
      </w:r>
      <w:r w:rsidRPr="00243B19">
        <w:rPr>
          <w:rFonts w:ascii="PT Astra Serif" w:hAnsi="PT Astra Serif"/>
          <w:sz w:val="26"/>
          <w:szCs w:val="26"/>
        </w:rPr>
        <w:t>, с параллельным направлением материалов для составления протоколов об административном правонарушении.</w:t>
      </w:r>
    </w:p>
    <w:p w:rsidR="00274851" w:rsidRPr="00243B19" w:rsidRDefault="00274851" w:rsidP="00274851">
      <w:pPr>
        <w:ind w:firstLine="709"/>
        <w:jc w:val="both"/>
        <w:rPr>
          <w:rFonts w:ascii="PT Astra Serif" w:hAnsi="PT Astra Serif"/>
          <w:bCs/>
          <w:sz w:val="26"/>
          <w:szCs w:val="26"/>
        </w:rPr>
      </w:pPr>
      <w:r w:rsidRPr="00243B19">
        <w:rPr>
          <w:rFonts w:ascii="PT Astra Serif" w:hAnsi="PT Astra Serif"/>
          <w:bCs/>
          <w:sz w:val="26"/>
          <w:szCs w:val="26"/>
        </w:rPr>
        <w:t>По решению ГЭК (протоколы от 03.07.2020 №42, от 07.07.2020 №43,</w:t>
      </w:r>
      <w:r w:rsidR="00925440" w:rsidRPr="00243B19">
        <w:rPr>
          <w:rFonts w:ascii="PT Astra Serif" w:hAnsi="PT Astra Serif"/>
          <w:bCs/>
          <w:sz w:val="26"/>
          <w:szCs w:val="26"/>
        </w:rPr>
        <w:t xml:space="preserve"> </w:t>
      </w:r>
      <w:r w:rsidRPr="00243B19">
        <w:rPr>
          <w:rFonts w:ascii="PT Astra Serif" w:hAnsi="PT Astra Serif"/>
          <w:bCs/>
          <w:sz w:val="26"/>
          <w:szCs w:val="26"/>
        </w:rPr>
        <w:t xml:space="preserve">от 10.07.2020 №44, от 13.07.2020 №45, 17.07.2020 №48, от 24.07.2020 №53) сотрудниками </w:t>
      </w:r>
      <w:r w:rsidRPr="00243B19">
        <w:rPr>
          <w:rFonts w:ascii="PT Astra Serif" w:hAnsi="PT Astra Serif"/>
          <w:sz w:val="26"/>
          <w:szCs w:val="26"/>
        </w:rPr>
        <w:t xml:space="preserve">департамента возбуждено 13 дел об административных правонарушениях по ч. 4 ст. 19.30 КоАП в отношении </w:t>
      </w:r>
      <w:r w:rsidRPr="00243B19">
        <w:rPr>
          <w:rFonts w:ascii="PT Astra Serif" w:hAnsi="PT Astra Serif"/>
          <w:bCs/>
          <w:sz w:val="26"/>
          <w:szCs w:val="26"/>
        </w:rPr>
        <w:t>12-ти участников ЕГЭ (за наличие телефона – 2, за наличие справочных материалов – 1, за наличие письменных заметок – 10).</w:t>
      </w:r>
    </w:p>
    <w:p w:rsidR="00274851" w:rsidRPr="00243B19" w:rsidRDefault="00925440" w:rsidP="00274851">
      <w:pPr>
        <w:ind w:firstLine="708"/>
        <w:jc w:val="both"/>
        <w:rPr>
          <w:rFonts w:ascii="PT Astra Serif" w:hAnsi="PT Astra Serif"/>
          <w:sz w:val="26"/>
          <w:szCs w:val="26"/>
        </w:rPr>
      </w:pPr>
      <w:r w:rsidRPr="00243B19">
        <w:rPr>
          <w:rFonts w:ascii="PT Astra Serif" w:hAnsi="PT Astra Serif"/>
          <w:sz w:val="26"/>
          <w:szCs w:val="26"/>
        </w:rPr>
        <w:t>Результаты</w:t>
      </w:r>
      <w:r w:rsidR="00274851" w:rsidRPr="00243B19">
        <w:rPr>
          <w:rFonts w:ascii="PT Astra Serif" w:hAnsi="PT Astra Serif"/>
          <w:sz w:val="26"/>
          <w:szCs w:val="26"/>
        </w:rPr>
        <w:t xml:space="preserve"> ЕГЭ-2020 показали, </w:t>
      </w:r>
      <w:r w:rsidR="00DB7DA3" w:rsidRPr="00243B19">
        <w:rPr>
          <w:rFonts w:ascii="PT Astra Serif" w:hAnsi="PT Astra Serif"/>
          <w:sz w:val="26"/>
          <w:szCs w:val="26"/>
        </w:rPr>
        <w:t>что число</w:t>
      </w:r>
      <w:r w:rsidR="00274851" w:rsidRPr="00243B19">
        <w:rPr>
          <w:rFonts w:ascii="PT Astra Serif" w:hAnsi="PT Astra Serif"/>
          <w:sz w:val="26"/>
          <w:szCs w:val="26"/>
        </w:rPr>
        <w:t xml:space="preserve"> участников ЕГЭ </w:t>
      </w:r>
      <w:r w:rsidR="00DB7DA3" w:rsidRPr="00243B19">
        <w:rPr>
          <w:rFonts w:ascii="PT Astra Serif" w:hAnsi="PT Astra Serif"/>
          <w:sz w:val="26"/>
          <w:szCs w:val="26"/>
        </w:rPr>
        <w:t xml:space="preserve">по </w:t>
      </w:r>
      <w:r w:rsidR="00DB7DA3" w:rsidRPr="00243B19">
        <w:rPr>
          <w:rFonts w:ascii="PT Astra Serif" w:hAnsi="PT Astra Serif"/>
          <w:b/>
          <w:sz w:val="26"/>
          <w:szCs w:val="26"/>
          <w:u w:val="single"/>
        </w:rPr>
        <w:t>русскому</w:t>
      </w:r>
      <w:r w:rsidR="00274851" w:rsidRPr="00243B19">
        <w:rPr>
          <w:rFonts w:ascii="PT Astra Serif" w:hAnsi="PT Astra Serif"/>
          <w:b/>
          <w:sz w:val="26"/>
          <w:szCs w:val="26"/>
          <w:u w:val="single"/>
        </w:rPr>
        <w:t xml:space="preserve"> языку, </w:t>
      </w:r>
      <w:r w:rsidR="00274851" w:rsidRPr="00243B19">
        <w:rPr>
          <w:rFonts w:ascii="PT Astra Serif" w:hAnsi="PT Astra Serif"/>
          <w:sz w:val="26"/>
          <w:szCs w:val="26"/>
        </w:rPr>
        <w:t xml:space="preserve">не преодолевших минимальный балл по сравнению с 2019 годом увеличилось с 0,19% до 1,09%.  Однако при этом знания участников экзамена выросли, о чём свидетельствует рост среднего балла с 69,04 в 2019 году до 69,12 в 2020 году. </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ab/>
        <w:t>Примечательно, что каждый пятый участник ЕГЭ по русскому языку явился высокобалльником (</w:t>
      </w:r>
      <w:r w:rsidR="00925440" w:rsidRPr="00243B19">
        <w:rPr>
          <w:rFonts w:ascii="PT Astra Serif" w:hAnsi="PT Astra Serif"/>
          <w:sz w:val="26"/>
          <w:szCs w:val="26"/>
        </w:rPr>
        <w:t>работы 22</w:t>
      </w:r>
      <w:r w:rsidRPr="00243B19">
        <w:rPr>
          <w:rFonts w:ascii="PT Astra Serif" w:hAnsi="PT Astra Serif"/>
          <w:sz w:val="26"/>
          <w:szCs w:val="26"/>
        </w:rPr>
        <w:t xml:space="preserve">,79% участников были оценены на 80 и выше баллов). А выпускники 11 классов школ 6 муниципальных образований </w:t>
      </w:r>
      <w:r w:rsidRPr="00243B19">
        <w:rPr>
          <w:rFonts w:ascii="PT Astra Serif" w:hAnsi="PT Astra Serif"/>
          <w:i/>
          <w:sz w:val="26"/>
          <w:szCs w:val="26"/>
        </w:rPr>
        <w:t>(Барышского, Вешкаймского, Карсунского, Майнского, Радищевского, и Базарносызганского)</w:t>
      </w:r>
      <w:r w:rsidRPr="00243B19">
        <w:rPr>
          <w:rFonts w:ascii="PT Astra Serif" w:hAnsi="PT Astra Serif"/>
          <w:sz w:val="26"/>
          <w:szCs w:val="26"/>
        </w:rPr>
        <w:t xml:space="preserve"> в полном составе справились с экзаменационными заданиями по русскому языку.</w:t>
      </w:r>
    </w:p>
    <w:p w:rsidR="00274851" w:rsidRPr="00243B19" w:rsidRDefault="00274851" w:rsidP="00274851">
      <w:pPr>
        <w:ind w:firstLine="708"/>
        <w:jc w:val="both"/>
        <w:rPr>
          <w:rFonts w:ascii="PT Astra Serif" w:hAnsi="PT Astra Serif"/>
          <w:i/>
          <w:sz w:val="26"/>
          <w:szCs w:val="26"/>
        </w:rPr>
      </w:pPr>
      <w:r w:rsidRPr="00243B19">
        <w:rPr>
          <w:rFonts w:ascii="PT Astra Serif" w:hAnsi="PT Astra Serif"/>
          <w:sz w:val="26"/>
          <w:szCs w:val="26"/>
        </w:rPr>
        <w:t xml:space="preserve">В 2020 году число участников ЕГЭ </w:t>
      </w:r>
      <w:r w:rsidR="00925440" w:rsidRPr="00243B19">
        <w:rPr>
          <w:rFonts w:ascii="PT Astra Serif" w:hAnsi="PT Astra Serif"/>
          <w:sz w:val="26"/>
          <w:szCs w:val="26"/>
        </w:rPr>
        <w:t>по математике</w:t>
      </w:r>
      <w:r w:rsidRPr="00243B19">
        <w:rPr>
          <w:rFonts w:ascii="PT Astra Serif" w:hAnsi="PT Astra Serif"/>
          <w:b/>
          <w:sz w:val="26"/>
          <w:szCs w:val="26"/>
        </w:rPr>
        <w:t xml:space="preserve"> профильного уровня</w:t>
      </w:r>
      <w:r w:rsidR="00925440" w:rsidRPr="00243B19">
        <w:rPr>
          <w:rFonts w:ascii="PT Astra Serif" w:hAnsi="PT Astra Serif"/>
          <w:sz w:val="26"/>
          <w:szCs w:val="26"/>
        </w:rPr>
        <w:t xml:space="preserve"> незначительно, но </w:t>
      </w:r>
      <w:r w:rsidRPr="00243B19">
        <w:rPr>
          <w:rFonts w:ascii="PT Astra Serif" w:hAnsi="PT Astra Serif"/>
          <w:sz w:val="26"/>
          <w:szCs w:val="26"/>
        </w:rPr>
        <w:t xml:space="preserve">снизилось на 3,2 %, что может свидетельствовать о зрелости планов жизнеопределения выпускников, связанного с профилем продолжения обучения.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Общие результаты ЕГЭ по математике профильного </w:t>
      </w:r>
      <w:r w:rsidR="00925440" w:rsidRPr="00243B19">
        <w:rPr>
          <w:rFonts w:ascii="PT Astra Serif" w:hAnsi="PT Astra Serif"/>
          <w:sz w:val="26"/>
          <w:szCs w:val="26"/>
        </w:rPr>
        <w:t>уровня показывают</w:t>
      </w:r>
      <w:r w:rsidRPr="00243B19">
        <w:rPr>
          <w:rFonts w:ascii="PT Astra Serif" w:hAnsi="PT Astra Serif"/>
          <w:sz w:val="26"/>
          <w:szCs w:val="26"/>
        </w:rPr>
        <w:t xml:space="preserve">, </w:t>
      </w:r>
      <w:r w:rsidR="00925440" w:rsidRPr="00243B19">
        <w:rPr>
          <w:rFonts w:ascii="PT Astra Serif" w:hAnsi="PT Astra Serif"/>
          <w:sz w:val="26"/>
          <w:szCs w:val="26"/>
        </w:rPr>
        <w:t>что значительно</w:t>
      </w:r>
      <w:r w:rsidRPr="00243B19">
        <w:rPr>
          <w:rFonts w:ascii="PT Astra Serif" w:hAnsi="PT Astra Serif"/>
          <w:sz w:val="26"/>
          <w:szCs w:val="26"/>
        </w:rPr>
        <w:t xml:space="preserve"> </w:t>
      </w:r>
      <w:r w:rsidR="00925440" w:rsidRPr="00243B19">
        <w:rPr>
          <w:rFonts w:ascii="PT Astra Serif" w:hAnsi="PT Astra Serif"/>
          <w:sz w:val="26"/>
          <w:szCs w:val="26"/>
        </w:rPr>
        <w:t>увеличилось число</w:t>
      </w:r>
      <w:r w:rsidRPr="00243B19">
        <w:rPr>
          <w:rFonts w:ascii="PT Astra Serif" w:hAnsi="PT Astra Serif"/>
          <w:sz w:val="26"/>
          <w:szCs w:val="26"/>
        </w:rPr>
        <w:t xml:space="preserve"> участников, не справившихся с э</w:t>
      </w:r>
      <w:r w:rsidR="00584726" w:rsidRPr="00243B19">
        <w:rPr>
          <w:rFonts w:ascii="PT Astra Serif" w:hAnsi="PT Astra Serif"/>
          <w:sz w:val="26"/>
          <w:szCs w:val="26"/>
        </w:rPr>
        <w:t xml:space="preserve">кзаменационными заданиями с </w:t>
      </w:r>
      <w:r w:rsidRPr="00243B19">
        <w:rPr>
          <w:rFonts w:ascii="PT Astra Serif" w:hAnsi="PT Astra Serif"/>
          <w:sz w:val="26"/>
          <w:szCs w:val="26"/>
        </w:rPr>
        <w:t>1,</w:t>
      </w:r>
      <w:r w:rsidR="00BD3113" w:rsidRPr="00243B19">
        <w:rPr>
          <w:rFonts w:ascii="PT Astra Serif" w:hAnsi="PT Astra Serif"/>
          <w:sz w:val="26"/>
          <w:szCs w:val="26"/>
        </w:rPr>
        <w:t xml:space="preserve">96% в 2019 году </w:t>
      </w:r>
      <w:r w:rsidRPr="00243B19">
        <w:rPr>
          <w:rFonts w:ascii="PT Astra Serif" w:hAnsi="PT Astra Serif"/>
          <w:sz w:val="26"/>
          <w:szCs w:val="26"/>
        </w:rPr>
        <w:t>до 11,08% и как следствие понижение с</w:t>
      </w:r>
      <w:r w:rsidR="00BD3113" w:rsidRPr="00243B19">
        <w:rPr>
          <w:rFonts w:ascii="PT Astra Serif" w:hAnsi="PT Astra Serif"/>
          <w:sz w:val="26"/>
          <w:szCs w:val="26"/>
        </w:rPr>
        <w:t xml:space="preserve">реднего балла на 4,61 (с 56,4 </w:t>
      </w:r>
      <w:r w:rsidRPr="00243B19">
        <w:rPr>
          <w:rFonts w:ascii="PT Astra Serif" w:hAnsi="PT Astra Serif"/>
          <w:sz w:val="26"/>
          <w:szCs w:val="26"/>
        </w:rPr>
        <w:t xml:space="preserve">до 51,79). Также отмечается </w:t>
      </w:r>
      <w:r w:rsidR="00BD3113" w:rsidRPr="00243B19">
        <w:rPr>
          <w:rFonts w:ascii="PT Astra Serif" w:hAnsi="PT Astra Serif"/>
          <w:sz w:val="26"/>
          <w:szCs w:val="26"/>
        </w:rPr>
        <w:t>уменьшение участников</w:t>
      </w:r>
      <w:r w:rsidRPr="00243B19">
        <w:rPr>
          <w:rFonts w:ascii="PT Astra Serif" w:hAnsi="PT Astra Serif"/>
          <w:sz w:val="26"/>
          <w:szCs w:val="26"/>
        </w:rPr>
        <w:t>, чьи работы были оценены более чем на 80 баллов (на 0,81%).</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В ходе анализа отмечены </w:t>
      </w:r>
      <w:r w:rsidR="00BD3113" w:rsidRPr="00243B19">
        <w:rPr>
          <w:rFonts w:ascii="PT Astra Serif" w:hAnsi="PT Astra Serif"/>
          <w:sz w:val="26"/>
          <w:szCs w:val="26"/>
        </w:rPr>
        <w:t>ОО 100</w:t>
      </w:r>
      <w:r w:rsidRPr="00243B19">
        <w:rPr>
          <w:rFonts w:ascii="PT Astra Serif" w:hAnsi="PT Astra Serif"/>
          <w:sz w:val="26"/>
          <w:szCs w:val="26"/>
        </w:rPr>
        <w:t xml:space="preserve">% выпускников </w:t>
      </w:r>
      <w:r w:rsidR="00BD3113" w:rsidRPr="00243B19">
        <w:rPr>
          <w:rFonts w:ascii="PT Astra Serif" w:hAnsi="PT Astra Serif"/>
          <w:sz w:val="26"/>
          <w:szCs w:val="26"/>
        </w:rPr>
        <w:t>которых,</w:t>
      </w:r>
      <w:r w:rsidRPr="00243B19">
        <w:rPr>
          <w:rFonts w:ascii="PT Astra Serif" w:hAnsi="PT Astra Serif"/>
          <w:sz w:val="26"/>
          <w:szCs w:val="26"/>
        </w:rPr>
        <w:t xml:space="preserve"> сдававших математику профильного уровня, не смогли преодолеть минимальный порог. Такой факт выявлен в 7 образовательных организациях (МОУ Вешкаймская СОШ №1, МКОУ Коржевская СШ Инзенского района, МОУ СШ сел Безводовка и Чертановка Кузоватовского района, МКООО Матвеевская СШ Старомайнского района, МОУ Шумовская СШ Ульяновского района).</w:t>
      </w:r>
    </w:p>
    <w:p w:rsidR="00274851" w:rsidRPr="00243B19" w:rsidRDefault="00274851" w:rsidP="00274851">
      <w:pPr>
        <w:spacing w:line="336" w:lineRule="atLeast"/>
        <w:ind w:firstLine="708"/>
        <w:jc w:val="both"/>
        <w:rPr>
          <w:rFonts w:ascii="PT Astra Serif" w:hAnsi="PT Astra Serif"/>
          <w:sz w:val="26"/>
          <w:szCs w:val="26"/>
        </w:rPr>
      </w:pPr>
      <w:r w:rsidRPr="00243B19">
        <w:rPr>
          <w:rFonts w:ascii="PT Astra Serif" w:hAnsi="PT Astra Serif"/>
          <w:sz w:val="26"/>
          <w:szCs w:val="26"/>
        </w:rPr>
        <w:t xml:space="preserve">Как и в предыдущие годы, в 2020 году наиболее востребованными учебными предметами (кроме русского языка и математики) среди участников ЕГЭ стали обществознание, физика, биология, история, </w:t>
      </w:r>
      <w:r w:rsidR="00DD1A11" w:rsidRPr="00243B19">
        <w:rPr>
          <w:rFonts w:ascii="PT Astra Serif" w:hAnsi="PT Astra Serif"/>
          <w:sz w:val="26"/>
          <w:szCs w:val="26"/>
        </w:rPr>
        <w:t>информатика и</w:t>
      </w:r>
      <w:r w:rsidRPr="00243B19">
        <w:rPr>
          <w:rFonts w:ascii="PT Astra Serif" w:hAnsi="PT Astra Serif"/>
          <w:sz w:val="26"/>
          <w:szCs w:val="26"/>
        </w:rPr>
        <w:t xml:space="preserve"> ИКТ, химия.</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ab/>
        <w:t xml:space="preserve">Анализ </w:t>
      </w:r>
      <w:r w:rsidR="00DD1A11" w:rsidRPr="00243B19">
        <w:rPr>
          <w:rFonts w:ascii="PT Astra Serif" w:hAnsi="PT Astra Serif"/>
          <w:sz w:val="26"/>
          <w:szCs w:val="26"/>
        </w:rPr>
        <w:t>результатов ЕГЭ</w:t>
      </w:r>
      <w:r w:rsidRPr="00243B19">
        <w:rPr>
          <w:rFonts w:ascii="PT Astra Serif" w:hAnsi="PT Astra Serif"/>
          <w:b/>
          <w:sz w:val="26"/>
          <w:szCs w:val="26"/>
        </w:rPr>
        <w:t xml:space="preserve"> </w:t>
      </w:r>
      <w:r w:rsidRPr="00243B19">
        <w:rPr>
          <w:rFonts w:ascii="PT Astra Serif" w:hAnsi="PT Astra Serif"/>
          <w:sz w:val="26"/>
          <w:szCs w:val="26"/>
        </w:rPr>
        <w:t xml:space="preserve">показал, что в 2020 </w:t>
      </w:r>
      <w:r w:rsidR="00DD1A11" w:rsidRPr="00243B19">
        <w:rPr>
          <w:rFonts w:ascii="PT Astra Serif" w:hAnsi="PT Astra Serif"/>
          <w:sz w:val="26"/>
          <w:szCs w:val="26"/>
        </w:rPr>
        <w:t>году улучшились</w:t>
      </w:r>
      <w:r w:rsidRPr="00243B19">
        <w:rPr>
          <w:rFonts w:ascii="PT Astra Serif" w:hAnsi="PT Astra Serif"/>
          <w:sz w:val="26"/>
          <w:szCs w:val="26"/>
        </w:rPr>
        <w:t xml:space="preserve"> результаты </w:t>
      </w:r>
      <w:r w:rsidR="00DD1A11" w:rsidRPr="00243B19">
        <w:rPr>
          <w:rFonts w:ascii="PT Astra Serif" w:hAnsi="PT Astra Serif"/>
          <w:b/>
          <w:sz w:val="26"/>
          <w:szCs w:val="26"/>
        </w:rPr>
        <w:t>по обществознанию</w:t>
      </w:r>
      <w:r w:rsidRPr="00243B19">
        <w:rPr>
          <w:rFonts w:ascii="PT Astra Serif" w:hAnsi="PT Astra Serif"/>
          <w:b/>
          <w:sz w:val="26"/>
          <w:szCs w:val="26"/>
        </w:rPr>
        <w:t xml:space="preserve"> </w:t>
      </w:r>
      <w:r w:rsidRPr="00243B19">
        <w:rPr>
          <w:rFonts w:ascii="PT Astra Serif" w:hAnsi="PT Astra Serif"/>
          <w:sz w:val="26"/>
          <w:szCs w:val="26"/>
        </w:rPr>
        <w:t xml:space="preserve">- 53,47 баллов (в 2019 </w:t>
      </w:r>
      <w:r w:rsidR="00DD1A11" w:rsidRPr="00243B19">
        <w:rPr>
          <w:rFonts w:ascii="PT Astra Serif" w:hAnsi="PT Astra Serif"/>
          <w:sz w:val="26"/>
          <w:szCs w:val="26"/>
        </w:rPr>
        <w:t>году -</w:t>
      </w:r>
      <w:r w:rsidRPr="00243B19">
        <w:rPr>
          <w:rFonts w:ascii="PT Astra Serif" w:hAnsi="PT Astra Serif"/>
          <w:sz w:val="26"/>
          <w:szCs w:val="26"/>
        </w:rPr>
        <w:t xml:space="preserve"> 53,13) </w:t>
      </w:r>
      <w:r w:rsidRPr="00243B19">
        <w:rPr>
          <w:rFonts w:ascii="PT Astra Serif" w:hAnsi="PT Astra Serif"/>
          <w:b/>
          <w:sz w:val="26"/>
          <w:szCs w:val="26"/>
        </w:rPr>
        <w:t>и информатике</w:t>
      </w:r>
      <w:r w:rsidRPr="00243B19">
        <w:rPr>
          <w:rFonts w:ascii="PT Astra Serif" w:hAnsi="PT Astra Serif"/>
          <w:sz w:val="26"/>
          <w:szCs w:val="26"/>
        </w:rPr>
        <w:t xml:space="preserve"> </w:t>
      </w:r>
      <w:r w:rsidR="00DD1A11" w:rsidRPr="00243B19">
        <w:rPr>
          <w:rFonts w:ascii="PT Astra Serif" w:hAnsi="PT Astra Serif"/>
          <w:sz w:val="26"/>
          <w:szCs w:val="26"/>
        </w:rPr>
        <w:t xml:space="preserve">59,74 баллов </w:t>
      </w:r>
      <w:r w:rsidRPr="00243B19">
        <w:rPr>
          <w:rFonts w:ascii="PT Astra Serif" w:hAnsi="PT Astra Serif"/>
          <w:sz w:val="26"/>
          <w:szCs w:val="26"/>
        </w:rPr>
        <w:t xml:space="preserve">(в 2019 году – 59,57), по </w:t>
      </w:r>
      <w:r w:rsidRPr="00243B19">
        <w:rPr>
          <w:rFonts w:ascii="PT Astra Serif" w:hAnsi="PT Astra Serif"/>
          <w:b/>
          <w:sz w:val="26"/>
          <w:szCs w:val="26"/>
        </w:rPr>
        <w:t>географии –</w:t>
      </w:r>
      <w:r w:rsidRPr="00243B19">
        <w:rPr>
          <w:rFonts w:ascii="PT Astra Serif" w:hAnsi="PT Astra Serif"/>
          <w:sz w:val="26"/>
          <w:szCs w:val="26"/>
        </w:rPr>
        <w:t xml:space="preserve"> 56,69 баллов (в 2019 году – 56,22)</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ab/>
      </w:r>
      <w:proofErr w:type="gramStart"/>
      <w:r w:rsidRPr="00243B19">
        <w:rPr>
          <w:rFonts w:ascii="PT Astra Serif" w:hAnsi="PT Astra Serif"/>
          <w:sz w:val="26"/>
          <w:szCs w:val="26"/>
        </w:rPr>
        <w:t xml:space="preserve">Вместе с тем </w:t>
      </w:r>
      <w:r w:rsidR="00DD1A11" w:rsidRPr="00243B19">
        <w:rPr>
          <w:rFonts w:ascii="PT Astra Serif" w:hAnsi="PT Astra Serif"/>
          <w:sz w:val="26"/>
          <w:szCs w:val="26"/>
        </w:rPr>
        <w:t>имеется факт</w:t>
      </w:r>
      <w:r w:rsidRPr="00243B19">
        <w:rPr>
          <w:rFonts w:ascii="PT Astra Serif" w:hAnsi="PT Astra Serif"/>
          <w:sz w:val="26"/>
          <w:szCs w:val="26"/>
        </w:rPr>
        <w:t xml:space="preserve"> незначительного, </w:t>
      </w:r>
      <w:r w:rsidR="00DD1A11" w:rsidRPr="00243B19">
        <w:rPr>
          <w:rFonts w:ascii="PT Astra Serif" w:hAnsi="PT Astra Serif"/>
          <w:sz w:val="26"/>
          <w:szCs w:val="26"/>
        </w:rPr>
        <w:t xml:space="preserve">но снижения среднего балла по следующим </w:t>
      </w:r>
      <w:r w:rsidRPr="00243B19">
        <w:rPr>
          <w:rFonts w:ascii="PT Astra Serif" w:hAnsi="PT Astra Serif"/>
          <w:sz w:val="26"/>
          <w:szCs w:val="26"/>
        </w:rPr>
        <w:t>учебным предметам:</w:t>
      </w:r>
      <w:r w:rsidR="00DD1A11" w:rsidRPr="00243B19">
        <w:rPr>
          <w:rFonts w:ascii="PT Astra Serif" w:hAnsi="PT Astra Serif"/>
          <w:sz w:val="26"/>
          <w:szCs w:val="26"/>
        </w:rPr>
        <w:t xml:space="preserve"> </w:t>
      </w:r>
      <w:r w:rsidRPr="00243B19">
        <w:rPr>
          <w:rFonts w:ascii="PT Astra Serif" w:hAnsi="PT Astra Serif"/>
          <w:sz w:val="26"/>
          <w:szCs w:val="26"/>
        </w:rPr>
        <w:t xml:space="preserve">по литературе – 62,34 (в 2019 году </w:t>
      </w:r>
      <w:r w:rsidR="00DD1A11" w:rsidRPr="00243B19">
        <w:rPr>
          <w:rFonts w:ascii="PT Astra Serif" w:hAnsi="PT Astra Serif"/>
          <w:sz w:val="26"/>
          <w:szCs w:val="26"/>
        </w:rPr>
        <w:t xml:space="preserve">- 65,17), по физике - </w:t>
      </w:r>
      <w:r w:rsidRPr="00243B19">
        <w:rPr>
          <w:rFonts w:ascii="PT Astra Serif" w:hAnsi="PT Astra Serif"/>
          <w:sz w:val="26"/>
          <w:szCs w:val="26"/>
        </w:rPr>
        <w:t>52,14 (в 2019 году - 52,19), по истории –55,53 (в 2019 году -55,59), по химии - 54,34 (в 2019 году</w:t>
      </w:r>
      <w:r w:rsidR="00DD1A11" w:rsidRPr="00243B19">
        <w:rPr>
          <w:rFonts w:ascii="PT Astra Serif" w:hAnsi="PT Astra Serif"/>
          <w:sz w:val="26"/>
          <w:szCs w:val="26"/>
        </w:rPr>
        <w:t xml:space="preserve"> - 56,90), по биологии – 49,27 (в 2019 году </w:t>
      </w:r>
      <w:r w:rsidRPr="00243B19">
        <w:rPr>
          <w:rFonts w:ascii="PT Astra Serif" w:hAnsi="PT Astra Serif"/>
          <w:sz w:val="26"/>
          <w:szCs w:val="26"/>
        </w:rPr>
        <w:t>– 51,17), по английскому языку – 6</w:t>
      </w:r>
      <w:r w:rsidR="00DD1A11" w:rsidRPr="00243B19">
        <w:rPr>
          <w:rFonts w:ascii="PT Astra Serif" w:hAnsi="PT Astra Serif"/>
          <w:sz w:val="26"/>
          <w:szCs w:val="26"/>
        </w:rPr>
        <w:t xml:space="preserve">8, 19 (в 2019 году  -73,18), </w:t>
      </w:r>
      <w:r w:rsidRPr="00243B19">
        <w:rPr>
          <w:rFonts w:ascii="PT Astra Serif" w:hAnsi="PT Astra Serif"/>
          <w:sz w:val="26"/>
          <w:szCs w:val="26"/>
        </w:rPr>
        <w:t>по немецкому</w:t>
      </w:r>
      <w:proofErr w:type="gramEnd"/>
      <w:r w:rsidRPr="00243B19">
        <w:rPr>
          <w:rFonts w:ascii="PT Astra Serif" w:hAnsi="PT Astra Serif"/>
          <w:sz w:val="26"/>
          <w:szCs w:val="26"/>
        </w:rPr>
        <w:t xml:space="preserve"> языку – 61,60 (в 2019 году  – 62,85), по французскому языку – 71,33 (в 2019 году – 81,86).</w:t>
      </w:r>
    </w:p>
    <w:p w:rsidR="00274851" w:rsidRPr="00243B19" w:rsidRDefault="00DD1A11" w:rsidP="00274851">
      <w:pPr>
        <w:ind w:firstLine="709"/>
        <w:jc w:val="both"/>
        <w:rPr>
          <w:rFonts w:ascii="PT Astra Serif" w:hAnsi="PT Astra Serif"/>
          <w:sz w:val="26"/>
          <w:szCs w:val="26"/>
        </w:rPr>
      </w:pPr>
      <w:r w:rsidRPr="00243B19">
        <w:rPr>
          <w:rFonts w:ascii="PT Astra Serif" w:hAnsi="PT Astra Serif"/>
          <w:sz w:val="26"/>
          <w:szCs w:val="26"/>
        </w:rPr>
        <w:t xml:space="preserve"> 46 </w:t>
      </w:r>
      <w:r w:rsidR="00274851" w:rsidRPr="00243B19">
        <w:rPr>
          <w:rFonts w:ascii="PT Astra Serif" w:hAnsi="PT Astra Serif"/>
          <w:sz w:val="26"/>
          <w:szCs w:val="26"/>
        </w:rPr>
        <w:t>уча</w:t>
      </w:r>
      <w:r w:rsidRPr="00243B19">
        <w:rPr>
          <w:rFonts w:ascii="PT Astra Serif" w:hAnsi="PT Astra Serif"/>
          <w:sz w:val="26"/>
          <w:szCs w:val="26"/>
        </w:rPr>
        <w:t xml:space="preserve">стников ЕГЭ 2020 года получили за выполнение </w:t>
      </w:r>
      <w:r w:rsidR="00274851" w:rsidRPr="00243B19">
        <w:rPr>
          <w:rFonts w:ascii="PT Astra Serif" w:hAnsi="PT Astra Serif"/>
          <w:sz w:val="26"/>
          <w:szCs w:val="26"/>
        </w:rPr>
        <w:t>экзам</w:t>
      </w:r>
      <w:r w:rsidRPr="00243B19">
        <w:rPr>
          <w:rFonts w:ascii="PT Astra Serif" w:hAnsi="PT Astra Serif"/>
          <w:sz w:val="26"/>
          <w:szCs w:val="26"/>
        </w:rPr>
        <w:t>енационных работ наивысший балл</w:t>
      </w:r>
      <w:r w:rsidR="00274851" w:rsidRPr="00243B19">
        <w:rPr>
          <w:rFonts w:ascii="PT Astra Serif" w:hAnsi="PT Astra Serif"/>
          <w:sz w:val="26"/>
          <w:szCs w:val="26"/>
        </w:rPr>
        <w:t xml:space="preserve"> - 100 баллов, это на 18% больше чем в 2019 году. Из них четыре участника </w:t>
      </w:r>
      <w:r w:rsidRPr="00243B19">
        <w:rPr>
          <w:rFonts w:ascii="PT Astra Serif" w:hAnsi="PT Astra Serif"/>
          <w:sz w:val="26"/>
          <w:szCs w:val="26"/>
        </w:rPr>
        <w:t>набрали 100</w:t>
      </w:r>
      <w:r w:rsidR="00274851" w:rsidRPr="00243B19">
        <w:rPr>
          <w:rFonts w:ascii="PT Astra Serif" w:hAnsi="PT Astra Serif"/>
          <w:sz w:val="26"/>
          <w:szCs w:val="26"/>
        </w:rPr>
        <w:t xml:space="preserve"> баллов по двум предметам. Это -Чернышова Татьяна Юрьевна (МБОУ «СШ № 1 имени Героя России Ю.Д. Недвиги» МО «Барышский район» ) набрала 100 баллов по русскому языку и обществознанию; Шмакова Екатерина Алексеевна (МОУ Ишеевский многопрофильный лицей им. Н.К. Джорджадзе) набрала 100 баллов по русскому языку и химии; Кадышев Марс Маратович (МБОУ гимназия № 79 г. Ульяновска) набрал 100 баллов по истории и обществознанию; Фаткуллов Айдар Наилевич (МБОУ «Многопрофильный лицей № 11 имени В.Г. Мендельсона г. Ульяновска» набрал 100 баллов по русскому языку и химии).</w:t>
      </w:r>
    </w:p>
    <w:p w:rsidR="00274851" w:rsidRPr="00243B19" w:rsidRDefault="00274851" w:rsidP="00274851">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544"/>
      </w:tblGrid>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 п\п</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Муниципальное образование Ульяновской области</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Количество 100-бальников</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1</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Димитровград</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7</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2</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Барышский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3</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Вешкайский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4</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Николаевский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5</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Радищевский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6</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Ульяновский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7</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Цильнинский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8</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Чердаклинский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9</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Базарносызганский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10</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Ульяновск</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27</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p>
        </w:tc>
        <w:tc>
          <w:tcPr>
            <w:tcW w:w="5103" w:type="dxa"/>
            <w:shd w:val="clear" w:color="auto" w:fill="auto"/>
          </w:tcPr>
          <w:p w:rsidR="00274851" w:rsidRPr="00243B19" w:rsidRDefault="00274851" w:rsidP="006E7F2D">
            <w:pPr>
              <w:jc w:val="both"/>
              <w:rPr>
                <w:rFonts w:ascii="PT Astra Serif" w:hAnsi="PT Astra Serif"/>
                <w:sz w:val="26"/>
                <w:szCs w:val="26"/>
              </w:rPr>
            </w:pP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46</w:t>
            </w:r>
          </w:p>
        </w:tc>
      </w:tr>
    </w:tbl>
    <w:p w:rsidR="00274851" w:rsidRPr="00243B19" w:rsidRDefault="00274851" w:rsidP="00274851">
      <w:pPr>
        <w:ind w:firstLine="709"/>
        <w:jc w:val="both"/>
        <w:rPr>
          <w:rFonts w:ascii="PT Astra Serif" w:hAnsi="PT Astra Serif"/>
          <w:sz w:val="26"/>
          <w:szCs w:val="26"/>
        </w:rPr>
      </w:pP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xml:space="preserve">2020 год- 46 </w:t>
      </w:r>
      <w:r w:rsidR="00DD1A11" w:rsidRPr="00243B19">
        <w:rPr>
          <w:rFonts w:ascii="PT Astra Serif" w:hAnsi="PT Astra Serif"/>
          <w:sz w:val="26"/>
          <w:szCs w:val="26"/>
        </w:rPr>
        <w:t xml:space="preserve">стобалльников, 2019 год- 39, 2018 год – 25, 2017 год- 50, 2016 год - 38, 2015 год - 47, 2014  год – 55, </w:t>
      </w:r>
      <w:r w:rsidRPr="00243B19">
        <w:rPr>
          <w:rFonts w:ascii="PT Astra Serif" w:hAnsi="PT Astra Serif"/>
          <w:sz w:val="26"/>
          <w:szCs w:val="26"/>
        </w:rPr>
        <w:t>2013 год - 85.</w:t>
      </w:r>
    </w:p>
    <w:p w:rsidR="00274851" w:rsidRPr="00243B19" w:rsidRDefault="00274851" w:rsidP="00584726">
      <w:pPr>
        <w:ind w:firstLine="708"/>
        <w:contextualSpacing/>
        <w:jc w:val="both"/>
        <w:rPr>
          <w:rFonts w:ascii="PT Astra Serif" w:hAnsi="PT Astra Serif"/>
          <w:sz w:val="26"/>
          <w:szCs w:val="26"/>
        </w:rPr>
      </w:pPr>
      <w:r w:rsidRPr="00243B19">
        <w:rPr>
          <w:rFonts w:ascii="PT Astra Serif" w:hAnsi="PT Astra Serif"/>
          <w:sz w:val="26"/>
          <w:szCs w:val="26"/>
        </w:rPr>
        <w:t>Число 100-балльников Ульяновской области составляет 0,8% от общего количества участников ЕГЭ 2020 года, данный показатель можно считать показателем стабильности знаний выпускников области и объективности их оценивания.</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xml:space="preserve">ЕГЭ-2020 – это: </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- 5257 участников;</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- 76 руководителя ППЭ;</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- 2210 организаторов экзаменов;</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- 179 технических специалистов;</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-152 члена Государственной экзаменационной комиссии;</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- 7 ассистентов, оказывающие необходимую помощь участникам ЕГЭ с ограниченными возможностями здоровья;</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- 64 медицинских работников, привлекаемых в дни проведения ЕГЭ для оказания первой медицинской помощи участникам экзаменов в пункте проведения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- 528 экспертов предметных комиссий по проверке развёрнутых ответов участников ЕГЭ;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- 46 членов конфликтной комиссии Ульяновской области по разрешению спорных вопросов, возникающих на этапе проведения ГИА;</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w:t>
      </w:r>
      <w:r w:rsidR="00DD1A11" w:rsidRPr="00243B19">
        <w:rPr>
          <w:rFonts w:ascii="PT Astra Serif" w:hAnsi="PT Astra Serif"/>
          <w:sz w:val="26"/>
          <w:szCs w:val="26"/>
        </w:rPr>
        <w:t>70 онлайн</w:t>
      </w:r>
      <w:r w:rsidRPr="00243B19">
        <w:rPr>
          <w:rFonts w:ascii="PT Astra Serif" w:hAnsi="PT Astra Serif"/>
          <w:sz w:val="26"/>
          <w:szCs w:val="26"/>
        </w:rPr>
        <w:t>-наблюдателей за процедурой проведения ЕГЭ;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 </w:t>
      </w:r>
      <w:r w:rsidR="00DD1A11" w:rsidRPr="00243B19">
        <w:rPr>
          <w:rFonts w:ascii="PT Astra Serif" w:hAnsi="PT Astra Serif"/>
          <w:sz w:val="26"/>
          <w:szCs w:val="26"/>
        </w:rPr>
        <w:t>334 общественных</w:t>
      </w:r>
      <w:r w:rsidR="00584726" w:rsidRPr="00243B19">
        <w:rPr>
          <w:rFonts w:ascii="PT Astra Serif" w:hAnsi="PT Astra Serif"/>
          <w:sz w:val="26"/>
          <w:szCs w:val="26"/>
        </w:rPr>
        <w:t xml:space="preserve"> наблюдателя</w:t>
      </w:r>
      <w:r w:rsidRPr="00243B19">
        <w:rPr>
          <w:rFonts w:ascii="PT Astra Serif" w:hAnsi="PT Astra Serif"/>
          <w:sz w:val="26"/>
          <w:szCs w:val="26"/>
        </w:rPr>
        <w:t xml:space="preserve"> </w:t>
      </w:r>
      <w:r w:rsidR="00DD1A11" w:rsidRPr="00243B19">
        <w:rPr>
          <w:rFonts w:ascii="PT Astra Serif" w:hAnsi="PT Astra Serif"/>
          <w:sz w:val="26"/>
          <w:szCs w:val="26"/>
        </w:rPr>
        <w:t>с присутствием в</w:t>
      </w:r>
      <w:r w:rsidRPr="00243B19">
        <w:rPr>
          <w:rFonts w:ascii="PT Astra Serif" w:hAnsi="PT Astra Serif"/>
          <w:sz w:val="26"/>
          <w:szCs w:val="26"/>
        </w:rPr>
        <w:t xml:space="preserve"> ППЭ.</w:t>
      </w:r>
    </w:p>
    <w:p w:rsidR="00274851" w:rsidRPr="00243B19" w:rsidRDefault="00274851" w:rsidP="00584726">
      <w:pPr>
        <w:pStyle w:val="af4"/>
        <w:ind w:left="360" w:firstLine="348"/>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В 2020 году для проведения единого государственного экзамена в Ульяновской области создано 56 ППЭ, в том числе для проведения ЕГЭ на базе общеобразовательных организаций – 44 ППЭ, на дому – 12 ППЭ. </w:t>
      </w:r>
    </w:p>
    <w:p w:rsidR="00274851" w:rsidRPr="00243B19" w:rsidRDefault="00274851" w:rsidP="00274851">
      <w:pPr>
        <w:ind w:firstLine="709"/>
        <w:jc w:val="both"/>
        <w:rPr>
          <w:rFonts w:ascii="PT Astra Serif" w:hAnsi="PT Astra Serif"/>
          <w:b/>
          <w:sz w:val="26"/>
          <w:szCs w:val="26"/>
        </w:rPr>
      </w:pPr>
      <w:r w:rsidRPr="00243B19">
        <w:rPr>
          <w:rFonts w:ascii="PT Astra Serif" w:hAnsi="PT Astra Serif"/>
          <w:b/>
          <w:sz w:val="26"/>
          <w:szCs w:val="26"/>
        </w:rPr>
        <w:t>За период проведения ЕГЭ в 2020 году:</w:t>
      </w:r>
    </w:p>
    <w:p w:rsidR="00274851" w:rsidRPr="00243B19" w:rsidRDefault="00DD1A11" w:rsidP="00274851">
      <w:pPr>
        <w:ind w:firstLine="709"/>
        <w:jc w:val="both"/>
        <w:rPr>
          <w:rFonts w:ascii="PT Astra Serif" w:hAnsi="PT Astra Serif"/>
          <w:sz w:val="26"/>
          <w:szCs w:val="26"/>
        </w:rPr>
      </w:pPr>
      <w:r w:rsidRPr="00243B19">
        <w:rPr>
          <w:rFonts w:ascii="PT Astra Serif" w:hAnsi="PT Astra Serif"/>
          <w:sz w:val="26"/>
          <w:szCs w:val="26"/>
        </w:rPr>
        <w:t xml:space="preserve">- состоялось 17717 </w:t>
      </w:r>
      <w:r w:rsidR="00274851" w:rsidRPr="00243B19">
        <w:rPr>
          <w:rFonts w:ascii="PT Astra Serif" w:hAnsi="PT Astra Serif"/>
          <w:sz w:val="26"/>
          <w:szCs w:val="26"/>
        </w:rPr>
        <w:t>человеко-экзаменов;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было обработано 80372 бланков с ответами участников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 </w:t>
      </w:r>
      <w:r w:rsidR="00DD1A11" w:rsidRPr="00243B19">
        <w:rPr>
          <w:rFonts w:ascii="PT Astra Serif" w:hAnsi="PT Astra Serif"/>
          <w:sz w:val="26"/>
          <w:szCs w:val="26"/>
        </w:rPr>
        <w:t>проведено 51</w:t>
      </w:r>
      <w:r w:rsidRPr="00243B19">
        <w:rPr>
          <w:rFonts w:ascii="PT Astra Serif" w:hAnsi="PT Astra Serif"/>
          <w:sz w:val="26"/>
          <w:szCs w:val="26"/>
        </w:rPr>
        <w:t xml:space="preserve"> заседание предметных комиссий по проверке развёрнутых ответов участников ЕГЭ по всем учебным предметам;</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 проведено </w:t>
      </w:r>
      <w:r w:rsidR="00DD1A11" w:rsidRPr="00243B19">
        <w:rPr>
          <w:rFonts w:ascii="PT Astra Serif" w:hAnsi="PT Astra Serif"/>
          <w:sz w:val="26"/>
          <w:szCs w:val="26"/>
        </w:rPr>
        <w:t>17 заседаний конфликтных</w:t>
      </w:r>
      <w:r w:rsidRPr="00243B19">
        <w:rPr>
          <w:rFonts w:ascii="PT Astra Serif" w:hAnsi="PT Astra Serif"/>
          <w:sz w:val="26"/>
          <w:szCs w:val="26"/>
        </w:rPr>
        <w:t xml:space="preserve"> комиссий, на которых </w:t>
      </w:r>
      <w:r w:rsidR="00DD1A11" w:rsidRPr="00243B19">
        <w:rPr>
          <w:rFonts w:ascii="PT Astra Serif" w:hAnsi="PT Astra Serif"/>
          <w:sz w:val="26"/>
          <w:szCs w:val="26"/>
        </w:rPr>
        <w:t>рассмотрено 335</w:t>
      </w:r>
      <w:r w:rsidRPr="00243B19">
        <w:rPr>
          <w:rFonts w:ascii="PT Astra Serif" w:hAnsi="PT Astra Serif"/>
          <w:sz w:val="26"/>
          <w:szCs w:val="26"/>
        </w:rPr>
        <w:t xml:space="preserve"> апелляций о несогласии с выставленными баллами, из них было удовлетворено – 79 апелляций (23,6% от общего количества поданных апелляций), что на 8,1% больше, чем в 2019 году.</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Итоги рассмотрения апелляций в 2</w:t>
      </w:r>
      <w:r w:rsidR="00DD1A11" w:rsidRPr="00243B19">
        <w:rPr>
          <w:rFonts w:ascii="PT Astra Serif" w:hAnsi="PT Astra Serif"/>
          <w:sz w:val="26"/>
          <w:szCs w:val="26"/>
        </w:rPr>
        <w:t xml:space="preserve">020 году показывают увеличение </w:t>
      </w:r>
      <w:r w:rsidRPr="00243B19">
        <w:rPr>
          <w:rFonts w:ascii="PT Astra Serif" w:hAnsi="PT Astra Serif"/>
          <w:sz w:val="26"/>
          <w:szCs w:val="26"/>
        </w:rPr>
        <w:t>количе</w:t>
      </w:r>
      <w:r w:rsidR="00DD1A11" w:rsidRPr="00243B19">
        <w:rPr>
          <w:rFonts w:ascii="PT Astra Serif" w:hAnsi="PT Astra Serif"/>
          <w:sz w:val="26"/>
          <w:szCs w:val="26"/>
        </w:rPr>
        <w:t xml:space="preserve">ства удовлетворенных апелляций </w:t>
      </w:r>
      <w:r w:rsidRPr="00243B19">
        <w:rPr>
          <w:rFonts w:ascii="PT Astra Serif" w:hAnsi="PT Astra Serif"/>
          <w:sz w:val="26"/>
          <w:szCs w:val="26"/>
        </w:rPr>
        <w:t xml:space="preserve">по сравнению с прошлым годом при </w:t>
      </w:r>
      <w:r w:rsidR="00895E35" w:rsidRPr="00243B19">
        <w:rPr>
          <w:rFonts w:ascii="PT Astra Serif" w:hAnsi="PT Astra Serif"/>
          <w:sz w:val="26"/>
          <w:szCs w:val="26"/>
        </w:rPr>
        <w:t>одновременном уменьшение</w:t>
      </w:r>
      <w:r w:rsidRPr="00243B19">
        <w:rPr>
          <w:rFonts w:ascii="PT Astra Serif" w:hAnsi="PT Astra Serif"/>
          <w:sz w:val="26"/>
          <w:szCs w:val="26"/>
        </w:rPr>
        <w:t xml:space="preserve"> количества апелляций с повышением на 3 и более балла (в 2019 году – 9, в 2020 году -6).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Единый государственный экзамен на территории Ульяновской области в 2020 году</w:t>
      </w:r>
      <w:r w:rsidR="004A3C52" w:rsidRPr="00243B19">
        <w:rPr>
          <w:rFonts w:ascii="PT Astra Serif" w:hAnsi="PT Astra Serif"/>
          <w:sz w:val="26"/>
          <w:szCs w:val="26"/>
        </w:rPr>
        <w:t xml:space="preserve"> прошел </w:t>
      </w:r>
      <w:r w:rsidRPr="00243B19">
        <w:rPr>
          <w:rFonts w:ascii="PT Astra Serif" w:hAnsi="PT Astra Serif"/>
          <w:sz w:val="26"/>
          <w:szCs w:val="26"/>
        </w:rPr>
        <w:t>на достаточно высоком организационном уровне, без серьезных сб</w:t>
      </w:r>
      <w:r w:rsidR="00DD1A11" w:rsidRPr="00243B19">
        <w:rPr>
          <w:rFonts w:ascii="PT Astra Serif" w:hAnsi="PT Astra Serif"/>
          <w:sz w:val="26"/>
          <w:szCs w:val="26"/>
        </w:rPr>
        <w:t xml:space="preserve">оев, средние тестовые баллы по </w:t>
      </w:r>
      <w:r w:rsidRPr="00243B19">
        <w:rPr>
          <w:rFonts w:ascii="PT Astra Serif" w:hAnsi="PT Astra Serif"/>
          <w:sz w:val="26"/>
          <w:szCs w:val="26"/>
        </w:rPr>
        <w:t xml:space="preserve">учебным предметам незначительно отличаются от прошлогодних, выросло число стобалльных и высокобалльных работ. Результаты 2020 года в целом </w:t>
      </w:r>
      <w:r w:rsidR="004A3C52" w:rsidRPr="00243B19">
        <w:rPr>
          <w:rFonts w:ascii="PT Astra Serif" w:hAnsi="PT Astra Serif"/>
          <w:sz w:val="26"/>
          <w:szCs w:val="26"/>
        </w:rPr>
        <w:t>сравнимы с результатами</w:t>
      </w:r>
      <w:r w:rsidRPr="00243B19">
        <w:rPr>
          <w:rFonts w:ascii="PT Astra Serif" w:hAnsi="PT Astra Serif"/>
          <w:sz w:val="26"/>
          <w:szCs w:val="26"/>
        </w:rPr>
        <w:t xml:space="preserve"> прошлых лет. Колебания средних баллов по предметам от года к году в пределах двух-трех баллов являются нормальными и не говорят об улучшении или ухудшении качества образования. В целом результаты ЕГЭ в этом году незначительно отличаются от результатов за последние четыре года, аномальных колебаний нет. Это говорит о том, что ЕГЭ прошел ровно, объективность его проведения не вызывает сомнений ни в целом по региону, ни в разрезе отдельных </w:t>
      </w:r>
      <w:r w:rsidR="004A3C52" w:rsidRPr="00243B19">
        <w:rPr>
          <w:rFonts w:ascii="PT Astra Serif" w:hAnsi="PT Astra Serif"/>
          <w:sz w:val="26"/>
          <w:szCs w:val="26"/>
        </w:rPr>
        <w:t>учебных предметов</w:t>
      </w:r>
      <w:r w:rsidRPr="00243B19">
        <w:rPr>
          <w:rFonts w:ascii="PT Astra Serif" w:hAnsi="PT Astra Serif"/>
          <w:sz w:val="26"/>
          <w:szCs w:val="26"/>
        </w:rPr>
        <w:t>.</w:t>
      </w:r>
    </w:p>
    <w:p w:rsidR="00274851" w:rsidRPr="00243B19" w:rsidRDefault="00274851" w:rsidP="00274851">
      <w:pPr>
        <w:spacing w:line="336" w:lineRule="atLeast"/>
        <w:ind w:firstLine="708"/>
        <w:jc w:val="both"/>
        <w:rPr>
          <w:rFonts w:ascii="PT Astra Serif" w:hAnsi="PT Astra Serif"/>
          <w:sz w:val="26"/>
          <w:szCs w:val="26"/>
        </w:rPr>
      </w:pPr>
      <w:r w:rsidRPr="00243B19">
        <w:rPr>
          <w:rFonts w:ascii="PT Astra Serif" w:hAnsi="PT Astra Serif"/>
          <w:sz w:val="26"/>
          <w:szCs w:val="26"/>
        </w:rPr>
        <w:t xml:space="preserve">Увеличение числа стобалльников и  высокобалльников (получивших на ЕГЭ 81-100 баллов), говорит о том, что переход на дистанционное обучение во время последней четверти 2019/2020 учебного года не стал препятствием для наиболее мотивированных выпускников в успешной подготовке к сдаче экзаменов.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Объективность проведения основного периода проведения ЕГЭ и других оц</w:t>
      </w:r>
      <w:r w:rsidR="00DB7DA3" w:rsidRPr="00243B19">
        <w:rPr>
          <w:rFonts w:ascii="PT Astra Serif" w:hAnsi="PT Astra Serif"/>
          <w:sz w:val="26"/>
          <w:szCs w:val="26"/>
        </w:rPr>
        <w:t>еночных процедур подтверждается</w:t>
      </w:r>
      <w:r w:rsidRPr="00243B19">
        <w:rPr>
          <w:rFonts w:ascii="PT Astra Serif" w:hAnsi="PT Astra Serif"/>
          <w:sz w:val="26"/>
          <w:szCs w:val="26"/>
        </w:rPr>
        <w:t xml:space="preserve"> достаточно высокими баллами, полученными Ульяновской областью в соответствии с установленн</w:t>
      </w:r>
      <w:r w:rsidR="00895E35" w:rsidRPr="00243B19">
        <w:rPr>
          <w:rFonts w:ascii="PT Astra Serif" w:hAnsi="PT Astra Serif"/>
          <w:sz w:val="26"/>
          <w:szCs w:val="26"/>
        </w:rPr>
        <w:t>ыми Рособорнадзором критериями:</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о критерию «Объективность результатов ВПР и эффективность механизмов управления качеством образования» Ульяновская область получила 165 баллов из 321, что</w:t>
      </w:r>
      <w:r w:rsidRPr="00243B19">
        <w:rPr>
          <w:rFonts w:ascii="PT Astra Serif" w:hAnsi="PT Astra Serif"/>
          <w:sz w:val="26"/>
          <w:szCs w:val="26"/>
        </w:rPr>
        <w:t xml:space="preserve"> соответствует 45 месту по РФ;</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 xml:space="preserve">роведение диагностических работ в 10-х классах – 20 баллов (максимум); </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к</w:t>
      </w:r>
      <w:r w:rsidR="004A3C52" w:rsidRPr="00243B19">
        <w:rPr>
          <w:rFonts w:ascii="PT Astra Serif" w:hAnsi="PT Astra Serif"/>
          <w:sz w:val="26"/>
          <w:szCs w:val="26"/>
        </w:rPr>
        <w:t xml:space="preserve">онтроль готовности ППЭ к ЕГЭ </w:t>
      </w:r>
      <w:r w:rsidR="00274851" w:rsidRPr="00243B19">
        <w:rPr>
          <w:rFonts w:ascii="PT Astra Serif" w:hAnsi="PT Astra Serif"/>
          <w:sz w:val="26"/>
          <w:szCs w:val="26"/>
        </w:rPr>
        <w:t xml:space="preserve">– 30 баллов (максимум); </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рименение технологии «Сканирование экзаменационных материалов в ППЭ» – 19 баллов (максимум);</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о</w:t>
      </w:r>
      <w:r w:rsidR="00274851" w:rsidRPr="00243B19">
        <w:rPr>
          <w:rFonts w:ascii="PT Astra Serif" w:hAnsi="PT Astra Serif"/>
          <w:sz w:val="26"/>
          <w:szCs w:val="26"/>
        </w:rPr>
        <w:t xml:space="preserve">рганизация дистанционной работы конфликтной комиссии при рассмотрении апелляций о несогласии с выставленными баллами – 16 баллов (максимум). Все 100% апелляций прошли с использование сервиса видеоконференцсвязи </w:t>
      </w:r>
      <w:r w:rsidR="00274851" w:rsidRPr="00243B19">
        <w:rPr>
          <w:rFonts w:ascii="PT Astra Serif" w:hAnsi="PT Astra Serif"/>
          <w:sz w:val="26"/>
          <w:szCs w:val="26"/>
          <w:lang w:val="en-US"/>
        </w:rPr>
        <w:t>Zoom</w:t>
      </w:r>
      <w:r w:rsidR="00274851" w:rsidRPr="00243B19">
        <w:rPr>
          <w:rFonts w:ascii="PT Astra Serif" w:hAnsi="PT Astra Serif"/>
          <w:sz w:val="26"/>
          <w:szCs w:val="26"/>
        </w:rPr>
        <w:t>;</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о</w:t>
      </w:r>
      <w:r w:rsidR="00274851" w:rsidRPr="00243B19">
        <w:rPr>
          <w:rFonts w:ascii="PT Astra Serif" w:hAnsi="PT Astra Serif"/>
          <w:sz w:val="26"/>
          <w:szCs w:val="26"/>
        </w:rPr>
        <w:t>хват ППЭ общественным наблюдением – 35 баллов (максимум – 40 баллов). Во исполнение мер по недопущению распространению коронавирусной инфекции общественные наблюдатели не смогли принять участие в ЕГЭ в необходимом объеме. Для получения максимального балла не хватило 8% общественных наблюдателей от запланированных;</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к</w:t>
      </w:r>
      <w:r w:rsidR="00274851" w:rsidRPr="00243B19">
        <w:rPr>
          <w:rFonts w:ascii="PT Astra Serif" w:hAnsi="PT Astra Serif"/>
          <w:sz w:val="26"/>
          <w:szCs w:val="26"/>
        </w:rPr>
        <w:t xml:space="preserve">онтроль за отработкой меток о нарушениях в ППЭ на портале </w:t>
      </w:r>
      <w:r w:rsidR="00274851" w:rsidRPr="00243B19">
        <w:rPr>
          <w:rFonts w:ascii="PT Astra Serif" w:hAnsi="PT Astra Serif"/>
          <w:sz w:val="26"/>
          <w:szCs w:val="26"/>
          <w:lang w:val="en-US"/>
        </w:rPr>
        <w:t>smotriege</w:t>
      </w:r>
      <w:r w:rsidR="00274851" w:rsidRPr="00243B19">
        <w:rPr>
          <w:rFonts w:ascii="PT Astra Serif" w:hAnsi="PT Astra Serif"/>
          <w:sz w:val="26"/>
          <w:szCs w:val="26"/>
        </w:rPr>
        <w:t>.</w:t>
      </w:r>
      <w:r w:rsidR="00274851" w:rsidRPr="00243B19">
        <w:rPr>
          <w:rFonts w:ascii="PT Astra Serif" w:hAnsi="PT Astra Serif"/>
          <w:sz w:val="26"/>
          <w:szCs w:val="26"/>
          <w:lang w:val="en-US"/>
        </w:rPr>
        <w:t>ru</w:t>
      </w:r>
      <w:r w:rsidR="00274851" w:rsidRPr="00243B19">
        <w:rPr>
          <w:rFonts w:ascii="PT Astra Serif" w:hAnsi="PT Astra Serif"/>
          <w:sz w:val="26"/>
          <w:szCs w:val="26"/>
        </w:rPr>
        <w:t xml:space="preserve"> – 25 баллов (максимум); </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э</w:t>
      </w:r>
      <w:r w:rsidR="00274851" w:rsidRPr="00243B19">
        <w:rPr>
          <w:rFonts w:ascii="PT Astra Serif" w:hAnsi="PT Astra Serif"/>
          <w:sz w:val="26"/>
          <w:szCs w:val="26"/>
        </w:rPr>
        <w:t xml:space="preserve">ффективность работы регионального СИЦ – 25 баллов (максимум). </w:t>
      </w:r>
    </w:p>
    <w:p w:rsidR="00DB7DA3" w:rsidRPr="00243B19" w:rsidRDefault="00DB7DA3" w:rsidP="00DB7DA3">
      <w:pPr>
        <w:pStyle w:val="af4"/>
        <w:widowControl/>
        <w:suppressAutoHyphens w:val="0"/>
        <w:ind w:left="360"/>
        <w:contextualSpacing/>
        <w:jc w:val="center"/>
        <w:rPr>
          <w:rFonts w:ascii="PT Astra Serif" w:hAnsi="PT Astra Serif" w:cs="Times New Roman"/>
          <w:b/>
          <w:sz w:val="26"/>
          <w:szCs w:val="26"/>
          <w:lang w:val="ru-RU"/>
        </w:rPr>
      </w:pPr>
      <w:r w:rsidRPr="00243B19">
        <w:rPr>
          <w:rFonts w:ascii="PT Astra Serif" w:hAnsi="PT Astra Serif" w:cs="Times New Roman"/>
          <w:b/>
          <w:sz w:val="26"/>
          <w:szCs w:val="26"/>
          <w:lang w:val="ru-RU"/>
        </w:rPr>
        <w:t>Контроль за проведением государственной итоговой аттестации.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На этапе проведения ЕГЭ в целях осуществления контроля за соблюдением установленного порядка проведения государственной итоговой аттестации Министерством обеспечено присутствие сотрудников департамента в пунктах проведения единого государственного экзамена, в РЦОИ на этапе работы предметных комиссий в соответствии с Федеральным законом от 29.12.2012 №273-ФЗ «Об образовании в Российской Федерации», приказом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(далее – Порядок).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Министерством проведен анализ результатов проведения государственной итоговой аттестации в форме единого государственного экзамена (далее – ЕГЭ), выявления и профилактики нарушений действующего законодательства в сфере образования (далее – анализ результатов ЕГЭ) в соответствии с рекомендациями Управления контроля и надзора за деятельностью органов исполнительной власти субъектов Российской Федерации Федеральной службы по надзору в сфере образования и науки Российской Федерации (далее – Рособрнадзор), направленными письмом от 21.07.2020 № 13-384.</w:t>
      </w:r>
    </w:p>
    <w:p w:rsidR="002F131C" w:rsidRPr="00243B19" w:rsidRDefault="002F131C" w:rsidP="002F131C">
      <w:pPr>
        <w:ind w:firstLine="708"/>
        <w:jc w:val="both"/>
        <w:rPr>
          <w:rFonts w:ascii="PT Astra Serif" w:hAnsi="PT Astra Serif"/>
          <w:sz w:val="26"/>
          <w:szCs w:val="26"/>
        </w:rPr>
      </w:pPr>
      <w:r w:rsidRPr="00243B19">
        <w:rPr>
          <w:rFonts w:ascii="PT Astra Serif" w:hAnsi="PT Astra Serif"/>
          <w:sz w:val="26"/>
          <w:szCs w:val="26"/>
        </w:rPr>
        <w:t>Все ППЭ, расположенные на базе общеобразовательных организаций, оснащены стационарными и (или) переносными металлоискателями, аудитории для проведения ЕГЭ оборудованы средствами видеонаблюдения (включая аудитории для участников ЕГЭ с ОВЗ), обеспечены специализированными аппаратно-программными комплексами для осуществления печати и сканирования экзаменационных материалов, а также системами подавления сигналов связи.</w:t>
      </w:r>
    </w:p>
    <w:p w:rsidR="002F131C" w:rsidRPr="00243B19" w:rsidRDefault="002F131C" w:rsidP="002F131C">
      <w:pPr>
        <w:jc w:val="center"/>
        <w:rPr>
          <w:rFonts w:ascii="PT Astra Serif" w:hAnsi="PT Astra Serif"/>
          <w:sz w:val="26"/>
          <w:szCs w:val="26"/>
        </w:rPr>
      </w:pPr>
      <w:r w:rsidRPr="00243B19">
        <w:rPr>
          <w:rFonts w:ascii="PT Astra Serif" w:hAnsi="PT Astra Serif"/>
          <w:sz w:val="26"/>
          <w:szCs w:val="26"/>
        </w:rPr>
        <w:t>Информация об оборудовании ППЭ:</w:t>
      </w:r>
    </w:p>
    <w:tbl>
      <w:tblPr>
        <w:tblStyle w:val="a4"/>
        <w:tblW w:w="0" w:type="auto"/>
        <w:tblInd w:w="108" w:type="dxa"/>
        <w:tblLook w:val="04A0" w:firstRow="1" w:lastRow="0" w:firstColumn="1" w:lastColumn="0" w:noHBand="0" w:noVBand="1"/>
      </w:tblPr>
      <w:tblGrid>
        <w:gridCol w:w="2203"/>
        <w:gridCol w:w="2259"/>
        <w:gridCol w:w="1754"/>
        <w:gridCol w:w="2024"/>
        <w:gridCol w:w="1499"/>
      </w:tblGrid>
      <w:tr w:rsidR="002F131C" w:rsidRPr="00243B19" w:rsidTr="001543EA">
        <w:trPr>
          <w:trHeight w:val="250"/>
        </w:trPr>
        <w:tc>
          <w:tcPr>
            <w:tcW w:w="9463" w:type="dxa"/>
            <w:gridSpan w:val="5"/>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b/>
                <w:sz w:val="26"/>
                <w:szCs w:val="26"/>
              </w:rPr>
            </w:pPr>
            <w:r w:rsidRPr="00243B19">
              <w:rPr>
                <w:rFonts w:ascii="PT Astra Serif" w:hAnsi="PT Astra Serif"/>
                <w:b/>
                <w:sz w:val="26"/>
                <w:szCs w:val="26"/>
              </w:rPr>
              <w:t xml:space="preserve">Оснащенность ППЭ для проведения ЕГЭ, расположенных </w:t>
            </w:r>
          </w:p>
          <w:p w:rsidR="002F131C" w:rsidRPr="00243B19" w:rsidRDefault="002F131C" w:rsidP="001543EA">
            <w:pPr>
              <w:spacing w:line="228" w:lineRule="auto"/>
              <w:jc w:val="center"/>
              <w:rPr>
                <w:rFonts w:ascii="PT Astra Serif" w:hAnsi="PT Astra Serif"/>
                <w:b/>
                <w:sz w:val="26"/>
                <w:szCs w:val="26"/>
              </w:rPr>
            </w:pPr>
            <w:r w:rsidRPr="00243B19">
              <w:rPr>
                <w:rFonts w:ascii="PT Astra Serif" w:hAnsi="PT Astra Serif"/>
                <w:b/>
                <w:sz w:val="26"/>
                <w:szCs w:val="26"/>
              </w:rPr>
              <w:t>на базе общеобразовательных организаций</w:t>
            </w:r>
          </w:p>
        </w:tc>
      </w:tr>
      <w:tr w:rsidR="002F131C" w:rsidRPr="00243B19" w:rsidTr="001543EA">
        <w:trPr>
          <w:trHeight w:val="240"/>
        </w:trPr>
        <w:tc>
          <w:tcPr>
            <w:tcW w:w="2050"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Металодетекторы</w:t>
            </w:r>
          </w:p>
        </w:tc>
        <w:tc>
          <w:tcPr>
            <w:tcW w:w="2163"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Видеонаблюдение</w:t>
            </w:r>
          </w:p>
        </w:tc>
        <w:tc>
          <w:tcPr>
            <w:tcW w:w="175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 xml:space="preserve">Станции печати </w:t>
            </w:r>
          </w:p>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в аудиториях</w:t>
            </w:r>
          </w:p>
        </w:tc>
        <w:tc>
          <w:tcPr>
            <w:tcW w:w="202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 xml:space="preserve">Станции сканирования </w:t>
            </w:r>
          </w:p>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в аудиториях</w:t>
            </w:r>
          </w:p>
        </w:tc>
        <w:tc>
          <w:tcPr>
            <w:tcW w:w="1472"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Системы подавления сигналов связи</w:t>
            </w:r>
          </w:p>
        </w:tc>
      </w:tr>
      <w:tr w:rsidR="002F131C" w:rsidRPr="00243B19" w:rsidTr="001543EA">
        <w:trPr>
          <w:trHeight w:val="240"/>
        </w:trPr>
        <w:tc>
          <w:tcPr>
            <w:tcW w:w="2050"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2163"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175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202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1472"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r>
    </w:tbl>
    <w:p w:rsidR="002F131C" w:rsidRPr="00243B19" w:rsidRDefault="002F131C" w:rsidP="002F131C">
      <w:pPr>
        <w:ind w:firstLine="709"/>
        <w:jc w:val="both"/>
        <w:rPr>
          <w:rFonts w:ascii="PT Astra Serif" w:hAnsi="PT Astra Serif"/>
          <w:bCs/>
          <w:sz w:val="26"/>
          <w:szCs w:val="26"/>
        </w:rPr>
      </w:pPr>
    </w:p>
    <w:p w:rsidR="002F131C" w:rsidRPr="00243B19" w:rsidRDefault="002F131C" w:rsidP="002F131C">
      <w:pPr>
        <w:ind w:firstLine="709"/>
        <w:jc w:val="both"/>
        <w:rPr>
          <w:rFonts w:ascii="PT Astra Serif" w:hAnsi="PT Astra Serif"/>
          <w:sz w:val="26"/>
          <w:szCs w:val="26"/>
        </w:rPr>
      </w:pPr>
      <w:r w:rsidRPr="00243B19">
        <w:rPr>
          <w:rFonts w:ascii="PT Astra Serif" w:hAnsi="PT Astra Serif"/>
          <w:bCs/>
          <w:sz w:val="26"/>
          <w:szCs w:val="26"/>
        </w:rPr>
        <w:t>На основании распоряжения Министерства от 15.06.2020 № 875-р «Об осуществлении контроля за проведением единого государственного экзамена в 2020 году», утвержденным в соответствии с письмом Федеральной службы по надзору в сфере образования и науки «О присутствии на ППЭ», н</w:t>
      </w:r>
      <w:r w:rsidRPr="00243B19">
        <w:rPr>
          <w:rFonts w:ascii="PT Astra Serif" w:hAnsi="PT Astra Serif"/>
          <w:sz w:val="26"/>
          <w:szCs w:val="26"/>
        </w:rPr>
        <w:t xml:space="preserve">а этапе проведения ЕГЭ в целях осуществления контроля за соблюдением установленного порядка проведения государственной итоговой аттестации Министерством обеспечено присутствие сотрудников департамента в пунктах проведения единого государственного экзамена, в РЦОИ на этапе работы предметных комиссий в соответствии с Федеральным законом от 29.12.2012 №273-ФЗ «Об образовании в Российской Федерации», приказом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(далее – Порядок). </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 xml:space="preserve">В основной период проведения единого государственного экзамена, осуществлено 29 выездов в 29 ППЭ (65% от общего количества ППЭ на базе общеобразовательных организаций), в том числе 10 выездов в 10 ППЭ в день проведения пробного ЕГЭ (29.06.2020). Дополнительно осуществлен выезд в ППЭ, в котором была зафиксирована внештатная ситуация в связи с </w:t>
      </w:r>
      <w:r w:rsidRPr="00243B19">
        <w:rPr>
          <w:rFonts w:ascii="PT Astra Serif" w:hAnsi="PT Astra Serif"/>
          <w:sz w:val="26"/>
          <w:szCs w:val="26"/>
        </w:rPr>
        <w:t>отсутствием видеонаблюдения по причине выхода из строя оборудования для печати ЭМ из-за погодных условий.</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 xml:space="preserve">Также </w:t>
      </w:r>
      <w:r w:rsidRPr="00243B19">
        <w:rPr>
          <w:rFonts w:ascii="PT Astra Serif" w:hAnsi="PT Astra Serif"/>
          <w:sz w:val="26"/>
          <w:szCs w:val="26"/>
        </w:rPr>
        <w:t xml:space="preserve">сотрудниками департамента по надзору и контролю в сфере образования осуществлялся мониторинг хода проведения единого государственного экзамена в режиме «онлайн» на сайте </w:t>
      </w:r>
      <w:hyperlink r:id="rId40" w:history="1">
        <w:r w:rsidRPr="00243B19">
          <w:rPr>
            <w:rStyle w:val="af2"/>
            <w:rFonts w:ascii="PT Astra Serif" w:hAnsi="PT Astra Serif"/>
            <w:sz w:val="26"/>
            <w:szCs w:val="26"/>
          </w:rPr>
          <w:t>http://www.smotriege.ru</w:t>
        </w:r>
      </w:hyperlink>
      <w:r w:rsidRPr="00243B19">
        <w:rPr>
          <w:rStyle w:val="af2"/>
          <w:rFonts w:ascii="PT Astra Serif" w:hAnsi="PT Astra Serif"/>
          <w:sz w:val="26"/>
          <w:szCs w:val="26"/>
        </w:rPr>
        <w:t xml:space="preserve"> </w:t>
      </w:r>
      <w:r w:rsidRPr="00243B19">
        <w:rPr>
          <w:rFonts w:ascii="PT Astra Serif" w:hAnsi="PT Astra Serif"/>
          <w:sz w:val="26"/>
          <w:szCs w:val="26"/>
        </w:rPr>
        <w:t xml:space="preserve">(в основной и дополнительный периоды было охвачено наблюдением 100% ППЭ, оборудованных камерами видеонаблюдения). </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sz w:val="26"/>
          <w:szCs w:val="26"/>
        </w:rPr>
        <w:t xml:space="preserve">Таким образом, в основной и дополнительный периоды </w:t>
      </w:r>
      <w:r w:rsidRPr="00243B19">
        <w:rPr>
          <w:rFonts w:ascii="PT Astra Serif" w:hAnsi="PT Astra Serif"/>
          <w:bCs/>
          <w:sz w:val="26"/>
          <w:szCs w:val="26"/>
        </w:rPr>
        <w:t xml:space="preserve">контролем за проведением ЕГЭ </w:t>
      </w:r>
      <w:r w:rsidRPr="00243B19">
        <w:rPr>
          <w:rFonts w:ascii="PT Astra Serif" w:hAnsi="PT Astra Serif"/>
          <w:sz w:val="26"/>
          <w:szCs w:val="26"/>
        </w:rPr>
        <w:t xml:space="preserve">были охвачены все созданные на территории Ульяновской области ППЭ, в том числе ППЭ, предназначенные для проведения ЕГЭ для детей с ОВЗ на дому.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ходе контрольных мероприятий с выездом в ППЭ в день проведения ЕГЭ, а также в ходе осуществления видеонаблюдения были зафиксированы следующие факты:</w:t>
      </w:r>
    </w:p>
    <w:tbl>
      <w:tblPr>
        <w:tblStyle w:val="a4"/>
        <w:tblW w:w="9635" w:type="dxa"/>
        <w:tblLayout w:type="fixed"/>
        <w:tblLook w:val="04A0" w:firstRow="1" w:lastRow="0" w:firstColumn="1" w:lastColumn="0" w:noHBand="0" w:noVBand="1"/>
      </w:tblPr>
      <w:tblGrid>
        <w:gridCol w:w="595"/>
        <w:gridCol w:w="4475"/>
        <w:gridCol w:w="1417"/>
        <w:gridCol w:w="1447"/>
        <w:gridCol w:w="1701"/>
      </w:tblGrid>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 п/п</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Нарушения</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 пункта порядка</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Кол-во нарушений</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 xml:space="preserve">Кол-во ППЭ, </w:t>
            </w:r>
          </w:p>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в которых выявлены нарушения</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1.</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Помещения, не использующиеся для проведения экзамена, были не заперты и не опечатаны, либо заперты, но не опечатаны</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56</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8</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6</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2</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Отсутствие видеозаписи экзамена по причине технической неисправности оборудования*</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58</w:t>
            </w:r>
          </w:p>
        </w:tc>
        <w:tc>
          <w:tcPr>
            <w:tcW w:w="3148" w:type="dxa"/>
            <w:gridSpan w:val="2"/>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нештатная ситуация</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3</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 xml:space="preserve">Допуск в ППЭ лиц, привлекаемых к проведению ЕГЭ, осуществлялся без проверки у них документов, удостоверяющих их личность и подтверждающих их полномочия либо без регистрации их в </w:t>
            </w:r>
            <w:r w:rsidRPr="00243B19">
              <w:rPr>
                <w:rFonts w:ascii="PT Astra Serif" w:hAnsi="PT Astra Serif"/>
                <w:bCs/>
                <w:sz w:val="26"/>
                <w:szCs w:val="26"/>
              </w:rPr>
              <w:t>списках работников ППЭ</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61</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4</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4</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5</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В день проведения экзамена (в период с момента входа в ППЭ и до окончания экзамена) в ППЭ участники ЕГЭ имели при себе справочные материалы, письменные заметки, средства связи</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65</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13</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10</w:t>
            </w:r>
          </w:p>
        </w:tc>
      </w:tr>
    </w:tbl>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ППЭ 0201 (г. Димитровград) в день проведения ЕГЭ по истории и физике (13.07.2020) зафиксирована внештатная ситуация (отсутствие видеонаблюдения по причине выхода из строя оборудования из-за грозы), в результате которой произошла задержка времени начала экзамена. О возникшей внештатной ситуации было сообщено в Рособрнадзор. После того, как технические неисправности в системе видеонаблюдения были устранены специалистами Ростелекома, по согласованию с ГЭК было принято решение о начале экзамена в аудиториях ППЭ после 10 часов 45 минут. На всем протяжении экзамена в ППЭ присутствовали должностные лица департамента по надзору и контролю в сфере образования. Нарушений Порядка проведения ГИА не зафиксировано.</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sz w:val="26"/>
          <w:szCs w:val="26"/>
        </w:rPr>
        <w:t>Проведённый Министерством анализ зафиксированных в ходе выездов в ППЭ и осуществления онлайн-наблюдения фактов нарушения Порядка проведения ГИА позволил установить, что в основном нарушения в период проведения ЕГЭ связаны с несоблюдением требований к помещениям, не использующимся для проведения экзамена (которые должны быть заперты и опечатаны), либо пропускного режима в ППЭ</w:t>
      </w:r>
      <w:r w:rsidRPr="00243B19">
        <w:rPr>
          <w:rFonts w:ascii="PT Astra Serif" w:hAnsi="PT Astra Serif"/>
          <w:bCs/>
          <w:color w:val="000000"/>
          <w:sz w:val="26"/>
          <w:szCs w:val="26"/>
        </w:rPr>
        <w:t xml:space="preserve">. Кроме того, сотрудниками департамента пресечены единичные попытки использования средств связи вне помещения для руководителя ППЭ должностными лицами (членами ГЭК или руководителем ППЭ), нарушения, связанные с проверкой комплектности оставленных участником ЕГЭ экзаменационных материалов и листов бумаги для черновиков при выходе из аудитории организаторами в аудитории, по оказанию помощи участникам ЕГЭ по ориентированию в ППЭ (перемещение участников экзамена по ППЭ без сопровождения организаторов вне аудитории непосредственно после осуществления допуска в ППЭ).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Данные о количестве выявленных в 2020 году нарушений в сравнении с 2019 годом приведены в таблице:</w:t>
      </w:r>
    </w:p>
    <w:p w:rsidR="002F131C" w:rsidRPr="00243B19" w:rsidRDefault="002F131C" w:rsidP="002F131C">
      <w:pPr>
        <w:jc w:val="center"/>
        <w:rPr>
          <w:rFonts w:ascii="PT Astra Serif" w:hAnsi="PT Astra Serif"/>
          <w:sz w:val="26"/>
          <w:szCs w:val="26"/>
        </w:rPr>
      </w:pPr>
      <w:r w:rsidRPr="00243B19">
        <w:rPr>
          <w:rFonts w:ascii="PT Astra Serif" w:hAnsi="PT Astra Serif"/>
          <w:sz w:val="26"/>
          <w:szCs w:val="26"/>
        </w:rPr>
        <w:t>Общие сведения о выявленных нарушениях</w:t>
      </w:r>
    </w:p>
    <w:p w:rsidR="002F131C" w:rsidRPr="00243B19" w:rsidRDefault="002F131C" w:rsidP="002F131C">
      <w:pPr>
        <w:jc w:val="center"/>
        <w:rPr>
          <w:rFonts w:ascii="PT Astra Serif" w:hAnsi="PT Astra Serif"/>
          <w:sz w:val="26"/>
          <w:szCs w:val="26"/>
        </w:rPr>
      </w:pPr>
    </w:p>
    <w:tbl>
      <w:tblPr>
        <w:tblW w:w="9718" w:type="dxa"/>
        <w:tblInd w:w="108" w:type="dxa"/>
        <w:tblLook w:val="04A0" w:firstRow="1" w:lastRow="0" w:firstColumn="1" w:lastColumn="0" w:noHBand="0" w:noVBand="1"/>
      </w:tblPr>
      <w:tblGrid>
        <w:gridCol w:w="1145"/>
        <w:gridCol w:w="2162"/>
        <w:gridCol w:w="1097"/>
        <w:gridCol w:w="1388"/>
        <w:gridCol w:w="1138"/>
        <w:gridCol w:w="1219"/>
        <w:gridCol w:w="1569"/>
      </w:tblGrid>
      <w:tr w:rsidR="002F131C" w:rsidRPr="00243B19" w:rsidTr="001543EA">
        <w:trPr>
          <w:trHeight w:val="328"/>
        </w:trPr>
        <w:tc>
          <w:tcPr>
            <w:tcW w:w="3370" w:type="dxa"/>
            <w:gridSpan w:val="2"/>
            <w:tcBorders>
              <w:top w:val="single" w:sz="4" w:space="0" w:color="000000"/>
              <w:left w:val="single" w:sz="4" w:space="0" w:color="000000"/>
              <w:bottom w:val="single" w:sz="4" w:space="0" w:color="000000"/>
              <w:right w:val="single" w:sz="4" w:space="0" w:color="000000"/>
            </w:tcBorders>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по пунктам Порядка проведения ГИА</w:t>
            </w:r>
          </w:p>
        </w:tc>
        <w:tc>
          <w:tcPr>
            <w:tcW w:w="1097"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56</w:t>
            </w:r>
          </w:p>
        </w:tc>
        <w:tc>
          <w:tcPr>
            <w:tcW w:w="1325" w:type="dxa"/>
            <w:tcBorders>
              <w:top w:val="single" w:sz="4" w:space="0" w:color="000000"/>
              <w:left w:val="nil"/>
              <w:bottom w:val="single" w:sz="4" w:space="0" w:color="000000"/>
              <w:right w:val="single" w:sz="4" w:space="0" w:color="000000"/>
            </w:tcBorders>
            <w:vAlign w:val="center"/>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58</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61</w:t>
            </w:r>
          </w:p>
        </w:tc>
        <w:tc>
          <w:tcPr>
            <w:tcW w:w="1219"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65</w:t>
            </w:r>
          </w:p>
        </w:tc>
        <w:tc>
          <w:tcPr>
            <w:tcW w:w="1569"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Иные</w:t>
            </w:r>
          </w:p>
        </w:tc>
      </w:tr>
      <w:tr w:rsidR="002F131C" w:rsidRPr="00243B19" w:rsidTr="001543EA">
        <w:trPr>
          <w:trHeight w:val="213"/>
        </w:trPr>
        <w:tc>
          <w:tcPr>
            <w:tcW w:w="1208" w:type="dxa"/>
            <w:tcBorders>
              <w:top w:val="nil"/>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ГОД</w:t>
            </w:r>
          </w:p>
        </w:tc>
        <w:tc>
          <w:tcPr>
            <w:tcW w:w="2161" w:type="dxa"/>
            <w:tcBorders>
              <w:top w:val="nil"/>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color w:val="000000"/>
                <w:sz w:val="26"/>
                <w:szCs w:val="26"/>
              </w:rPr>
              <w:t>Всего</w:t>
            </w:r>
          </w:p>
        </w:tc>
        <w:tc>
          <w:tcPr>
            <w:tcW w:w="1097" w:type="dxa"/>
            <w:tcBorders>
              <w:top w:val="nil"/>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1</w:t>
            </w:r>
          </w:p>
        </w:tc>
        <w:tc>
          <w:tcPr>
            <w:tcW w:w="1325" w:type="dxa"/>
            <w:tcBorders>
              <w:top w:val="single" w:sz="4" w:space="0" w:color="000000"/>
              <w:left w:val="nil"/>
              <w:bottom w:val="single" w:sz="4" w:space="0" w:color="000000"/>
              <w:right w:val="single" w:sz="4" w:space="0" w:color="000000"/>
            </w:tcBorders>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2</w:t>
            </w:r>
          </w:p>
        </w:tc>
        <w:tc>
          <w:tcPr>
            <w:tcW w:w="1138" w:type="dxa"/>
            <w:tcBorders>
              <w:top w:val="nil"/>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3</w:t>
            </w:r>
          </w:p>
        </w:tc>
        <w:tc>
          <w:tcPr>
            <w:tcW w:w="1219" w:type="dxa"/>
            <w:tcBorders>
              <w:top w:val="nil"/>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4</w:t>
            </w:r>
          </w:p>
        </w:tc>
        <w:tc>
          <w:tcPr>
            <w:tcW w:w="1569" w:type="dxa"/>
            <w:tcBorders>
              <w:top w:val="nil"/>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5</w:t>
            </w:r>
          </w:p>
        </w:tc>
      </w:tr>
      <w:tr w:rsidR="002F131C" w:rsidRPr="00243B19" w:rsidTr="001543EA">
        <w:trPr>
          <w:trHeight w:val="155"/>
        </w:trPr>
        <w:tc>
          <w:tcPr>
            <w:tcW w:w="1208" w:type="dxa"/>
            <w:tcBorders>
              <w:top w:val="single" w:sz="4" w:space="0" w:color="000000"/>
              <w:left w:val="single" w:sz="4" w:space="0" w:color="000000"/>
              <w:bottom w:val="single" w:sz="4" w:space="0" w:color="000000"/>
              <w:right w:val="single" w:sz="4" w:space="0" w:color="000000"/>
            </w:tcBorders>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2019</w:t>
            </w:r>
          </w:p>
        </w:tc>
        <w:tc>
          <w:tcPr>
            <w:tcW w:w="2161"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b/>
                <w:color w:val="000000"/>
                <w:sz w:val="26"/>
                <w:szCs w:val="26"/>
              </w:rPr>
            </w:pPr>
            <w:r w:rsidRPr="00243B19">
              <w:rPr>
                <w:rFonts w:ascii="PT Astra Serif" w:hAnsi="PT Astra Serif"/>
                <w:b/>
                <w:color w:val="000000"/>
                <w:sz w:val="26"/>
                <w:szCs w:val="26"/>
              </w:rPr>
              <w:t>30</w:t>
            </w:r>
          </w:p>
        </w:tc>
        <w:tc>
          <w:tcPr>
            <w:tcW w:w="1097"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10</w:t>
            </w:r>
          </w:p>
        </w:tc>
        <w:tc>
          <w:tcPr>
            <w:tcW w:w="1325" w:type="dxa"/>
            <w:tcBorders>
              <w:top w:val="single" w:sz="4" w:space="0" w:color="000000"/>
              <w:left w:val="nil"/>
              <w:bottom w:val="single" w:sz="4" w:space="0" w:color="000000"/>
              <w:right w:val="single" w:sz="4" w:space="0" w:color="000000"/>
            </w:tcBorders>
            <w:vAlign w:val="center"/>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1138"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8</w:t>
            </w:r>
          </w:p>
        </w:tc>
        <w:tc>
          <w:tcPr>
            <w:tcW w:w="1219"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12</w:t>
            </w:r>
          </w:p>
        </w:tc>
        <w:tc>
          <w:tcPr>
            <w:tcW w:w="1569"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r>
      <w:tr w:rsidR="002F131C" w:rsidRPr="00243B19" w:rsidTr="001543EA">
        <w:trPr>
          <w:trHeight w:val="133"/>
        </w:trPr>
        <w:tc>
          <w:tcPr>
            <w:tcW w:w="1208" w:type="dxa"/>
            <w:tcBorders>
              <w:top w:val="single" w:sz="4" w:space="0" w:color="000000"/>
              <w:left w:val="single" w:sz="4" w:space="0" w:color="000000"/>
              <w:bottom w:val="single" w:sz="4" w:space="0" w:color="000000"/>
              <w:right w:val="single" w:sz="4" w:space="0" w:color="000000"/>
            </w:tcBorders>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2020</w:t>
            </w:r>
          </w:p>
        </w:tc>
        <w:tc>
          <w:tcPr>
            <w:tcW w:w="2161"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b/>
                <w:color w:val="000000"/>
                <w:sz w:val="26"/>
                <w:szCs w:val="26"/>
              </w:rPr>
            </w:pPr>
            <w:r w:rsidRPr="00243B19">
              <w:rPr>
                <w:rFonts w:ascii="PT Astra Serif" w:hAnsi="PT Astra Serif"/>
                <w:b/>
                <w:color w:val="000000"/>
                <w:sz w:val="26"/>
                <w:szCs w:val="26"/>
              </w:rPr>
              <w:t>25</w:t>
            </w:r>
          </w:p>
        </w:tc>
        <w:tc>
          <w:tcPr>
            <w:tcW w:w="1097"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8</w:t>
            </w:r>
          </w:p>
        </w:tc>
        <w:tc>
          <w:tcPr>
            <w:tcW w:w="1325" w:type="dxa"/>
            <w:tcBorders>
              <w:top w:val="single" w:sz="4" w:space="0" w:color="000000"/>
              <w:left w:val="nil"/>
              <w:bottom w:val="single" w:sz="4" w:space="0" w:color="000000"/>
              <w:right w:val="single" w:sz="4" w:space="0" w:color="000000"/>
            </w:tcBorders>
            <w:vAlign w:val="center"/>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нештатная ситуация</w:t>
            </w:r>
          </w:p>
        </w:tc>
        <w:tc>
          <w:tcPr>
            <w:tcW w:w="1138"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1219"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13</w:t>
            </w:r>
          </w:p>
        </w:tc>
        <w:tc>
          <w:tcPr>
            <w:tcW w:w="1569"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r>
    </w:tbl>
    <w:p w:rsidR="002F131C" w:rsidRPr="00243B19" w:rsidRDefault="002F131C" w:rsidP="002F131C">
      <w:pPr>
        <w:ind w:firstLine="709"/>
        <w:jc w:val="both"/>
        <w:rPr>
          <w:rFonts w:ascii="PT Astra Serif" w:hAnsi="PT Astra Serif"/>
          <w:bCs/>
          <w:color w:val="000000"/>
          <w:sz w:val="26"/>
          <w:szCs w:val="26"/>
        </w:rPr>
      </w:pP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Сравнительный анализ свидетельствует о снижении как общего количества нарушений Порядка проведения ГИА (на 14%), так и по отдельным пунктам: </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по п. 56 – на 20%, </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по п. 61 – на 50%. </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Зафиксированная нештатная ситуация по </w:t>
      </w:r>
      <w:r w:rsidRPr="00243B19">
        <w:rPr>
          <w:rFonts w:ascii="PT Astra Serif" w:hAnsi="PT Astra Serif"/>
          <w:sz w:val="26"/>
          <w:szCs w:val="26"/>
        </w:rPr>
        <w:t>отсутствию видеозаписи экзамена</w:t>
      </w:r>
      <w:r w:rsidRPr="00243B19">
        <w:rPr>
          <w:rFonts w:ascii="PT Astra Serif" w:hAnsi="PT Astra Serif"/>
          <w:bCs/>
          <w:color w:val="000000"/>
          <w:sz w:val="26"/>
          <w:szCs w:val="26"/>
        </w:rPr>
        <w:t>, связана с объективными причинами. Председателем ГЭК, должностными лицами ППЭ, РЦОИ и департамента по надзору и контролю в сфере образования были приняты адекватные меры по обеспечению продолжения экзамена в штатном режиме.</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Особое внимание в период проведения ЕГЭ в 2020 году было уделено соблюдению санитарно-эпидемиологических рекомендаций, правил и нормативов, а также мер предосторожности, направленных на предупреждение распространения новой коронавирусной инфекции </w:t>
      </w:r>
      <w:r w:rsidRPr="00243B19">
        <w:rPr>
          <w:rFonts w:ascii="PT Astra Serif" w:hAnsi="PT Astra Serif"/>
          <w:bCs/>
          <w:color w:val="000000"/>
          <w:sz w:val="26"/>
          <w:szCs w:val="26"/>
          <w:lang w:val="en-US"/>
        </w:rPr>
        <w:t>COVID</w:t>
      </w:r>
      <w:r w:rsidRPr="00243B19">
        <w:rPr>
          <w:rFonts w:ascii="PT Astra Serif" w:hAnsi="PT Astra Serif"/>
          <w:bCs/>
          <w:color w:val="000000"/>
          <w:sz w:val="26"/>
          <w:szCs w:val="26"/>
        </w:rPr>
        <w:t xml:space="preserve">-19: </w:t>
      </w:r>
      <w:r w:rsidRPr="00243B19">
        <w:rPr>
          <w:rFonts w:ascii="PT Astra Serif" w:hAnsi="PT Astra Serif"/>
          <w:sz w:val="26"/>
          <w:szCs w:val="26"/>
        </w:rPr>
        <w:t xml:space="preserve">наличие на территории ППЭ разметки, обеспечивающей социальную дистанцию, недопущение скопления участников на территории ППЭ и в ППЭ, проведение термометрии участникам ЕГЭ и лицам, имеющим право присутствовать в ППЭ в день проведения экзамена, соблюдение наличие дезинфицирующих средств и средств защиты для сотрудников, организации питьевого режима. Следует отметить, что в целом рекомендации неукоснительно соблюдались. Вместе с тем, в отдельных ППЭ имели место случаи неправильного использования сотрудниками ППЭ масок и (или) перчаток, несвоевременной обработки рук антисептическими средствами.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Перечисленные выше нарушения установленного порядка проведения государственной итоговой аттестации, а также невыполнение методических рекомендаций устранялись должностными лицами, привлекаемыми к проведению ЕГЭ в ППЭ (руководителями ППЭ, членами ГЭК), своевременно до начала проведения экзамена и до входа участников ГИА в ППЭ либо оперативно в ходе проведения экзамена.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Информация по результатам контрольных мероприятий и онлайн-наблюдения о нарушениях Порядка проведения государственной итоговой аттестации, допущенных участниками ГИА и должностными лицами, привлекаемыми к проведению ЕГЭ, своевременно передавалась в ГЭК Ульяновской области.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На заседаниях ГЭК информация, поступающая от членов ГЭК, общественных наблюдателей, должностных лиц департамента по надзору и контролю в сфере образования, подробно анализировалась, по каждому вопросу принимались соответствующие управленческие решения, в том числе:</w:t>
      </w:r>
    </w:p>
    <w:p w:rsidR="002F131C" w:rsidRPr="00243B19" w:rsidRDefault="002F131C" w:rsidP="002F131C">
      <w:pPr>
        <w:numPr>
          <w:ilvl w:val="0"/>
          <w:numId w:val="5"/>
        </w:numPr>
        <w:tabs>
          <w:tab w:val="left" w:pos="993"/>
        </w:tabs>
        <w:ind w:left="0" w:firstLine="709"/>
        <w:jc w:val="both"/>
        <w:rPr>
          <w:rFonts w:ascii="PT Astra Serif" w:hAnsi="PT Astra Serif"/>
          <w:sz w:val="26"/>
          <w:szCs w:val="26"/>
        </w:rPr>
      </w:pPr>
      <w:r w:rsidRPr="00243B19">
        <w:rPr>
          <w:rFonts w:ascii="PT Astra Serif" w:hAnsi="PT Astra Serif"/>
          <w:sz w:val="26"/>
          <w:szCs w:val="26"/>
        </w:rPr>
        <w:t xml:space="preserve">об аннулировании результатов ЕГЭ – 13, </w:t>
      </w:r>
    </w:p>
    <w:p w:rsidR="002F131C" w:rsidRPr="00243B19" w:rsidRDefault="002F131C" w:rsidP="002F131C">
      <w:pPr>
        <w:numPr>
          <w:ilvl w:val="0"/>
          <w:numId w:val="6"/>
        </w:numPr>
        <w:tabs>
          <w:tab w:val="left" w:pos="993"/>
        </w:tabs>
        <w:ind w:left="0" w:firstLine="709"/>
        <w:jc w:val="both"/>
        <w:rPr>
          <w:rFonts w:ascii="PT Astra Serif" w:hAnsi="PT Astra Serif"/>
          <w:sz w:val="26"/>
          <w:szCs w:val="26"/>
        </w:rPr>
      </w:pPr>
      <w:r w:rsidRPr="00243B19">
        <w:rPr>
          <w:rFonts w:ascii="PT Astra Serif" w:hAnsi="PT Astra Serif"/>
          <w:sz w:val="26"/>
          <w:szCs w:val="26"/>
        </w:rPr>
        <w:t>о направлении информации для руководителей образовательных организаций с последующим анализом на рабочих совещаниях – 5;</w:t>
      </w:r>
    </w:p>
    <w:p w:rsidR="002F131C" w:rsidRPr="00243B19" w:rsidRDefault="002F131C" w:rsidP="002F131C">
      <w:pPr>
        <w:numPr>
          <w:ilvl w:val="0"/>
          <w:numId w:val="6"/>
        </w:numPr>
        <w:tabs>
          <w:tab w:val="left" w:pos="993"/>
        </w:tabs>
        <w:ind w:left="0" w:firstLine="709"/>
        <w:jc w:val="both"/>
        <w:rPr>
          <w:rFonts w:ascii="PT Astra Serif" w:eastAsiaTheme="minorHAnsi" w:hAnsi="PT Astra Serif"/>
          <w:sz w:val="26"/>
          <w:szCs w:val="26"/>
        </w:rPr>
      </w:pPr>
      <w:r w:rsidRPr="00243B19">
        <w:rPr>
          <w:rFonts w:ascii="PT Astra Serif" w:hAnsi="PT Astra Serif"/>
          <w:sz w:val="26"/>
          <w:szCs w:val="26"/>
        </w:rPr>
        <w:t>об обеспечении исполнения должностными лицами, привлекаемыми к проведению ЕГЭ, требований установленного Порядка ГИА и Методических рекомендаций по подготовке и проведению ГИА с целью предотвращения подобных нарушений – 5.</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По результатам анализа поступившей в ГЭК информации в адрес муниципальных органов управления образованием были направлены письма о типичных нарушениях, выявляемых сотрудниками департамента во время выездов в ППЭ (от 06.07.2020 № 73-ИОГВ-01–ПО.01/720исх, от 09.07.2020 № 73-ИОГВ01-ПО.01/735исх., от 17.07.2020 № 73-ИОГВ01-ПО.01/751исх., от 20.07.2020 № 73-ИОГВ01-ПО.01/756исх., от 27.07.2020 № 73-ИОГВ01-ПО.01/768исх.).</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2020 году за нарушение установленного порядка проведения ГИА аннулированы результаты 13 участников ЕГЭ, из них:</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на основании актов об удалении – 9, в том числе по поступившей в рамках он-лайн наблюдения информации;</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на основании решения ГЭК по поступившей информации по результатам просмотра видеозаписи экзаменов – 4.</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основной период проведения ЕГЭ удалены с экзамена 9 участников ЕГЭ. Акты об удалении были составлены в восьми ППЭ (№ 2001 (Ульяновский район), № 1010 (Николаевский район), № 1301 (Павловский район), № 2101 (Цильнинский район), № 0109 (г. Ульяновск), № 0158 (г.</w:t>
      </w:r>
      <w:r w:rsidR="00584726" w:rsidRPr="00243B19">
        <w:rPr>
          <w:rFonts w:ascii="PT Astra Serif" w:hAnsi="PT Astra Serif"/>
          <w:sz w:val="26"/>
          <w:szCs w:val="26"/>
        </w:rPr>
        <w:t xml:space="preserve"> </w:t>
      </w:r>
      <w:r w:rsidRPr="00243B19">
        <w:rPr>
          <w:rFonts w:ascii="PT Astra Serif" w:hAnsi="PT Astra Serif"/>
          <w:sz w:val="26"/>
          <w:szCs w:val="26"/>
        </w:rPr>
        <w:t>Ульяновск), № 0176 (г.</w:t>
      </w:r>
      <w:r w:rsidR="00584726" w:rsidRPr="00243B19">
        <w:rPr>
          <w:rFonts w:ascii="PT Astra Serif" w:hAnsi="PT Astra Serif"/>
          <w:sz w:val="26"/>
          <w:szCs w:val="26"/>
        </w:rPr>
        <w:t xml:space="preserve"> </w:t>
      </w:r>
      <w:r w:rsidRPr="00243B19">
        <w:rPr>
          <w:rFonts w:ascii="PT Astra Serif" w:hAnsi="PT Astra Serif"/>
          <w:sz w:val="26"/>
          <w:szCs w:val="26"/>
        </w:rPr>
        <w:t xml:space="preserve">Ульяновск), № 185 (г. Ульяновск), в ходе проведения экзаменов по литературе (3 протокола), русскому языку, математике профильной, истории, физике обществознанию, химии (по 1 протоколу). </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По решению ГЭК (протоколы от 03.</w:t>
      </w:r>
      <w:r w:rsidR="00053B4E" w:rsidRPr="00243B19">
        <w:rPr>
          <w:rFonts w:ascii="PT Astra Serif" w:hAnsi="PT Astra Serif"/>
          <w:bCs/>
          <w:sz w:val="26"/>
          <w:szCs w:val="26"/>
        </w:rPr>
        <w:t>07.2020 №42, от 07.07.2020 №43,</w:t>
      </w:r>
      <w:r w:rsidR="00584726" w:rsidRPr="00243B19">
        <w:rPr>
          <w:rFonts w:ascii="PT Astra Serif" w:hAnsi="PT Astra Serif"/>
          <w:bCs/>
          <w:sz w:val="26"/>
          <w:szCs w:val="26"/>
        </w:rPr>
        <w:t xml:space="preserve"> </w:t>
      </w:r>
      <w:r w:rsidRPr="00243B19">
        <w:rPr>
          <w:rFonts w:ascii="PT Astra Serif" w:hAnsi="PT Astra Serif"/>
          <w:bCs/>
          <w:sz w:val="26"/>
          <w:szCs w:val="26"/>
        </w:rPr>
        <w:t xml:space="preserve">от 10.07.2020 №44, от 13.07.2020 №45, 17.07.2020 №48, от 24.07.2020 №53) сотрудниками </w:t>
      </w:r>
      <w:r w:rsidRPr="00243B19">
        <w:rPr>
          <w:rFonts w:ascii="PT Astra Serif" w:hAnsi="PT Astra Serif"/>
          <w:sz w:val="26"/>
          <w:szCs w:val="26"/>
        </w:rPr>
        <w:t xml:space="preserve">департамента возбуждено 13 дел об административных правонарушениях по ч. 4 ст. 19.30 КоАП в отношении </w:t>
      </w:r>
      <w:r w:rsidRPr="00243B19">
        <w:rPr>
          <w:rFonts w:ascii="PT Astra Serif" w:hAnsi="PT Astra Serif"/>
          <w:bCs/>
          <w:sz w:val="26"/>
          <w:szCs w:val="26"/>
        </w:rPr>
        <w:t>12-ти участников ЕГЭ (за наличие телефона – 2, за наличие справочных материалов – 1, за наличие письменных заметок – 10).</w:t>
      </w:r>
    </w:p>
    <w:p w:rsidR="002F131C" w:rsidRPr="00243B19" w:rsidRDefault="002F131C" w:rsidP="002F131C">
      <w:pPr>
        <w:ind w:firstLine="709"/>
        <w:jc w:val="both"/>
        <w:rPr>
          <w:rFonts w:ascii="PT Astra Serif" w:hAnsi="PT Astra Serif"/>
          <w:bCs/>
          <w:sz w:val="26"/>
          <w:szCs w:val="26"/>
        </w:rPr>
      </w:pPr>
    </w:p>
    <w:tbl>
      <w:tblPr>
        <w:tblStyle w:val="a4"/>
        <w:tblW w:w="0" w:type="auto"/>
        <w:tblLook w:val="04A0" w:firstRow="1" w:lastRow="0" w:firstColumn="1" w:lastColumn="0" w:noHBand="0" w:noVBand="1"/>
      </w:tblPr>
      <w:tblGrid>
        <w:gridCol w:w="5035"/>
        <w:gridCol w:w="1893"/>
        <w:gridCol w:w="1694"/>
        <w:gridCol w:w="1232"/>
      </w:tblGrid>
      <w:tr w:rsidR="002F131C" w:rsidRPr="00243B19" w:rsidTr="001543EA">
        <w:tc>
          <w:tcPr>
            <w:tcW w:w="5353"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Информация о выявленных нарушениях по пункту 65 Порядка проведения ГИА:</w:t>
            </w:r>
          </w:p>
        </w:tc>
        <w:tc>
          <w:tcPr>
            <w:tcW w:w="1898"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Должностные лица</w:t>
            </w:r>
          </w:p>
        </w:tc>
        <w:tc>
          <w:tcPr>
            <w:tcW w:w="1701"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Физические лица (участники ЕГЭ)</w:t>
            </w:r>
          </w:p>
        </w:tc>
        <w:tc>
          <w:tcPr>
            <w:tcW w:w="1275"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Всего</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 xml:space="preserve">общее количество составленных протоколов об административных правонарушениях </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13</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13</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наличие (или передача) средств связи</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2</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2</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наличие (или передача) справочных материалов</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наличие (или передача) письменных заметок</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10</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10</w:t>
            </w:r>
          </w:p>
        </w:tc>
      </w:tr>
    </w:tbl>
    <w:p w:rsidR="002F131C" w:rsidRPr="00243B19" w:rsidRDefault="002F131C" w:rsidP="002F131C">
      <w:pPr>
        <w:ind w:firstLine="709"/>
        <w:jc w:val="both"/>
        <w:rPr>
          <w:rFonts w:ascii="PT Astra Serif" w:hAnsi="PT Astra Serif"/>
          <w:bCs/>
          <w:sz w:val="26"/>
          <w:szCs w:val="26"/>
        </w:rPr>
      </w:pP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Материалы дел об административных правонарушениях направлены в суд (</w:t>
      </w:r>
      <w:r w:rsidRPr="00243B19">
        <w:rPr>
          <w:rFonts w:ascii="PT Astra Serif" w:hAnsi="PT Astra Serif"/>
          <w:bCs/>
          <w:i/>
          <w:sz w:val="26"/>
          <w:szCs w:val="26"/>
        </w:rPr>
        <w:t>9 протоколов</w:t>
      </w:r>
      <w:r w:rsidRPr="00243B19">
        <w:rPr>
          <w:rFonts w:ascii="PT Astra Serif" w:hAnsi="PT Astra Serif"/>
          <w:bCs/>
          <w:sz w:val="26"/>
          <w:szCs w:val="26"/>
        </w:rPr>
        <w:t xml:space="preserve"> – </w:t>
      </w:r>
      <w:r w:rsidRPr="00243B19">
        <w:rPr>
          <w:rFonts w:ascii="PT Astra Serif" w:hAnsi="PT Astra Serif"/>
          <w:sz w:val="26"/>
          <w:szCs w:val="26"/>
        </w:rPr>
        <w:t>в отношении совершеннолетних участников ГИА</w:t>
      </w:r>
      <w:r w:rsidRPr="00243B19">
        <w:rPr>
          <w:rFonts w:ascii="PT Astra Serif" w:hAnsi="PT Astra Serif"/>
          <w:bCs/>
          <w:sz w:val="26"/>
          <w:szCs w:val="26"/>
        </w:rPr>
        <w:t>) и в комиссии по делам несовершеннолетних (далее – КДН) (</w:t>
      </w:r>
      <w:r w:rsidRPr="00243B19">
        <w:rPr>
          <w:rFonts w:ascii="PT Astra Serif" w:hAnsi="PT Astra Serif"/>
          <w:bCs/>
          <w:i/>
          <w:sz w:val="26"/>
          <w:szCs w:val="26"/>
        </w:rPr>
        <w:t>4 протокола</w:t>
      </w:r>
      <w:r w:rsidRPr="00243B19">
        <w:rPr>
          <w:rFonts w:ascii="PT Astra Serif" w:hAnsi="PT Astra Serif"/>
          <w:bCs/>
          <w:sz w:val="26"/>
          <w:szCs w:val="26"/>
        </w:rPr>
        <w:t xml:space="preserve"> – </w:t>
      </w:r>
      <w:r w:rsidRPr="00243B19">
        <w:rPr>
          <w:rFonts w:ascii="PT Astra Serif" w:hAnsi="PT Astra Serif"/>
          <w:sz w:val="26"/>
          <w:szCs w:val="26"/>
        </w:rPr>
        <w:t>в отношении несовершеннолетних участников ЕГЭ</w:t>
      </w:r>
      <w:r w:rsidRPr="00243B19">
        <w:rPr>
          <w:rFonts w:ascii="PT Astra Serif" w:hAnsi="PT Astra Serif"/>
          <w:bCs/>
          <w:sz w:val="26"/>
          <w:szCs w:val="26"/>
        </w:rPr>
        <w:t xml:space="preserve">) для принятия решения о привлечении к </w:t>
      </w:r>
      <w:r w:rsidRPr="00243B19">
        <w:rPr>
          <w:rFonts w:ascii="PT Astra Serif" w:hAnsi="PT Astra Serif"/>
          <w:sz w:val="26"/>
          <w:szCs w:val="26"/>
        </w:rPr>
        <w:t>административной ответственности</w:t>
      </w:r>
      <w:r w:rsidRPr="00243B19">
        <w:rPr>
          <w:rFonts w:ascii="PT Astra Serif" w:hAnsi="PT Astra Serif"/>
          <w:bCs/>
          <w:sz w:val="26"/>
          <w:szCs w:val="26"/>
        </w:rPr>
        <w:t xml:space="preserve">.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bCs/>
          <w:sz w:val="26"/>
          <w:szCs w:val="26"/>
        </w:rPr>
        <w:t>По 11 административным делам вынесены постановления о назначении административного штрафа на общую сумму 33 тыс.</w:t>
      </w:r>
      <w:r w:rsidR="00033062" w:rsidRPr="00243B19">
        <w:rPr>
          <w:rFonts w:ascii="PT Astra Serif" w:hAnsi="PT Astra Serif"/>
          <w:bCs/>
          <w:sz w:val="26"/>
          <w:szCs w:val="26"/>
        </w:rPr>
        <w:t xml:space="preserve"> </w:t>
      </w:r>
      <w:r w:rsidRPr="00243B19">
        <w:rPr>
          <w:rFonts w:ascii="PT Astra Serif" w:hAnsi="PT Astra Serif"/>
          <w:bCs/>
          <w:sz w:val="26"/>
          <w:szCs w:val="26"/>
        </w:rPr>
        <w:t>рублей (суд – 7, КДН – 4), по 2 административным делам в суде производство прекращено на основании статьи 2.9 КоАП РФ (в связи с малозначительностью правонарушения)</w:t>
      </w:r>
      <w:r w:rsidRPr="00243B19">
        <w:rPr>
          <w:rFonts w:ascii="PT Astra Serif" w:hAnsi="PT Astra Serif"/>
          <w:sz w:val="26"/>
          <w:szCs w:val="26"/>
        </w:rPr>
        <w:t>.</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таблице представлены сведения о принятых решениях по выявленным нарушениям при проведении ЕГЭ:</w:t>
      </w:r>
    </w:p>
    <w:p w:rsidR="002F131C" w:rsidRPr="00243B19" w:rsidRDefault="002F131C" w:rsidP="002F131C">
      <w:pPr>
        <w:ind w:firstLine="709"/>
        <w:jc w:val="both"/>
        <w:rPr>
          <w:rFonts w:ascii="PT Astra Serif" w:hAnsi="PT Astra Serif"/>
          <w:sz w:val="26"/>
          <w:szCs w:val="26"/>
        </w:rPr>
      </w:pPr>
    </w:p>
    <w:tbl>
      <w:tblPr>
        <w:tblW w:w="9501" w:type="dxa"/>
        <w:tblInd w:w="108" w:type="dxa"/>
        <w:tblLayout w:type="fixed"/>
        <w:tblLook w:val="04A0" w:firstRow="1" w:lastRow="0" w:firstColumn="1" w:lastColumn="0" w:noHBand="0" w:noVBand="1"/>
      </w:tblPr>
      <w:tblGrid>
        <w:gridCol w:w="621"/>
        <w:gridCol w:w="722"/>
        <w:gridCol w:w="679"/>
        <w:gridCol w:w="621"/>
        <w:gridCol w:w="621"/>
        <w:gridCol w:w="621"/>
        <w:gridCol w:w="622"/>
        <w:gridCol w:w="622"/>
        <w:gridCol w:w="628"/>
        <w:gridCol w:w="622"/>
        <w:gridCol w:w="622"/>
        <w:gridCol w:w="622"/>
        <w:gridCol w:w="622"/>
        <w:gridCol w:w="622"/>
        <w:gridCol w:w="624"/>
        <w:gridCol w:w="10"/>
      </w:tblGrid>
      <w:tr w:rsidR="002F131C" w:rsidRPr="00243B19" w:rsidTr="001543EA">
        <w:trPr>
          <w:trHeight w:val="948"/>
        </w:trPr>
        <w:tc>
          <w:tcPr>
            <w:tcW w:w="20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Количество составленных протоколов по ч.4 ст. 19.30 КоАП РФ</w:t>
            </w:r>
          </w:p>
        </w:tc>
        <w:tc>
          <w:tcPr>
            <w:tcW w:w="3738" w:type="dxa"/>
            <w:gridSpan w:val="6"/>
            <w:tcBorders>
              <w:top w:val="single" w:sz="4" w:space="0" w:color="000000"/>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Передано на рассмотрение в суд</w:t>
            </w:r>
          </w:p>
        </w:tc>
        <w:tc>
          <w:tcPr>
            <w:tcW w:w="3738" w:type="dxa"/>
            <w:gridSpan w:val="7"/>
            <w:tcBorders>
              <w:top w:val="single" w:sz="4" w:space="0" w:color="000000"/>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Передано на рассмотрение в КДН и ЗП</w:t>
            </w:r>
          </w:p>
        </w:tc>
      </w:tr>
      <w:tr w:rsidR="002F131C" w:rsidRPr="00243B19" w:rsidTr="001543EA">
        <w:trPr>
          <w:gridAfter w:val="1"/>
          <w:wAfter w:w="10" w:type="dxa"/>
          <w:trHeight w:val="2526"/>
        </w:trPr>
        <w:tc>
          <w:tcPr>
            <w:tcW w:w="622" w:type="dxa"/>
            <w:tcBorders>
              <w:top w:val="nil"/>
              <w:left w:val="single" w:sz="4" w:space="0" w:color="000000"/>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p>
        </w:tc>
        <w:tc>
          <w:tcPr>
            <w:tcW w:w="723"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Должностное лицо</w:t>
            </w:r>
          </w:p>
        </w:tc>
        <w:tc>
          <w:tcPr>
            <w:tcW w:w="678"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Физическое лицо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Количество наложенных штрафов</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Сумма наложенных штрафов (тыс.руб.)</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Прекращено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Находится на рассмотрении</w:t>
            </w:r>
          </w:p>
        </w:tc>
        <w:tc>
          <w:tcPr>
            <w:tcW w:w="624"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Иное</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Количество наложенных штрафов</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Сумма наложенных штрафов(тыс.руб.)</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Прекращено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Находится на рассмотрении</w:t>
            </w:r>
          </w:p>
        </w:tc>
        <w:tc>
          <w:tcPr>
            <w:tcW w:w="624"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Иное</w:t>
            </w:r>
          </w:p>
        </w:tc>
      </w:tr>
      <w:tr w:rsidR="002F131C" w:rsidRPr="00243B19" w:rsidTr="001543EA">
        <w:trPr>
          <w:gridAfter w:val="1"/>
          <w:wAfter w:w="10" w:type="dxa"/>
          <w:trHeight w:val="292"/>
        </w:trPr>
        <w:tc>
          <w:tcPr>
            <w:tcW w:w="622" w:type="dxa"/>
            <w:tcBorders>
              <w:top w:val="nil"/>
              <w:left w:val="single" w:sz="4" w:space="0" w:color="000000"/>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723"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678"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4</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5</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6</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7</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8</w:t>
            </w:r>
          </w:p>
        </w:tc>
        <w:tc>
          <w:tcPr>
            <w:tcW w:w="624"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9</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10</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11</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12</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13</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14</w:t>
            </w:r>
          </w:p>
        </w:tc>
        <w:tc>
          <w:tcPr>
            <w:tcW w:w="624"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15</w:t>
            </w:r>
          </w:p>
        </w:tc>
      </w:tr>
      <w:tr w:rsidR="002F131C" w:rsidRPr="00243B19" w:rsidTr="001543EA">
        <w:trPr>
          <w:gridAfter w:val="1"/>
          <w:wAfter w:w="10" w:type="dxa"/>
          <w:trHeight w:val="292"/>
        </w:trPr>
        <w:tc>
          <w:tcPr>
            <w:tcW w:w="622" w:type="dxa"/>
            <w:tcBorders>
              <w:top w:val="nil"/>
              <w:left w:val="single" w:sz="4" w:space="0" w:color="000000"/>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13</w:t>
            </w:r>
          </w:p>
        </w:tc>
        <w:tc>
          <w:tcPr>
            <w:tcW w:w="723"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78"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13</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21</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0</w:t>
            </w:r>
          </w:p>
        </w:tc>
        <w:tc>
          <w:tcPr>
            <w:tcW w:w="624"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12</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24"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r>
    </w:tbl>
    <w:p w:rsidR="002F131C" w:rsidRPr="00243B19" w:rsidRDefault="002F131C" w:rsidP="002F131C">
      <w:pPr>
        <w:ind w:firstLine="709"/>
        <w:jc w:val="both"/>
        <w:rPr>
          <w:rFonts w:ascii="PT Astra Serif" w:eastAsiaTheme="minorHAnsi" w:hAnsi="PT Astra Serif"/>
          <w:bCs/>
          <w:sz w:val="26"/>
          <w:szCs w:val="26"/>
        </w:rPr>
      </w:pPr>
      <w:r w:rsidRPr="00243B19">
        <w:rPr>
          <w:rFonts w:ascii="PT Astra Serif" w:hAnsi="PT Astra Serif"/>
          <w:sz w:val="26"/>
          <w:szCs w:val="26"/>
        </w:rPr>
        <w:t>Должностные лица (руководители ППЭ, члены ГЭК, организаторы ППЭ, технические специалисты) к административной ответственности не привлекались.</w:t>
      </w:r>
    </w:p>
    <w:p w:rsidR="002F131C" w:rsidRPr="00243B19" w:rsidRDefault="002F131C" w:rsidP="002F131C">
      <w:pPr>
        <w:ind w:firstLine="709"/>
        <w:jc w:val="both"/>
        <w:rPr>
          <w:rFonts w:ascii="PT Astra Serif" w:hAnsi="PT Astra Serif" w:cstheme="minorBidi"/>
          <w:sz w:val="26"/>
          <w:szCs w:val="26"/>
        </w:rPr>
      </w:pPr>
      <w:r w:rsidRPr="00243B19">
        <w:rPr>
          <w:rFonts w:ascii="PT Astra Serif" w:hAnsi="PT Astra Serif"/>
          <w:sz w:val="26"/>
          <w:szCs w:val="26"/>
        </w:rPr>
        <w:t xml:space="preserve">Случаев подачи исковых заявлений со стороны участников единого государственного экзамена и (или) их родителей (законных представителей) на решения государственной экзаменационной комиссии и конфликтной комиссии в основной и дополнительный периоды проведения ЕГЭ в 2020 году не зафиксировано.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В соответствии с распоряжениями Министерства </w:t>
      </w:r>
      <w:r w:rsidRPr="00243B19">
        <w:rPr>
          <w:rFonts w:ascii="PT Astra Serif" w:hAnsi="PT Astra Serif"/>
          <w:bCs/>
          <w:sz w:val="26"/>
          <w:szCs w:val="26"/>
        </w:rPr>
        <w:t>от 15.06.2020 № 875-р «Об осуществлении контроля за проведением единого государственного экзамена</w:t>
      </w:r>
      <w:r w:rsidR="00BD1604" w:rsidRPr="00243B19">
        <w:rPr>
          <w:rFonts w:ascii="PT Astra Serif" w:hAnsi="PT Astra Serif"/>
          <w:bCs/>
          <w:sz w:val="26"/>
          <w:szCs w:val="26"/>
        </w:rPr>
        <w:t xml:space="preserve"> </w:t>
      </w:r>
      <w:r w:rsidRPr="00243B19">
        <w:rPr>
          <w:rFonts w:ascii="PT Astra Serif" w:hAnsi="PT Astra Serif"/>
          <w:bCs/>
          <w:sz w:val="26"/>
          <w:szCs w:val="26"/>
        </w:rPr>
        <w:t>в 2020 году»</w:t>
      </w:r>
      <w:r w:rsidRPr="00243B19">
        <w:rPr>
          <w:rFonts w:ascii="PT Astra Serif" w:hAnsi="PT Astra Serif"/>
          <w:sz w:val="26"/>
          <w:szCs w:val="26"/>
        </w:rPr>
        <w:t xml:space="preserve"> обеспечено присутствие должностных лиц департамента в РЦОИ при проверке предметными комиссиями заданий экзаменационной работы, предусматривающих развернутый ответ. В рамках контроля за соблюдением установленного порядка работы предметных комиссий на этапе проверки развернутых ответов участников ЕГЭ сотрудниками департамента осуществлено наблюдение за работой предметных комиссий по информатике, географии, литературе, русскому языку, математике, обществознанию, химии, истории, физике, биологии, английскому языку и немецкому языку. Проверка экзаменационных работ организована в помещениях, оборудованных камерами видеонаблюдения, с соблюдением запрета на использование средств связи, хранения и передачи информации. При осуществлении проверки ЭР члены предметных комиссий в сложных ситуациях обращаются за консультацией к председателю предметной комиссии или уполномоченным им лицам. Наблюдается тенденция повышения согласованности подходов к оцениванию экзаменационных работ членами предметных комиссий, что позволяет в большей степени обеспечить объективность результатов ЕГЭ.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работе конфликтной комиссии принимал участие сотрудник департамента по надзору и контролю в сфере образования. Рассмотрение апелляций о несогласии с выставленными баллами было организовано в дистанционном формате, в процессе взаимодействия с участниками ЕГЭ осуществлялась видеозапись. Нарушений, свидетельствующих об умышленном искажении результатов государственной итоговой аттестации со стороны членов предметных комиссий и конфликтной комиссии, в рамках проведения контрольных мероприятий не выявлено.</w:t>
      </w:r>
    </w:p>
    <w:p w:rsidR="00274851" w:rsidRPr="00243B19" w:rsidRDefault="00274851" w:rsidP="00274851">
      <w:pPr>
        <w:widowControl w:val="0"/>
        <w:ind w:firstLine="709"/>
        <w:contextualSpacing/>
        <w:jc w:val="center"/>
        <w:rPr>
          <w:rFonts w:ascii="PT Astra Serif" w:hAnsi="PT Astra Serif"/>
          <w:b/>
          <w:sz w:val="26"/>
          <w:szCs w:val="26"/>
        </w:rPr>
      </w:pPr>
      <w:r w:rsidRPr="00243B19">
        <w:rPr>
          <w:rFonts w:ascii="PT Astra Serif" w:hAnsi="PT Astra Serif"/>
          <w:b/>
          <w:sz w:val="26"/>
          <w:szCs w:val="26"/>
        </w:rPr>
        <w:t>Организационно-методическое и информационно-технологическое сопровождение всероссийских проверочных работ</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 2020 году во всероссийских проверочных работах (далее - ВПР) на территории Ульяновской </w:t>
      </w:r>
      <w:r w:rsidR="00BD1604" w:rsidRPr="00243B19">
        <w:rPr>
          <w:rFonts w:ascii="PT Astra Serif" w:eastAsia="Calibri" w:hAnsi="PT Astra Serif"/>
          <w:sz w:val="26"/>
          <w:szCs w:val="26"/>
          <w:lang w:eastAsia="en-US"/>
        </w:rPr>
        <w:t>области приняли</w:t>
      </w:r>
      <w:r w:rsidRPr="00243B19">
        <w:rPr>
          <w:rFonts w:ascii="PT Astra Serif" w:eastAsia="Calibri" w:hAnsi="PT Astra Serif"/>
          <w:sz w:val="26"/>
          <w:szCs w:val="26"/>
          <w:lang w:eastAsia="en-US"/>
        </w:rPr>
        <w:t xml:space="preserve"> участие обучающиеся 5, 6, 7, 8, 9 и 11(10) классов.</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5, 6, 7 и 8 классов написание ВПР являлось обязательным, а в 9, 11(10) классах ВПР проводилось по решению школы и родителей.</w:t>
      </w:r>
      <w:r w:rsidRPr="00243B19">
        <w:rPr>
          <w:rFonts w:ascii="PT Astra Serif" w:hAnsi="PT Astra Serif"/>
          <w:sz w:val="26"/>
          <w:szCs w:val="26"/>
        </w:rPr>
        <w:t xml:space="preserve"> По учебному плану изучение предмета «география» заканчивается в 10 либо в 11 классе. В проверочной работе по географии в 10 классе принимали участие обучающиеся, у которых по учебному плану изучение предмета «география» заканчивается в 10 классе.</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Весной 2020 года на территории Ульяновской области в ВПР приняли участие 548 обучающихся 10 классов по учебному предмету «география» и 3155 обучающихся 11 классов по учебным предметам: «иностранные языки», «география», «история» и «химия». </w:t>
      </w:r>
    </w:p>
    <w:p w:rsidR="00274851" w:rsidRPr="00243B19" w:rsidRDefault="00B64922"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С </w:t>
      </w:r>
      <w:r w:rsidR="00274851" w:rsidRPr="00243B19">
        <w:rPr>
          <w:rFonts w:ascii="PT Astra Serif" w:eastAsia="Calibri" w:hAnsi="PT Astra Serif"/>
          <w:sz w:val="26"/>
          <w:szCs w:val="26"/>
          <w:lang w:eastAsia="en-US"/>
        </w:rPr>
        <w:t>16 по 20 марта 2020 года, в связи с неблагополучной эпидемиологической обстановкой на территории Ульяновской области</w:t>
      </w:r>
      <w:r w:rsidRPr="00243B19">
        <w:rPr>
          <w:rFonts w:ascii="PT Astra Serif" w:eastAsia="Calibri" w:hAnsi="PT Astra Serif"/>
          <w:sz w:val="26"/>
          <w:szCs w:val="26"/>
          <w:lang w:eastAsia="en-US"/>
        </w:rPr>
        <w:t>,</w:t>
      </w:r>
      <w:r w:rsidR="00274851" w:rsidRPr="00243B19">
        <w:rPr>
          <w:rFonts w:ascii="PT Astra Serif" w:eastAsia="Calibri" w:hAnsi="PT Astra Serif"/>
          <w:sz w:val="26"/>
          <w:szCs w:val="26"/>
          <w:lang w:eastAsia="en-US"/>
        </w:rPr>
        <w:t xml:space="preserve"> обучающиеся 11 классов не смогли принять участие в ВПР по учебным предметам: «биология» и «физика».</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Осенью 2020 года с 14 сентября по 2 октября 2020 года ВПР прошли обучающиеся 5-9 классов по программе предыдущего года обучения. Всего на территории Ульяновской области приняли участие в ВПР 47093 обучающихся, что составило 75%.</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Всероссийские проверочные работы в 5-9 классах проводились:</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5 классов (по материалам 4 класса) по учебным предметам: «русский язык», «математика», «окружающий мир»;</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6 классов (по материалам 5 класса) по учебным предметам: «русский язык», «математика», «история», «биология»;</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7 классов (по материалам 6 класса) по учебным предметам: «русский язык», «математика», «история», «биология», «география», «обществознание»;</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8 классов (по материалам 7 класса) по учебным предметам: «русский язык», «математика», «история», «биология», «география», «обществознание», «физика», «английский язык», «немецкий язык», «французский язык»;</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9 классов (по материалам 8 класса) по учебным предметам: «русский язык», «математика», «история», «биология», «география», «обществознание», «физика», «химия».</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 2020 году образовательные организации Ульяновской области проводили ВПР по индивидуальному графику. </w:t>
      </w:r>
      <w:r w:rsidRPr="00243B19">
        <w:rPr>
          <w:rFonts w:ascii="PT Astra Serif" w:hAnsi="PT Astra Serif"/>
          <w:sz w:val="26"/>
          <w:szCs w:val="26"/>
        </w:rPr>
        <w:t>Образовательные организации получили возможность самостоятельно подбирать наиболее удобное для себя время для проведения ВПР в заданном Рособрнадзором промежутке.</w:t>
      </w:r>
    </w:p>
    <w:p w:rsidR="00274851" w:rsidRPr="00243B19" w:rsidRDefault="00274851" w:rsidP="00274851">
      <w:pPr>
        <w:ind w:firstLine="709"/>
        <w:jc w:val="both"/>
        <w:rPr>
          <w:rFonts w:ascii="PT Astra Serif" w:hAnsi="PT Astra Serif"/>
          <w:sz w:val="26"/>
          <w:szCs w:val="26"/>
        </w:rPr>
      </w:pPr>
      <w:r w:rsidRPr="00243B19">
        <w:rPr>
          <w:rFonts w:ascii="PT Astra Serif" w:eastAsia="Calibri" w:hAnsi="PT Astra Serif"/>
          <w:sz w:val="26"/>
          <w:szCs w:val="26"/>
          <w:lang w:eastAsia="en-US"/>
        </w:rPr>
        <w:t xml:space="preserve">Еще одним нововведением 2020 года стало использование банка заданий ВПР при проведении </w:t>
      </w:r>
      <w:r w:rsidR="00BD1604" w:rsidRPr="00243B19">
        <w:rPr>
          <w:rFonts w:ascii="PT Astra Serif" w:eastAsia="Calibri" w:hAnsi="PT Astra Serif"/>
          <w:sz w:val="26"/>
          <w:szCs w:val="26"/>
          <w:lang w:eastAsia="en-US"/>
        </w:rPr>
        <w:t>процедур государственного</w:t>
      </w:r>
      <w:r w:rsidRPr="00243B19">
        <w:rPr>
          <w:rFonts w:ascii="PT Astra Serif" w:eastAsia="Calibri" w:hAnsi="PT Astra Serif"/>
          <w:sz w:val="26"/>
          <w:szCs w:val="26"/>
          <w:lang w:eastAsia="en-US"/>
        </w:rPr>
        <w:t xml:space="preserve"> контроля качества образования на региональном уровне. Варианты контрольных измерительных материалов </w:t>
      </w:r>
      <w:r w:rsidRPr="00243B19">
        <w:rPr>
          <w:rFonts w:ascii="PT Astra Serif" w:hAnsi="PT Astra Serif"/>
          <w:sz w:val="26"/>
          <w:szCs w:val="26"/>
        </w:rPr>
        <w:t>для обучающихся 4-7, 11 классов формировались посредством генерации вариантов из создаваемого Рособрнадзором банка ВПР, т.е. для каждой образовательной организации были сгенерированы индивидуальные комплекты вариантов.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ВПР в сентябре 2020 года проводились в качестве входного мониторинга качества образования, результаты которого смогут помочь образовательным организациям выявить имеющиеся пробелы в знаниях у обучающихся для корректировки рабочих программ по учебным предметам на 2020-2021 учебный год.</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Результаты ВПР 2020 года не будут учитываться Рособрнадзором </w:t>
      </w:r>
      <w:r w:rsidR="00BD1604" w:rsidRPr="00243B19">
        <w:rPr>
          <w:rFonts w:ascii="PT Astra Serif" w:hAnsi="PT Astra Serif"/>
          <w:sz w:val="26"/>
          <w:szCs w:val="26"/>
        </w:rPr>
        <w:t>при оценке</w:t>
      </w:r>
      <w:r w:rsidRPr="00243B19">
        <w:rPr>
          <w:rFonts w:ascii="PT Astra Serif" w:hAnsi="PT Astra Serif"/>
          <w:sz w:val="26"/>
          <w:szCs w:val="26"/>
        </w:rPr>
        <w:t xml:space="preserve"> деятельности органов государственной власти субъектов Российской Федерации, осуществляющих государственное управление в сфере образования и переданных полномочий Российской Федерации в сфере образования. Также результаты ВПР не могут использоваться:</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ОИВ при проведении оценки деятельности муниципальных органов управления образованием и образовательных организаций;</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образовательными организациями при выставлении отметок обучающимся в рамках текущего контроля успеваемости.</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В соответствии с рекомендациями Минпросвещения Российской Федерации и Рособрнадзора в 2020 году отметки за ВПР в журнал не ставились.</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Проведение ВПР в 2020 году на территории Ульяновской области проходило с соблюдением Рекомендаций по организации работы образовательных организаций в условиях сохранения рисков распространения COVID-19 (письмо Роспотребнадзора от 12.05.2020 № 02/9060-2020-24).</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 В 2020 году обучающиеся 9 классов (по программе 8 класса) Ульяновской области участвовали в ВПР по русскому языку в пятый раз, начиная с 2016 года. В 2017 году эти же обучающиеся стали участниками ВПР по русскому языку в 5 классах. В 2018 году эти же обучающиеся стали участниками ВПР по русскому языку в 6 классах, а в 2019 году стали участниками ВПР в 7 классах.</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одних и тех же обучающихся по русскому языку в 4, 5, 6, 7и 8 классах отражены в диаграммах:</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2016 году (4 класс)</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68480" behindDoc="0" locked="0" layoutInCell="1" allowOverlap="1">
            <wp:simplePos x="0" y="0"/>
            <wp:positionH relativeFrom="column">
              <wp:posOffset>344805</wp:posOffset>
            </wp:positionH>
            <wp:positionV relativeFrom="paragraph">
              <wp:posOffset>43180</wp:posOffset>
            </wp:positionV>
            <wp:extent cx="5313680" cy="1457960"/>
            <wp:effectExtent l="0" t="0" r="1270" b="889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t="2676" b="2591"/>
                    <a:stretch>
                      <a:fillRect/>
                    </a:stretch>
                  </pic:blipFill>
                  <pic:spPr bwMode="auto">
                    <a:xfrm>
                      <a:off x="0" y="0"/>
                      <a:ext cx="5313680"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4  классе в 2016 году</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contextualSpacing/>
        <w:jc w:val="center"/>
        <w:rPr>
          <w:rFonts w:ascii="PT Astra Serif" w:eastAsia="Calibri" w:hAnsi="PT Astra Serif"/>
          <w:sz w:val="26"/>
          <w:szCs w:val="26"/>
          <w:lang w:eastAsia="en-US"/>
        </w:rPr>
      </w:pPr>
    </w:p>
    <w:p w:rsidR="00274851" w:rsidRPr="00243B19" w:rsidRDefault="00274851" w:rsidP="00274851">
      <w:pPr>
        <w:widowControl w:val="0"/>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2017 году (5 класс)</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71552" behindDoc="0" locked="0" layoutInCell="1" allowOverlap="1">
            <wp:simplePos x="0" y="0"/>
            <wp:positionH relativeFrom="column">
              <wp:posOffset>345440</wp:posOffset>
            </wp:positionH>
            <wp:positionV relativeFrom="paragraph">
              <wp:posOffset>170180</wp:posOffset>
            </wp:positionV>
            <wp:extent cx="5553710" cy="1691640"/>
            <wp:effectExtent l="0" t="0" r="8890" b="381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t="2911" b="3398"/>
                    <a:stretch>
                      <a:fillRect/>
                    </a:stretch>
                  </pic:blipFill>
                  <pic:spPr bwMode="auto">
                    <a:xfrm>
                      <a:off x="0" y="0"/>
                      <a:ext cx="555371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69504" behindDoc="1" locked="0" layoutInCell="1" allowOverlap="1">
            <wp:simplePos x="0" y="0"/>
            <wp:positionH relativeFrom="column">
              <wp:posOffset>187325</wp:posOffset>
            </wp:positionH>
            <wp:positionV relativeFrom="paragraph">
              <wp:posOffset>3810</wp:posOffset>
            </wp:positionV>
            <wp:extent cx="5744210" cy="1597660"/>
            <wp:effectExtent l="0" t="0" r="8890" b="2540"/>
            <wp:wrapTight wrapText="bothSides">
              <wp:wrapPolygon edited="0">
                <wp:start x="0" y="0"/>
                <wp:lineTo x="0" y="21377"/>
                <wp:lineTo x="21562" y="21377"/>
                <wp:lineTo x="21562"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r="2716"/>
                    <a:stretch>
                      <a:fillRect/>
                    </a:stretch>
                  </pic:blipFill>
                  <pic:spPr bwMode="auto">
                    <a:xfrm>
                      <a:off x="0" y="0"/>
                      <a:ext cx="574421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B19">
        <w:rPr>
          <w:rFonts w:ascii="PT Astra Serif" w:eastAsia="Calibri" w:hAnsi="PT Astra Serif"/>
          <w:sz w:val="26"/>
          <w:szCs w:val="26"/>
          <w:lang w:eastAsia="en-US"/>
        </w:rPr>
        <w:t>Результаты ВПР по русскому языку в 2018 году (6 класс)</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584726"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72576" behindDoc="1" locked="0" layoutInCell="1" allowOverlap="1">
            <wp:simplePos x="0" y="0"/>
            <wp:positionH relativeFrom="column">
              <wp:posOffset>238760</wp:posOffset>
            </wp:positionH>
            <wp:positionV relativeFrom="paragraph">
              <wp:posOffset>360045</wp:posOffset>
            </wp:positionV>
            <wp:extent cx="6120130" cy="1701800"/>
            <wp:effectExtent l="0" t="0" r="0" b="0"/>
            <wp:wrapTight wrapText="bothSides">
              <wp:wrapPolygon edited="0">
                <wp:start x="0" y="0"/>
                <wp:lineTo x="0" y="21278"/>
                <wp:lineTo x="21515" y="21278"/>
                <wp:lineTo x="21515"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r="2716"/>
                    <a:stretch>
                      <a:fillRect/>
                    </a:stretch>
                  </pic:blipFill>
                  <pic:spPr bwMode="auto">
                    <a:xfrm>
                      <a:off x="0" y="0"/>
                      <a:ext cx="612013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2019 году (7 класс)</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584726"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73600" behindDoc="1" locked="0" layoutInCell="1" allowOverlap="1">
            <wp:simplePos x="0" y="0"/>
            <wp:positionH relativeFrom="column">
              <wp:posOffset>-184630</wp:posOffset>
            </wp:positionH>
            <wp:positionV relativeFrom="paragraph">
              <wp:posOffset>342939</wp:posOffset>
            </wp:positionV>
            <wp:extent cx="6223000" cy="1683385"/>
            <wp:effectExtent l="0" t="0" r="6350" b="0"/>
            <wp:wrapTight wrapText="bothSides">
              <wp:wrapPolygon edited="0">
                <wp:start x="0" y="0"/>
                <wp:lineTo x="0" y="21266"/>
                <wp:lineTo x="21556" y="21266"/>
                <wp:lineTo x="2155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30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851" w:rsidRPr="00243B19">
        <w:rPr>
          <w:rFonts w:ascii="PT Astra Serif" w:eastAsia="Calibri" w:hAnsi="PT Astra Serif"/>
          <w:sz w:val="26"/>
          <w:szCs w:val="26"/>
          <w:lang w:eastAsia="en-US"/>
        </w:rPr>
        <w:t xml:space="preserve">Результаты ВПР по русскому языку в 2020 году (9 класс (по программе 8 класса) </w:t>
      </w:r>
    </w:p>
    <w:p w:rsidR="00274851" w:rsidRPr="00243B19" w:rsidRDefault="00DA4462" w:rsidP="00274851">
      <w:pPr>
        <w:widowControl w:val="0"/>
        <w:ind w:firstLine="709"/>
        <w:contextualSpacing/>
        <w:jc w:val="center"/>
        <w:rPr>
          <w:rFonts w:ascii="PT Astra Serif" w:eastAsia="Calibri" w:hAnsi="PT Astra Serif"/>
          <w:sz w:val="26"/>
          <w:szCs w:val="26"/>
          <w:highlight w:val="red"/>
          <w:lang w:eastAsia="en-US"/>
        </w:rPr>
      </w:pPr>
      <w:r w:rsidRPr="00243B19">
        <w:rPr>
          <w:rFonts w:ascii="PT Astra Serif" w:hAnsi="PT Astra Serif"/>
          <w:noProof/>
          <w:sz w:val="26"/>
          <w:szCs w:val="26"/>
          <w:highlight w:val="red"/>
        </w:rPr>
        <w:drawing>
          <wp:anchor distT="0" distB="0" distL="114300" distR="114300" simplePos="0" relativeHeight="251675648" behindDoc="1" locked="0" layoutInCell="1" allowOverlap="1">
            <wp:simplePos x="0" y="0"/>
            <wp:positionH relativeFrom="column">
              <wp:posOffset>-91440</wp:posOffset>
            </wp:positionH>
            <wp:positionV relativeFrom="paragraph">
              <wp:posOffset>135255</wp:posOffset>
            </wp:positionV>
            <wp:extent cx="6161405" cy="1671320"/>
            <wp:effectExtent l="0" t="0" r="0" b="5080"/>
            <wp:wrapTight wrapText="bothSides">
              <wp:wrapPolygon edited="0">
                <wp:start x="0" y="0"/>
                <wp:lineTo x="0" y="21419"/>
                <wp:lineTo x="21504" y="21419"/>
                <wp:lineTo x="21504"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extLst>
                        <a:ext uri="{28A0092B-C50C-407E-A947-70E740481C1C}">
                          <a14:useLocalDpi xmlns:a14="http://schemas.microsoft.com/office/drawing/2010/main" val="0"/>
                        </a:ext>
                      </a:extLst>
                    </a:blip>
                    <a:srcRect l="17300" t="32149" r="15402" b="35373"/>
                    <a:stretch>
                      <a:fillRect/>
                    </a:stretch>
                  </pic:blipFill>
                  <pic:spPr bwMode="auto">
                    <a:xfrm>
                      <a:off x="0" y="0"/>
                      <a:ext cx="616140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Анализ результатов первичного балла отражает специфику проверки </w:t>
      </w:r>
      <w:r w:rsidR="00DA4462" w:rsidRPr="00243B19">
        <w:rPr>
          <w:rFonts w:ascii="PT Astra Serif" w:eastAsia="Calibri" w:hAnsi="PT Astra Serif"/>
          <w:sz w:val="26"/>
          <w:szCs w:val="26"/>
          <w:lang w:eastAsia="en-US"/>
        </w:rPr>
        <w:t>работ</w:t>
      </w:r>
      <w:r w:rsidRPr="00243B19">
        <w:rPr>
          <w:rFonts w:ascii="PT Astra Serif" w:eastAsia="Calibri" w:hAnsi="PT Astra Serif"/>
          <w:sz w:val="26"/>
          <w:szCs w:val="26"/>
          <w:lang w:eastAsia="en-US"/>
        </w:rPr>
        <w:t xml:space="preserve"> обучающихся в 4, 5, 6, 7 и 9 классах (по программе 8 класса). Диаграмма результатов в 4 классах лежит в плоскости среднестатистических данных, в 5, 6, 7 и 9 (по программе 8 класса) классах отражает субъективный взгляд преподавателя, проверяющего работы обучающихся. </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Сравнительный анализ результатов ВПР по русскому языку обучающихся 4 классов 2016 года с результатами этих же обучающихся в 5 классе в 2017 году, в 6 классе в 2018 году и в 7 классе в 2019 году показывает, что с 2017 года происходит снижение показателя качества знаний у выбранной категории обучающихся на территории Ульяновской области (2016 г. – 85,1 %, 2017 г. – 52,1 %, 2018 г. – 48,3 %, 2019 г. – 44,88 %). В 2020 году показатель качества знаний составил 45,63%. Таким образом, по сравнению с 2019 годом данный показатель увеличился на 0,75%. Доля участников ВПР по русскому языку, получивших неудовлетворительный результат, ежегодно увеличивалась (2016 г. - 1,8 %, 2017г. - 9,0 %, 2018 г. - 12,3%) в 2019 году доля участников, получивших неудовлетворительный результат, незначительно сократилась (на 1 %) до 11,3 %, а в 2020 снова увеличилась до 19,48 % (на 8,18 %). Данная динамика отображена в таблицах, представленных далее.</w:t>
      </w:r>
    </w:p>
    <w:p w:rsidR="00B02237" w:rsidRPr="00243B19" w:rsidRDefault="00B02237"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Статистика отметок по русскому языку для выбранной категории обучающихся в разные годы.</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4 класс в 2016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6672" behindDoc="0" locked="0" layoutInCell="1" allowOverlap="1">
            <wp:simplePos x="0" y="0"/>
            <wp:positionH relativeFrom="column">
              <wp:posOffset>304165</wp:posOffset>
            </wp:positionH>
            <wp:positionV relativeFrom="paragraph">
              <wp:posOffset>46355</wp:posOffset>
            </wp:positionV>
            <wp:extent cx="4885690" cy="1899920"/>
            <wp:effectExtent l="0" t="0" r="0" b="508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569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0528" behindDoc="1" locked="0" layoutInCell="1" allowOverlap="1">
            <wp:simplePos x="0" y="0"/>
            <wp:positionH relativeFrom="column">
              <wp:posOffset>536575</wp:posOffset>
            </wp:positionH>
            <wp:positionV relativeFrom="paragraph">
              <wp:posOffset>332105</wp:posOffset>
            </wp:positionV>
            <wp:extent cx="4810760" cy="1833880"/>
            <wp:effectExtent l="0" t="0" r="8890" b="0"/>
            <wp:wrapTight wrapText="bothSides">
              <wp:wrapPolygon edited="0">
                <wp:start x="0" y="0"/>
                <wp:lineTo x="0" y="21316"/>
                <wp:lineTo x="21554" y="21316"/>
                <wp:lineTo x="21554"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extLst>
                        <a:ext uri="{28A0092B-C50C-407E-A947-70E740481C1C}">
                          <a14:useLocalDpi xmlns:a14="http://schemas.microsoft.com/office/drawing/2010/main" val="0"/>
                        </a:ext>
                      </a:extLst>
                    </a:blip>
                    <a:srcRect l="2159" r="2319"/>
                    <a:stretch>
                      <a:fillRect/>
                    </a:stretch>
                  </pic:blipFill>
                  <pic:spPr bwMode="auto">
                    <a:xfrm>
                      <a:off x="0" y="0"/>
                      <a:ext cx="481076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B19">
        <w:rPr>
          <w:rFonts w:ascii="PT Astra Serif" w:eastAsia="Calibri" w:hAnsi="PT Astra Serif"/>
          <w:sz w:val="26"/>
          <w:szCs w:val="26"/>
          <w:highlight w:val="lightGray"/>
          <w:lang w:eastAsia="en-US"/>
        </w:rPr>
        <w:t>5 класс в 2017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6 класс в 2018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7696" behindDoc="1" locked="0" layoutInCell="1" allowOverlap="1">
            <wp:simplePos x="0" y="0"/>
            <wp:positionH relativeFrom="column">
              <wp:posOffset>815975</wp:posOffset>
            </wp:positionH>
            <wp:positionV relativeFrom="paragraph">
              <wp:posOffset>46990</wp:posOffset>
            </wp:positionV>
            <wp:extent cx="4987925" cy="1819275"/>
            <wp:effectExtent l="0" t="0" r="3175" b="9525"/>
            <wp:wrapTight wrapText="bothSides">
              <wp:wrapPolygon edited="0">
                <wp:start x="0" y="0"/>
                <wp:lineTo x="0" y="21487"/>
                <wp:lineTo x="21531" y="21487"/>
                <wp:lineTo x="2153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879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7 класс в 2019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8720" behindDoc="1" locked="0" layoutInCell="1" allowOverlap="1">
            <wp:simplePos x="0" y="0"/>
            <wp:positionH relativeFrom="column">
              <wp:posOffset>708025</wp:posOffset>
            </wp:positionH>
            <wp:positionV relativeFrom="paragraph">
              <wp:posOffset>175260</wp:posOffset>
            </wp:positionV>
            <wp:extent cx="5014595" cy="1821815"/>
            <wp:effectExtent l="0" t="0" r="0" b="6985"/>
            <wp:wrapTight wrapText="bothSides">
              <wp:wrapPolygon edited="0">
                <wp:start x="0" y="0"/>
                <wp:lineTo x="0" y="21457"/>
                <wp:lineTo x="21499" y="21457"/>
                <wp:lineTo x="2149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459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B02237" w:rsidRPr="00243B19" w:rsidRDefault="00B02237"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 xml:space="preserve">        </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 xml:space="preserve">9 </w:t>
      </w:r>
      <w:r w:rsidR="00B02237" w:rsidRPr="00243B19">
        <w:rPr>
          <w:rFonts w:ascii="PT Astra Serif" w:eastAsia="Calibri" w:hAnsi="PT Astra Serif"/>
          <w:sz w:val="26"/>
          <w:szCs w:val="26"/>
          <w:highlight w:val="lightGray"/>
          <w:lang w:eastAsia="en-US"/>
        </w:rPr>
        <w:t>к</w:t>
      </w:r>
      <w:r w:rsidRPr="00243B19">
        <w:rPr>
          <w:rFonts w:ascii="PT Astra Serif" w:eastAsia="Calibri" w:hAnsi="PT Astra Serif"/>
          <w:sz w:val="26"/>
          <w:szCs w:val="26"/>
          <w:highlight w:val="lightGray"/>
          <w:lang w:eastAsia="en-US"/>
        </w:rPr>
        <w:t>ласс (по программе 8 класса) в 2020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4624" behindDoc="1" locked="0" layoutInCell="1" allowOverlap="1">
            <wp:simplePos x="0" y="0"/>
            <wp:positionH relativeFrom="column">
              <wp:posOffset>183515</wp:posOffset>
            </wp:positionH>
            <wp:positionV relativeFrom="paragraph">
              <wp:posOffset>129540</wp:posOffset>
            </wp:positionV>
            <wp:extent cx="5745480" cy="1838325"/>
            <wp:effectExtent l="0" t="0" r="7620" b="9525"/>
            <wp:wrapTight wrapText="bothSides">
              <wp:wrapPolygon edited="0">
                <wp:start x="0" y="0"/>
                <wp:lineTo x="0" y="21488"/>
                <wp:lineTo x="21557" y="21488"/>
                <wp:lineTo x="2155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a:extLst>
                        <a:ext uri="{28A0092B-C50C-407E-A947-70E740481C1C}">
                          <a14:useLocalDpi xmlns:a14="http://schemas.microsoft.com/office/drawing/2010/main" val="0"/>
                        </a:ext>
                      </a:extLst>
                    </a:blip>
                    <a:srcRect l="17075" t="38492" r="18086" b="24603"/>
                    <a:stretch>
                      <a:fillRect/>
                    </a:stretch>
                  </pic:blipFill>
                  <pic:spPr bwMode="auto">
                    <a:xfrm>
                      <a:off x="0" y="0"/>
                      <a:ext cx="574548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Данная тенденция прослеживается практически по всем учебным предметам во всех муниципальных образованиях Ульяновской области.</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Для повышения качества преподавания учебных предметов проводится анализ результатов ВПР 2020 года c целью выявления состояния подготовки обучающихся, корректировки рабочих программ. Анализируются положительные и отрицательные моменты в выполнении работ, разрабатывается план мероприятий по устранению типичных ошибок и ликвидации пробелов </w:t>
      </w:r>
      <w:r w:rsidR="00F213A2" w:rsidRPr="00243B19">
        <w:rPr>
          <w:rFonts w:ascii="PT Astra Serif" w:eastAsia="Calibri" w:hAnsi="PT Astra Serif"/>
          <w:sz w:val="26"/>
          <w:szCs w:val="26"/>
          <w:lang w:eastAsia="en-US"/>
        </w:rPr>
        <w:t>в знаниях,</w:t>
      </w:r>
      <w:r w:rsidRPr="00243B19">
        <w:rPr>
          <w:rFonts w:ascii="PT Astra Serif" w:eastAsia="Calibri" w:hAnsi="PT Astra Serif"/>
          <w:sz w:val="26"/>
          <w:szCs w:val="26"/>
          <w:lang w:eastAsia="en-US"/>
        </w:rPr>
        <w:t xml:space="preserve"> обучающихся по основным темам и разделам программ.</w:t>
      </w:r>
    </w:p>
    <w:p w:rsidR="00274851" w:rsidRPr="00243B19" w:rsidRDefault="00274851" w:rsidP="00584726">
      <w:pPr>
        <w:keepNext/>
        <w:contextualSpacing/>
        <w:jc w:val="both"/>
        <w:rPr>
          <w:rFonts w:ascii="PT Astra Serif" w:hAnsi="PT Astra Serif"/>
          <w:b/>
          <w:sz w:val="26"/>
          <w:szCs w:val="26"/>
          <w:u w:val="single"/>
        </w:rPr>
      </w:pPr>
      <w:r w:rsidRPr="00243B19">
        <w:rPr>
          <w:rFonts w:ascii="PT Astra Serif" w:hAnsi="PT Astra Serif"/>
          <w:b/>
          <w:sz w:val="26"/>
          <w:szCs w:val="26"/>
          <w:u w:val="single"/>
        </w:rPr>
        <w:t xml:space="preserve">Итоги проведения всероссийской олимпиады </w:t>
      </w:r>
      <w:r w:rsidR="00FE49DC" w:rsidRPr="00243B19">
        <w:rPr>
          <w:rFonts w:ascii="PT Astra Serif" w:hAnsi="PT Astra Serif"/>
          <w:b/>
          <w:sz w:val="26"/>
          <w:szCs w:val="26"/>
          <w:u w:val="single"/>
        </w:rPr>
        <w:t>школьников и олимпиады</w:t>
      </w:r>
      <w:r w:rsidRPr="00243B19">
        <w:rPr>
          <w:rFonts w:ascii="PT Astra Serif" w:hAnsi="PT Astra Serif"/>
          <w:b/>
          <w:sz w:val="26"/>
          <w:szCs w:val="26"/>
          <w:u w:val="single"/>
        </w:rPr>
        <w:t xml:space="preserve"> по краеведению, родным (татарскому, чувашскому, мордовскому) языкам </w:t>
      </w:r>
      <w:r w:rsidR="00AC42E5" w:rsidRPr="00243B19">
        <w:rPr>
          <w:rFonts w:ascii="PT Astra Serif" w:hAnsi="PT Astra Serif"/>
          <w:b/>
          <w:sz w:val="26"/>
          <w:szCs w:val="26"/>
          <w:u w:val="single"/>
        </w:rPr>
        <w:t>и литературе в 2019/2020 учеб</w:t>
      </w:r>
      <w:r w:rsidRPr="00243B19">
        <w:rPr>
          <w:rFonts w:ascii="PT Astra Serif" w:hAnsi="PT Astra Serif"/>
          <w:b/>
          <w:sz w:val="26"/>
          <w:szCs w:val="26"/>
          <w:u w:val="single"/>
        </w:rPr>
        <w:t>ном году</w:t>
      </w:r>
    </w:p>
    <w:p w:rsidR="00274851" w:rsidRPr="00243B19" w:rsidRDefault="00274851" w:rsidP="00274851">
      <w:pPr>
        <w:keepNext/>
        <w:ind w:firstLine="720"/>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Всероссийская олимпиада школьников (далее –</w:t>
      </w:r>
      <w:r w:rsidR="00AC42E5" w:rsidRPr="00243B19">
        <w:rPr>
          <w:rFonts w:ascii="PT Astra Serif" w:hAnsi="PT Astra Serif"/>
          <w:sz w:val="26"/>
          <w:szCs w:val="26"/>
          <w:shd w:val="clear" w:color="auto" w:fill="FFFFFF"/>
        </w:rPr>
        <w:t xml:space="preserve"> </w:t>
      </w:r>
      <w:r w:rsidRPr="00243B19">
        <w:rPr>
          <w:rFonts w:ascii="PT Astra Serif" w:hAnsi="PT Astra Serif"/>
          <w:sz w:val="26"/>
          <w:szCs w:val="26"/>
          <w:shd w:val="clear" w:color="auto" w:fill="FFFFFF"/>
        </w:rPr>
        <w:t xml:space="preserve">ВсОШ) – массовое ежегодное мероприятие по работе с одаренными школьниками в системе российского образования. Это система охватывает 24 предметные олимпиады для обучающихся государственных, муниципальных и негосударственных образовательных организаций, которые реализуют образовательные программы основного общего и среднего общего образования. На территории Ульяновской области были проведены олимпиады по 21 учебному предмету, в отличие от других регионов олимпиада не проводились по китайскому, итальянскому и испанскому языку. </w:t>
      </w:r>
      <w:r w:rsidRPr="00243B19">
        <w:rPr>
          <w:rFonts w:ascii="PT Astra Serif" w:hAnsi="PT Astra Serif"/>
          <w:color w:val="000000"/>
          <w:sz w:val="26"/>
          <w:szCs w:val="26"/>
        </w:rPr>
        <w:t>Организатором олимпиады является Министерство просвещения Российской Федерации, утверждающий состав Центрального оргкомитета и составы Центральных предметно-методических комиссий.</w:t>
      </w:r>
    </w:p>
    <w:p w:rsidR="00274851" w:rsidRPr="00243B19" w:rsidRDefault="00274851" w:rsidP="00274851">
      <w:pPr>
        <w:pStyle w:val="ae"/>
        <w:ind w:firstLine="760"/>
        <w:jc w:val="both"/>
        <w:rPr>
          <w:rFonts w:ascii="PT Astra Serif" w:hAnsi="PT Astra Serif"/>
          <w:sz w:val="26"/>
          <w:szCs w:val="26"/>
          <w:shd w:val="clear" w:color="auto" w:fill="FFFFFF"/>
        </w:rPr>
      </w:pPr>
      <w:r w:rsidRPr="00243B19">
        <w:rPr>
          <w:rFonts w:ascii="PT Astra Serif" w:hAnsi="PT Astra Serif"/>
          <w:sz w:val="26"/>
          <w:szCs w:val="26"/>
        </w:rPr>
        <w:t>ВсОШ проводится в течение учебного года с сентября по май в установленные сроки и включает четыре этапа: школьный, муниципальный, региональный и заключительный.</w:t>
      </w:r>
      <w:r w:rsidRPr="00243B19">
        <w:rPr>
          <w:rFonts w:ascii="PT Astra Serif" w:hAnsi="PT Astra Serif"/>
          <w:sz w:val="26"/>
          <w:szCs w:val="26"/>
          <w:shd w:val="clear" w:color="auto" w:fill="FFFFFF"/>
        </w:rPr>
        <w:t xml:space="preserve"> Участие </w:t>
      </w:r>
      <w:r w:rsidRPr="00243B19">
        <w:rPr>
          <w:rFonts w:ascii="PT Astra Serif" w:hAnsi="PT Astra Serif"/>
          <w:sz w:val="26"/>
          <w:szCs w:val="26"/>
        </w:rPr>
        <w:t xml:space="preserve">во всех </w:t>
      </w:r>
      <w:r w:rsidRPr="00243B19">
        <w:rPr>
          <w:rFonts w:ascii="PT Astra Serif" w:hAnsi="PT Astra Serif"/>
          <w:sz w:val="26"/>
          <w:szCs w:val="26"/>
          <w:shd w:val="clear" w:color="auto" w:fill="FFFFFF"/>
        </w:rPr>
        <w:t xml:space="preserve">этапах ВсОШ </w:t>
      </w:r>
      <w:r w:rsidRPr="00243B19">
        <w:rPr>
          <w:rFonts w:ascii="PT Astra Serif" w:hAnsi="PT Astra Serif"/>
          <w:sz w:val="26"/>
          <w:szCs w:val="26"/>
        </w:rPr>
        <w:t>определяется</w:t>
      </w:r>
      <w:r w:rsidRPr="00243B19">
        <w:rPr>
          <w:rFonts w:ascii="PT Astra Serif" w:hAnsi="PT Astra Serif"/>
          <w:sz w:val="26"/>
          <w:szCs w:val="26"/>
          <w:shd w:val="clear" w:color="auto" w:fill="FFFFFF"/>
        </w:rPr>
        <w:t xml:space="preserve"> Порядком проведения всероссийской олимпиады школьников (далее - Порядок), </w:t>
      </w:r>
      <w:r w:rsidRPr="00243B19">
        <w:rPr>
          <w:rFonts w:ascii="PT Astra Serif" w:hAnsi="PT Astra Serif"/>
          <w:sz w:val="26"/>
          <w:szCs w:val="26"/>
        </w:rPr>
        <w:t xml:space="preserve">Министерством образования и науки Российской Федерации от 18 ноября </w:t>
      </w:r>
      <w:smartTag w:uri="urn:schemas-microsoft-com:office:smarttags" w:element="metricconverter">
        <w:smartTagPr>
          <w:attr w:name="ProductID" w:val="2013 г"/>
        </w:smartTagPr>
        <w:r w:rsidRPr="00243B19">
          <w:rPr>
            <w:rFonts w:ascii="PT Astra Serif" w:hAnsi="PT Astra Serif"/>
            <w:sz w:val="26"/>
            <w:szCs w:val="26"/>
          </w:rPr>
          <w:t>2013 г</w:t>
        </w:r>
      </w:smartTag>
      <w:r w:rsidRPr="00243B19">
        <w:rPr>
          <w:rFonts w:ascii="PT Astra Serif" w:hAnsi="PT Astra Serif"/>
          <w:sz w:val="26"/>
          <w:szCs w:val="26"/>
        </w:rPr>
        <w:t xml:space="preserve">. № 1252, с изменениями, внесенными приказами Министерством образования и науки Российской Федерации от 17 марта </w:t>
      </w:r>
      <w:smartTag w:uri="urn:schemas-microsoft-com:office:smarttags" w:element="metricconverter">
        <w:smartTagPr>
          <w:attr w:name="ProductID" w:val="2015 г"/>
        </w:smartTagPr>
        <w:r w:rsidRPr="00243B19">
          <w:rPr>
            <w:rFonts w:ascii="PT Astra Serif" w:hAnsi="PT Astra Serif"/>
            <w:sz w:val="26"/>
            <w:szCs w:val="26"/>
          </w:rPr>
          <w:t>2015 г</w:t>
        </w:r>
      </w:smartTag>
      <w:r w:rsidRPr="00243B19">
        <w:rPr>
          <w:rFonts w:ascii="PT Astra Serif" w:hAnsi="PT Astra Serif"/>
          <w:sz w:val="26"/>
          <w:szCs w:val="26"/>
        </w:rPr>
        <w:t xml:space="preserve">. № 249, 17 декабря </w:t>
      </w:r>
      <w:smartTag w:uri="urn:schemas-microsoft-com:office:smarttags" w:element="metricconverter">
        <w:smartTagPr>
          <w:attr w:name="ProductID" w:val="2015 г"/>
        </w:smartTagPr>
        <w:r w:rsidRPr="00243B19">
          <w:rPr>
            <w:rFonts w:ascii="PT Astra Serif" w:hAnsi="PT Astra Serif"/>
            <w:sz w:val="26"/>
            <w:szCs w:val="26"/>
          </w:rPr>
          <w:t>2015 г</w:t>
        </w:r>
      </w:smartTag>
      <w:r w:rsidRPr="00243B19">
        <w:rPr>
          <w:rFonts w:ascii="PT Astra Serif" w:hAnsi="PT Astra Serif"/>
          <w:sz w:val="26"/>
          <w:szCs w:val="26"/>
        </w:rPr>
        <w:t xml:space="preserve">. №1488 и </w:t>
      </w:r>
      <w:r w:rsidRPr="00243B19">
        <w:rPr>
          <w:rFonts w:ascii="PT Astra Serif" w:hAnsi="PT Astra Serif"/>
          <w:sz w:val="26"/>
          <w:szCs w:val="26"/>
          <w:shd w:val="clear" w:color="auto" w:fill="FFFFFF"/>
        </w:rPr>
        <w:t xml:space="preserve">17 ноября </w:t>
      </w:r>
      <w:smartTag w:uri="urn:schemas-microsoft-com:office:smarttags" w:element="metricconverter">
        <w:smartTagPr>
          <w:attr w:name="ProductID" w:val="2016 г"/>
        </w:smartTagPr>
        <w:r w:rsidRPr="00243B19">
          <w:rPr>
            <w:rFonts w:ascii="PT Astra Serif" w:hAnsi="PT Astra Serif"/>
            <w:sz w:val="26"/>
            <w:szCs w:val="26"/>
            <w:shd w:val="clear" w:color="auto" w:fill="FFFFFF"/>
          </w:rPr>
          <w:t>2016 г</w:t>
        </w:r>
      </w:smartTag>
      <w:r w:rsidRPr="00243B19">
        <w:rPr>
          <w:rFonts w:ascii="PT Astra Serif" w:hAnsi="PT Astra Serif"/>
          <w:sz w:val="26"/>
          <w:szCs w:val="26"/>
          <w:shd w:val="clear" w:color="auto" w:fill="FFFFFF"/>
        </w:rPr>
        <w:t xml:space="preserve"> №1435.</w:t>
      </w:r>
    </w:p>
    <w:p w:rsidR="00274851" w:rsidRPr="00243B19" w:rsidRDefault="00274851" w:rsidP="00274851">
      <w:pPr>
        <w:ind w:firstLine="720"/>
        <w:jc w:val="both"/>
        <w:rPr>
          <w:rFonts w:ascii="PT Astra Serif" w:hAnsi="PT Astra Serif" w:cs="Arial"/>
          <w:bCs/>
          <w:color w:val="000000"/>
          <w:sz w:val="26"/>
          <w:szCs w:val="26"/>
          <w:shd w:val="clear" w:color="auto" w:fill="FFFFFF"/>
        </w:rPr>
      </w:pPr>
      <w:r w:rsidRPr="00243B19">
        <w:rPr>
          <w:rFonts w:ascii="PT Astra Serif" w:hAnsi="PT Astra Serif"/>
          <w:sz w:val="26"/>
          <w:szCs w:val="26"/>
        </w:rPr>
        <w:t xml:space="preserve">Участники региональной олимпиады по краеведению, родным (татарскому, чувашскому, мордовскому) языкам и литературе 2019/2020 учебного года – обучающиеся 5-11 классов. </w:t>
      </w:r>
      <w:r w:rsidRPr="00243B19">
        <w:rPr>
          <w:rFonts w:ascii="PT Astra Serif" w:hAnsi="PT Astra Serif"/>
          <w:color w:val="000000"/>
          <w:sz w:val="26"/>
          <w:szCs w:val="26"/>
        </w:rPr>
        <w:t>Участие во всех</w:t>
      </w:r>
      <w:r w:rsidR="00AC42E5" w:rsidRPr="00243B19">
        <w:rPr>
          <w:rFonts w:ascii="PT Astra Serif" w:hAnsi="PT Astra Serif"/>
          <w:color w:val="000000"/>
          <w:sz w:val="26"/>
          <w:szCs w:val="26"/>
        </w:rPr>
        <w:t xml:space="preserve"> этапах олимпиады определяется </w:t>
      </w:r>
      <w:r w:rsidR="00AC42E5" w:rsidRPr="00243B19">
        <w:rPr>
          <w:rFonts w:ascii="PT Astra Serif" w:hAnsi="PT Astra Serif"/>
          <w:b/>
          <w:color w:val="000000"/>
          <w:sz w:val="26"/>
          <w:szCs w:val="26"/>
        </w:rPr>
        <w:t>П</w:t>
      </w:r>
      <w:r w:rsidRPr="00243B19">
        <w:rPr>
          <w:rStyle w:val="afb"/>
          <w:rFonts w:ascii="PT Astra Serif" w:hAnsi="PT Astra Serif" w:cs="Arial"/>
          <w:color w:val="000000"/>
          <w:sz w:val="26"/>
          <w:szCs w:val="26"/>
          <w:shd w:val="clear" w:color="auto" w:fill="FFFFFF"/>
        </w:rPr>
        <w:t>орядком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проведения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региональной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олимпиады</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по</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краеведению</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родным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татарскому</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чувашскому</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мордовскому</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языкам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литературе</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на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территории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Ульяновской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области</w:t>
      </w:r>
      <w:r w:rsidRPr="00243B19">
        <w:rPr>
          <w:rFonts w:ascii="PT Astra Serif" w:hAnsi="PT Astra Serif" w:cs="Arial"/>
          <w:bCs/>
          <w:color w:val="000000"/>
          <w:sz w:val="26"/>
          <w:szCs w:val="26"/>
          <w:shd w:val="clear" w:color="auto" w:fill="FFFFFF"/>
        </w:rPr>
        <w:t xml:space="preserve">, утвержденным </w:t>
      </w:r>
      <w:r w:rsidRPr="00243B19">
        <w:rPr>
          <w:rStyle w:val="afb"/>
          <w:rFonts w:ascii="PT Astra Serif" w:hAnsi="PT Astra Serif" w:cs="Arial"/>
          <w:color w:val="000000"/>
          <w:sz w:val="26"/>
          <w:szCs w:val="26"/>
          <w:shd w:val="clear" w:color="auto" w:fill="FFFFFF"/>
        </w:rPr>
        <w:t>Распоряжением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Министерства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образования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науки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Ульяновской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области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от</w:t>
      </w:r>
      <w:r w:rsidR="00584726" w:rsidRPr="00243B19">
        <w:rPr>
          <w:rStyle w:val="afb"/>
          <w:rFonts w:ascii="PT Astra Serif" w:hAnsi="PT Astra Serif" w:cs="Helvetica"/>
          <w:color w:val="000000"/>
          <w:sz w:val="26"/>
          <w:szCs w:val="26"/>
          <w:shd w:val="clear" w:color="auto" w:fill="FFFFFF"/>
        </w:rPr>
        <w:t xml:space="preserve"> 01.10.2018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1710-</w:t>
      </w:r>
      <w:r w:rsidRPr="00243B19">
        <w:rPr>
          <w:rStyle w:val="afb"/>
          <w:rFonts w:ascii="PT Astra Serif" w:hAnsi="PT Astra Serif" w:cs="Arial"/>
          <w:color w:val="000000"/>
          <w:sz w:val="26"/>
          <w:szCs w:val="26"/>
          <w:shd w:val="clear" w:color="auto" w:fill="FFFFFF"/>
        </w:rPr>
        <w:t>р</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утверждении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Порядка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проведения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региональной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олимпиады</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по</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краеведению</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родным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татарскому</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чувашскому</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мордовскому</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языкам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литературе</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на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территории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Ульяновской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области</w:t>
      </w:r>
      <w:r w:rsidRPr="00243B19">
        <w:rPr>
          <w:rFonts w:ascii="PT Astra Serif" w:hAnsi="PT Astra Serif" w:cs="Arial"/>
          <w:bCs/>
          <w:color w:val="000000"/>
          <w:sz w:val="26"/>
          <w:szCs w:val="26"/>
          <w:shd w:val="clear" w:color="auto" w:fill="FFFFFF"/>
        </w:rPr>
        <w:t xml:space="preserve">». </w:t>
      </w:r>
      <w:r w:rsidRPr="00243B19">
        <w:rPr>
          <w:rFonts w:ascii="PT Astra Serif" w:hAnsi="PT Astra Serif"/>
          <w:sz w:val="26"/>
          <w:szCs w:val="26"/>
        </w:rPr>
        <w:t>Олимпиада по краеведению проводится ежегодно с сентября по январь в установленные сроки и включает три этапа: школьный, муниципальный, региональный. Олимпиада по родным (татарскому, чувашскому, мордовскому) языкам и литературе проводится ежегодно с сентября по апрель в установленные сроки и включает пять этапов: школьный, муниципальный, региональный, межрегиональный и международный.</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color w:val="000000"/>
          <w:sz w:val="26"/>
          <w:szCs w:val="26"/>
        </w:rPr>
        <w:t xml:space="preserve">В целях выявления высокомотивированных в учебной деятельности обучающихся общеобразовательных организаций, создания условий для поддержки и продвижения одарённых детей, содействия процессам развития этнокультурного образования, сохранению культурных традиций народов Поволжья, в период с 1 по 25 октября 2019 года во всех муниципальных образованиях Ульяновской области стартовал </w:t>
      </w:r>
      <w:r w:rsidRPr="00243B19">
        <w:rPr>
          <w:rFonts w:ascii="PT Astra Serif" w:hAnsi="PT Astra Serif"/>
          <w:b/>
          <w:color w:val="000000"/>
          <w:sz w:val="26"/>
          <w:szCs w:val="26"/>
        </w:rPr>
        <w:t>школьный этап олимпиад.</w:t>
      </w:r>
      <w:r w:rsidRPr="00243B19">
        <w:rPr>
          <w:rFonts w:ascii="PT Astra Serif" w:hAnsi="PT Astra Serif"/>
          <w:color w:val="000000"/>
          <w:sz w:val="26"/>
          <w:szCs w:val="26"/>
        </w:rPr>
        <w:t xml:space="preserve"> В нем приняли участие обучающиеся 4 - 11 классов по 21 общеобразовательному предмету, представленных в перечне ВсОШ, а также </w:t>
      </w:r>
      <w:r w:rsidR="00AC42E5" w:rsidRPr="00243B19">
        <w:rPr>
          <w:rFonts w:ascii="PT Astra Serif" w:hAnsi="PT Astra Serif"/>
          <w:color w:val="000000"/>
          <w:sz w:val="26"/>
          <w:szCs w:val="26"/>
        </w:rPr>
        <w:t>по краеведению</w:t>
      </w:r>
      <w:r w:rsidRPr="00243B19">
        <w:rPr>
          <w:rFonts w:ascii="PT Astra Serif" w:hAnsi="PT Astra Serif"/>
          <w:color w:val="000000"/>
          <w:sz w:val="26"/>
          <w:szCs w:val="26"/>
        </w:rPr>
        <w:t>, родным (татарскому, чувашскому, мордовскому) языкам и литературе.</w:t>
      </w:r>
      <w:r w:rsidRPr="00243B19">
        <w:rPr>
          <w:rFonts w:ascii="PT Astra Serif" w:hAnsi="PT Astra Serif"/>
          <w:sz w:val="26"/>
          <w:szCs w:val="26"/>
        </w:rPr>
        <w:t xml:space="preserve"> Организатором школьного этапа олимпиад, в соответствии с Порядками, являются органы местного самоуправления, осуществляющие управление в сфере образования. </w:t>
      </w:r>
    </w:p>
    <w:p w:rsidR="00274851" w:rsidRPr="00243B19" w:rsidRDefault="00274851" w:rsidP="00274851">
      <w:pPr>
        <w:ind w:firstLine="709"/>
        <w:jc w:val="both"/>
        <w:rPr>
          <w:rFonts w:ascii="PT Astra Serif" w:hAnsi="PT Astra Serif"/>
          <w:sz w:val="26"/>
          <w:szCs w:val="26"/>
          <w:shd w:val="clear" w:color="auto" w:fill="FFFFFF"/>
          <w:lang w:eastAsia="en-US"/>
        </w:rPr>
      </w:pPr>
      <w:r w:rsidRPr="00243B19">
        <w:rPr>
          <w:rFonts w:ascii="PT Astra Serif" w:hAnsi="PT Astra Serif"/>
          <w:sz w:val="26"/>
          <w:szCs w:val="26"/>
          <w:shd w:val="clear" w:color="auto" w:fill="FFFFFF"/>
          <w:lang w:eastAsia="en-US"/>
        </w:rPr>
        <w:t xml:space="preserve">Анализируя количественные показатели участия в школьном этапе олимпиады обучающихся 4-11 классов, можно сказать о повышении их интереса к данным интеллектуальным состязаниям. Так, с каждым учебным годом растет количество участников школьного этапа олимпиад. Оно выросло более чем на 13,3% с 51432 человек в 2017/2018 учебном году до </w:t>
      </w:r>
      <w:r w:rsidRPr="00243B19">
        <w:rPr>
          <w:rFonts w:ascii="PT Astra Serif" w:hAnsi="PT Astra Serif"/>
          <w:sz w:val="26"/>
          <w:szCs w:val="26"/>
          <w:shd w:val="clear" w:color="auto" w:fill="FFFFFF"/>
        </w:rPr>
        <w:t>59317</w:t>
      </w:r>
      <w:r w:rsidRPr="00243B19">
        <w:rPr>
          <w:rFonts w:ascii="PT Astra Serif" w:hAnsi="PT Astra Serif"/>
          <w:sz w:val="26"/>
          <w:szCs w:val="26"/>
          <w:shd w:val="clear" w:color="auto" w:fill="FFFFFF"/>
          <w:lang w:eastAsia="en-US"/>
        </w:rPr>
        <w:t xml:space="preserve"> в 2018/2019 учебном году, а в 2019/2020 учебном году за счет участия в пригласительном школьном этапе </w:t>
      </w:r>
      <w:r w:rsidR="00AC42E5" w:rsidRPr="00243B19">
        <w:rPr>
          <w:rFonts w:ascii="PT Astra Serif" w:hAnsi="PT Astra Serif"/>
          <w:sz w:val="26"/>
          <w:szCs w:val="26"/>
          <w:shd w:val="clear" w:color="auto" w:fill="FFFFFF"/>
          <w:lang w:eastAsia="en-US"/>
        </w:rPr>
        <w:t>ВсОШ оно</w:t>
      </w:r>
      <w:r w:rsidRPr="00243B19">
        <w:rPr>
          <w:rFonts w:ascii="PT Astra Serif" w:hAnsi="PT Astra Serif"/>
          <w:sz w:val="26"/>
          <w:szCs w:val="26"/>
          <w:shd w:val="clear" w:color="auto" w:fill="FFFFFF"/>
          <w:lang w:eastAsia="en-US"/>
        </w:rPr>
        <w:t xml:space="preserve"> достигло - 63893 участников (Таблица № 1). </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1</w:t>
      </w:r>
    </w:p>
    <w:tbl>
      <w:tblPr>
        <w:tblW w:w="0" w:type="auto"/>
        <w:jc w:val="center"/>
        <w:tblCellMar>
          <w:left w:w="0" w:type="dxa"/>
          <w:right w:w="0" w:type="dxa"/>
        </w:tblCellMar>
        <w:tblLook w:val="0000" w:firstRow="0" w:lastRow="0" w:firstColumn="0" w:lastColumn="0" w:noHBand="0" w:noVBand="0"/>
      </w:tblPr>
      <w:tblGrid>
        <w:gridCol w:w="2534"/>
        <w:gridCol w:w="1185"/>
        <w:gridCol w:w="1185"/>
        <w:gridCol w:w="1186"/>
        <w:gridCol w:w="1186"/>
        <w:gridCol w:w="1186"/>
        <w:gridCol w:w="1186"/>
      </w:tblGrid>
      <w:tr w:rsidR="00274851" w:rsidRPr="00243B19" w:rsidTr="006E7F2D">
        <w:trPr>
          <w:trHeight w:hRule="exact" w:val="335"/>
          <w:jc w:val="center"/>
        </w:trPr>
        <w:tc>
          <w:tcPr>
            <w:tcW w:w="0" w:type="auto"/>
            <w:vMerge w:val="restart"/>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b/>
                <w:bCs/>
                <w:sz w:val="26"/>
                <w:szCs w:val="26"/>
              </w:rPr>
              <w:t>Этап всех олимпиад</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sz w:val="26"/>
                <w:szCs w:val="26"/>
              </w:rPr>
            </w:pPr>
            <w:r w:rsidRPr="00243B19">
              <w:rPr>
                <w:rStyle w:val="afffff7"/>
                <w:rFonts w:ascii="PT Astra Serif" w:hAnsi="PT Astra Serif"/>
                <w:b/>
                <w:bCs/>
                <w:sz w:val="26"/>
                <w:szCs w:val="26"/>
              </w:rPr>
              <w:t>Количество участников</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sz w:val="26"/>
                <w:szCs w:val="26"/>
              </w:rPr>
            </w:pPr>
            <w:r w:rsidRPr="00243B19">
              <w:rPr>
                <w:rStyle w:val="afffff7"/>
                <w:rFonts w:ascii="PT Astra Serif" w:hAnsi="PT Astra Serif"/>
                <w:b/>
                <w:bCs/>
                <w:sz w:val="26"/>
                <w:szCs w:val="26"/>
              </w:rPr>
              <w:t>Количество победителей</w:t>
            </w:r>
          </w:p>
        </w:tc>
      </w:tr>
      <w:tr w:rsidR="00274851" w:rsidRPr="00243B19" w:rsidTr="006E7F2D">
        <w:trPr>
          <w:trHeight w:hRule="exact" w:val="288"/>
          <w:jc w:val="center"/>
        </w:trPr>
        <w:tc>
          <w:tcPr>
            <w:tcW w:w="0" w:type="auto"/>
            <w:vMerge/>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rPr>
                <w:rFonts w:ascii="PT Astra Serif" w:hAnsi="PT Astra Serif"/>
                <w:sz w:val="26"/>
                <w:szCs w:val="26"/>
              </w:rPr>
            </w:pPr>
          </w:p>
        </w:tc>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b/>
                <w:bCs/>
                <w:sz w:val="26"/>
                <w:szCs w:val="26"/>
              </w:rPr>
              <w:t>2017</w:t>
            </w:r>
            <w:r w:rsidRPr="00243B19">
              <w:rPr>
                <w:rStyle w:val="afffff7"/>
                <w:rFonts w:ascii="PT Astra Serif" w:hAnsi="PT Astra Serif"/>
                <w:b/>
                <w:bCs/>
                <w:sz w:val="26"/>
                <w:szCs w:val="26"/>
                <w:lang w:val="en-US"/>
              </w:rPr>
              <w:t>/</w:t>
            </w:r>
            <w:r w:rsidRPr="00243B19">
              <w:rPr>
                <w:rStyle w:val="afffff7"/>
                <w:rFonts w:ascii="PT Astra Serif" w:hAnsi="PT Astra Serif"/>
                <w:b/>
                <w:bCs/>
                <w:sz w:val="26"/>
                <w:szCs w:val="26"/>
              </w:rPr>
              <w:t>2018 уч.г.</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sz w:val="26"/>
                <w:szCs w:val="26"/>
              </w:rPr>
            </w:pPr>
            <w:r w:rsidRPr="00243B19">
              <w:rPr>
                <w:rStyle w:val="afffff7"/>
                <w:rFonts w:ascii="PT Astra Serif" w:hAnsi="PT Astra Serif"/>
                <w:b/>
                <w:bCs/>
                <w:sz w:val="26"/>
                <w:szCs w:val="26"/>
              </w:rPr>
              <w:t>2018</w:t>
            </w:r>
            <w:r w:rsidRPr="00243B19">
              <w:rPr>
                <w:rStyle w:val="afffff7"/>
                <w:rFonts w:ascii="PT Astra Serif" w:hAnsi="PT Astra Serif"/>
                <w:b/>
                <w:bCs/>
                <w:sz w:val="26"/>
                <w:szCs w:val="26"/>
                <w:lang w:val="en-US"/>
              </w:rPr>
              <w:t>/</w:t>
            </w:r>
            <w:r w:rsidRPr="00243B19">
              <w:rPr>
                <w:rStyle w:val="afffff7"/>
                <w:rFonts w:ascii="PT Astra Serif" w:hAnsi="PT Astra Serif"/>
                <w:b/>
                <w:bCs/>
                <w:sz w:val="26"/>
                <w:szCs w:val="26"/>
              </w:rPr>
              <w:t>2019 уч.г.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sz w:val="26"/>
                <w:szCs w:val="26"/>
              </w:rPr>
            </w:pPr>
            <w:r w:rsidRPr="00243B19">
              <w:rPr>
                <w:rStyle w:val="afffff7"/>
                <w:rFonts w:ascii="PT Astra Serif" w:hAnsi="PT Astra Serif"/>
                <w:b/>
                <w:bCs/>
                <w:sz w:val="26"/>
                <w:szCs w:val="26"/>
              </w:rPr>
              <w:t>2019</w:t>
            </w:r>
            <w:r w:rsidRPr="00243B19">
              <w:rPr>
                <w:rStyle w:val="afffff7"/>
                <w:rFonts w:ascii="PT Astra Serif" w:hAnsi="PT Astra Serif"/>
                <w:b/>
                <w:bCs/>
                <w:sz w:val="26"/>
                <w:szCs w:val="26"/>
                <w:lang w:val="en-US"/>
              </w:rPr>
              <w:t>/</w:t>
            </w:r>
            <w:r w:rsidRPr="00243B19">
              <w:rPr>
                <w:rStyle w:val="afffff7"/>
                <w:rFonts w:ascii="PT Astra Serif" w:hAnsi="PT Astra Serif"/>
                <w:b/>
                <w:bCs/>
                <w:sz w:val="26"/>
                <w:szCs w:val="26"/>
              </w:rPr>
              <w:t>2020 уч.г.</w:t>
            </w:r>
          </w:p>
        </w:tc>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b/>
                <w:bCs/>
                <w:sz w:val="26"/>
                <w:szCs w:val="26"/>
              </w:rPr>
              <w:t>2017</w:t>
            </w:r>
            <w:r w:rsidRPr="00243B19">
              <w:rPr>
                <w:rStyle w:val="afffff7"/>
                <w:rFonts w:ascii="PT Astra Serif" w:hAnsi="PT Astra Serif"/>
                <w:b/>
                <w:bCs/>
                <w:sz w:val="26"/>
                <w:szCs w:val="26"/>
                <w:lang w:val="en-US"/>
              </w:rPr>
              <w:t>/</w:t>
            </w:r>
            <w:r w:rsidRPr="00243B19">
              <w:rPr>
                <w:rStyle w:val="afffff7"/>
                <w:rFonts w:ascii="PT Astra Serif" w:hAnsi="PT Astra Serif"/>
                <w:b/>
                <w:bCs/>
                <w:sz w:val="26"/>
                <w:szCs w:val="26"/>
              </w:rPr>
              <w:t>2018 уч.г.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sz w:val="26"/>
                <w:szCs w:val="26"/>
              </w:rPr>
            </w:pPr>
            <w:r w:rsidRPr="00243B19">
              <w:rPr>
                <w:rStyle w:val="afffff7"/>
                <w:rFonts w:ascii="PT Astra Serif" w:hAnsi="PT Astra Serif"/>
                <w:b/>
                <w:bCs/>
                <w:sz w:val="26"/>
                <w:szCs w:val="26"/>
              </w:rPr>
              <w:t>2018</w:t>
            </w:r>
            <w:r w:rsidRPr="00243B19">
              <w:rPr>
                <w:rStyle w:val="afffff7"/>
                <w:rFonts w:ascii="PT Astra Serif" w:hAnsi="PT Astra Serif"/>
                <w:b/>
                <w:bCs/>
                <w:sz w:val="26"/>
                <w:szCs w:val="26"/>
                <w:lang w:val="en-US"/>
              </w:rPr>
              <w:t>/</w:t>
            </w:r>
            <w:r w:rsidRPr="00243B19">
              <w:rPr>
                <w:rStyle w:val="afffff7"/>
                <w:rFonts w:ascii="PT Astra Serif" w:hAnsi="PT Astra Serif"/>
                <w:b/>
                <w:bCs/>
                <w:sz w:val="26"/>
                <w:szCs w:val="26"/>
              </w:rPr>
              <w:t>2019 уч.г.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sz w:val="26"/>
                <w:szCs w:val="26"/>
              </w:rPr>
            </w:pPr>
            <w:r w:rsidRPr="00243B19">
              <w:rPr>
                <w:rStyle w:val="afffff7"/>
                <w:rFonts w:ascii="PT Astra Serif" w:hAnsi="PT Astra Serif"/>
                <w:b/>
                <w:bCs/>
                <w:sz w:val="26"/>
                <w:szCs w:val="26"/>
              </w:rPr>
              <w:t>2019</w:t>
            </w:r>
            <w:r w:rsidRPr="00243B19">
              <w:rPr>
                <w:rStyle w:val="afffff7"/>
                <w:rFonts w:ascii="PT Astra Serif" w:hAnsi="PT Astra Serif"/>
                <w:b/>
                <w:bCs/>
                <w:sz w:val="26"/>
                <w:szCs w:val="26"/>
                <w:lang w:val="en-US"/>
              </w:rPr>
              <w:t>/</w:t>
            </w:r>
            <w:r w:rsidRPr="00243B19">
              <w:rPr>
                <w:rStyle w:val="afffff7"/>
                <w:rFonts w:ascii="PT Astra Serif" w:hAnsi="PT Astra Serif"/>
                <w:b/>
                <w:bCs/>
                <w:sz w:val="26"/>
                <w:szCs w:val="26"/>
              </w:rPr>
              <w:t>2020 уч.г.</w:t>
            </w:r>
          </w:p>
        </w:tc>
      </w:tr>
      <w:tr w:rsidR="00274851" w:rsidRPr="00243B19" w:rsidTr="00AC42E5">
        <w:trPr>
          <w:trHeight w:hRule="exact" w:val="935"/>
          <w:jc w:val="center"/>
        </w:trPr>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8"/>
              <w:shd w:val="clear" w:color="auto" w:fill="auto"/>
              <w:ind w:firstLine="0"/>
              <w:jc w:val="left"/>
              <w:rPr>
                <w:rFonts w:ascii="PT Astra Serif" w:hAnsi="PT Astra Serif"/>
                <w:sz w:val="26"/>
                <w:szCs w:val="26"/>
              </w:rPr>
            </w:pPr>
            <w:r w:rsidRPr="00243B19">
              <w:rPr>
                <w:rStyle w:val="afffff7"/>
                <w:rFonts w:ascii="PT Astra Serif" w:hAnsi="PT Astra Serif"/>
                <w:sz w:val="26"/>
                <w:szCs w:val="26"/>
              </w:rPr>
              <w:t>Школьный (школьный + пригласительный школьный этап ВсОШ)</w:t>
            </w:r>
          </w:p>
        </w:tc>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51432</w:t>
            </w:r>
          </w:p>
        </w:tc>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59317</w:t>
            </w:r>
          </w:p>
        </w:tc>
        <w:tc>
          <w:tcPr>
            <w:tcW w:w="0" w:type="auto"/>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8"/>
              <w:shd w:val="clear" w:color="auto" w:fill="auto"/>
              <w:ind w:firstLine="0"/>
              <w:jc w:val="center"/>
              <w:rPr>
                <w:rFonts w:ascii="PT Astra Serif" w:hAnsi="PT Astra Serif"/>
                <w:b/>
                <w:sz w:val="26"/>
                <w:szCs w:val="26"/>
              </w:rPr>
            </w:pPr>
            <w:r w:rsidRPr="00243B19">
              <w:rPr>
                <w:rFonts w:ascii="PT Astra Serif" w:hAnsi="PT Astra Serif"/>
                <w:b/>
                <w:sz w:val="26"/>
                <w:szCs w:val="26"/>
              </w:rPr>
              <w:t>55553</w:t>
            </w:r>
          </w:p>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Fonts w:ascii="PT Astra Serif" w:hAnsi="PT Astra Serif"/>
                <w:b/>
                <w:sz w:val="26"/>
                <w:szCs w:val="26"/>
              </w:rPr>
              <w:t>(63893)</w:t>
            </w:r>
          </w:p>
        </w:tc>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24532</w:t>
            </w:r>
          </w:p>
        </w:tc>
        <w:tc>
          <w:tcPr>
            <w:tcW w:w="0" w:type="auto"/>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15720</w:t>
            </w:r>
          </w:p>
        </w:tc>
        <w:tc>
          <w:tcPr>
            <w:tcW w:w="0" w:type="auto"/>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8"/>
              <w:shd w:val="clear" w:color="auto" w:fill="auto"/>
              <w:ind w:firstLine="0"/>
              <w:jc w:val="center"/>
              <w:rPr>
                <w:rFonts w:ascii="PT Astra Serif" w:hAnsi="PT Astra Serif"/>
                <w:b/>
                <w:sz w:val="26"/>
                <w:szCs w:val="26"/>
              </w:rPr>
            </w:pPr>
            <w:r w:rsidRPr="00243B19">
              <w:rPr>
                <w:rFonts w:ascii="PT Astra Serif" w:hAnsi="PT Astra Serif"/>
                <w:b/>
                <w:sz w:val="26"/>
                <w:szCs w:val="26"/>
              </w:rPr>
              <w:t>20020</w:t>
            </w:r>
          </w:p>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Fonts w:ascii="PT Astra Serif" w:hAnsi="PT Astra Serif"/>
                <w:b/>
                <w:sz w:val="26"/>
                <w:szCs w:val="26"/>
              </w:rPr>
              <w:t>(22793)</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8"/>
              <w:shd w:val="clear" w:color="auto" w:fill="auto"/>
              <w:ind w:firstLine="0"/>
              <w:jc w:val="left"/>
              <w:rPr>
                <w:rFonts w:ascii="PT Astra Serif" w:hAnsi="PT Astra Serif"/>
                <w:sz w:val="26"/>
                <w:szCs w:val="26"/>
              </w:rPr>
            </w:pPr>
            <w:r w:rsidRPr="00243B19">
              <w:rPr>
                <w:rStyle w:val="afffff7"/>
                <w:rFonts w:ascii="PT Astra Serif" w:hAnsi="PT Astra Serif"/>
                <w:sz w:val="26"/>
                <w:szCs w:val="26"/>
              </w:rPr>
              <w:t>Муниципальный</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8550</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10352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sz w:val="26"/>
                <w:szCs w:val="26"/>
              </w:rPr>
            </w:pPr>
            <w:r w:rsidRPr="00243B19">
              <w:rPr>
                <w:rStyle w:val="afffff7"/>
                <w:rFonts w:ascii="PT Astra Serif" w:hAnsi="PT Astra Serif"/>
                <w:b/>
                <w:sz w:val="26"/>
                <w:szCs w:val="26"/>
              </w:rPr>
              <w:t>11421</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2004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4277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sz w:val="26"/>
                <w:szCs w:val="26"/>
              </w:rPr>
            </w:pPr>
            <w:r w:rsidRPr="00243B19">
              <w:rPr>
                <w:rFonts w:ascii="PT Astra Serif" w:hAnsi="PT Astra Serif"/>
                <w:b/>
                <w:sz w:val="26"/>
                <w:szCs w:val="26"/>
              </w:rPr>
              <w:t>3609</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8"/>
              <w:shd w:val="clear" w:color="auto" w:fill="auto"/>
              <w:ind w:firstLine="0"/>
              <w:jc w:val="left"/>
              <w:rPr>
                <w:rFonts w:ascii="PT Astra Serif" w:hAnsi="PT Astra Serif"/>
                <w:sz w:val="26"/>
                <w:szCs w:val="26"/>
              </w:rPr>
            </w:pPr>
            <w:r w:rsidRPr="00243B19">
              <w:rPr>
                <w:rStyle w:val="afffff7"/>
                <w:rFonts w:ascii="PT Astra Serif" w:hAnsi="PT Astra Serif"/>
                <w:sz w:val="26"/>
                <w:szCs w:val="26"/>
              </w:rPr>
              <w:t>Региональный</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1031</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850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sz w:val="26"/>
                <w:szCs w:val="26"/>
              </w:rPr>
            </w:pPr>
            <w:r w:rsidRPr="00243B19">
              <w:rPr>
                <w:rStyle w:val="afffff7"/>
                <w:rFonts w:ascii="PT Astra Serif" w:hAnsi="PT Astra Serif"/>
                <w:b/>
                <w:sz w:val="26"/>
                <w:szCs w:val="26"/>
              </w:rPr>
              <w:t>897</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229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sz w:val="26"/>
                <w:szCs w:val="26"/>
              </w:rPr>
            </w:pPr>
            <w:r w:rsidRPr="00243B19">
              <w:rPr>
                <w:rStyle w:val="afffff7"/>
                <w:rFonts w:ascii="PT Astra Serif" w:hAnsi="PT Astra Serif"/>
                <w:b/>
                <w:sz w:val="26"/>
                <w:szCs w:val="26"/>
              </w:rPr>
              <w:t>238</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8"/>
              <w:shd w:val="clear" w:color="auto" w:fill="auto"/>
              <w:ind w:firstLine="0"/>
              <w:jc w:val="left"/>
              <w:rPr>
                <w:rFonts w:ascii="PT Astra Serif" w:hAnsi="PT Astra Serif"/>
                <w:sz w:val="26"/>
                <w:szCs w:val="26"/>
              </w:rPr>
            </w:pPr>
            <w:r w:rsidRPr="00243B19">
              <w:rPr>
                <w:rStyle w:val="afffff7"/>
                <w:rFonts w:ascii="PT Astra Serif" w:hAnsi="PT Astra Serif"/>
                <w:sz w:val="26"/>
                <w:szCs w:val="26"/>
              </w:rPr>
              <w:t>Заключительный</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44</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sz w:val="26"/>
                <w:szCs w:val="26"/>
              </w:rPr>
            </w:pPr>
            <w:r w:rsidRPr="00243B19">
              <w:rPr>
                <w:rStyle w:val="afffff7"/>
                <w:rFonts w:ascii="PT Astra Serif" w:hAnsi="PT Astra Serif"/>
                <w:b/>
                <w:sz w:val="26"/>
                <w:szCs w:val="26"/>
              </w:rPr>
              <w:t>43</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sz w:val="26"/>
                <w:szCs w:val="26"/>
              </w:rPr>
            </w:pPr>
            <w:r w:rsidRPr="00243B19">
              <w:rPr>
                <w:rStyle w:val="afffff7"/>
                <w:rFonts w:ascii="PT Astra Serif" w:hAnsi="PT Astra Serif"/>
                <w:sz w:val="26"/>
                <w:szCs w:val="26"/>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sz w:val="26"/>
                <w:szCs w:val="26"/>
              </w:rPr>
            </w:pPr>
            <w:r w:rsidRPr="00243B19">
              <w:rPr>
                <w:rStyle w:val="afffff7"/>
                <w:rFonts w:ascii="PT Astra Serif" w:hAnsi="PT Astra Serif"/>
                <w:b/>
                <w:sz w:val="26"/>
                <w:szCs w:val="26"/>
              </w:rPr>
              <w:t>14</w:t>
            </w:r>
          </w:p>
        </w:tc>
      </w:tr>
    </w:tbl>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Сравнительный анализ участия школьников в школьном этапе и его результаты за 2018/2019 и 2019/2020 учебные годы представлены на диаграмме 1. </w:t>
      </w:r>
    </w:p>
    <w:tbl>
      <w:tblPr>
        <w:tblW w:w="0" w:type="auto"/>
        <w:jc w:val="center"/>
        <w:tblLook w:val="00A0" w:firstRow="1" w:lastRow="0" w:firstColumn="1" w:lastColumn="0" w:noHBand="0" w:noVBand="0"/>
      </w:tblPr>
      <w:tblGrid>
        <w:gridCol w:w="9335"/>
      </w:tblGrid>
      <w:tr w:rsidR="00274851" w:rsidRPr="00243B19" w:rsidTr="006E7F2D">
        <w:trPr>
          <w:jc w:val="center"/>
        </w:trPr>
        <w:tc>
          <w:tcPr>
            <w:tcW w:w="9335" w:type="dxa"/>
          </w:tcPr>
          <w:p w:rsidR="00274851" w:rsidRPr="00243B19" w:rsidRDefault="00274851" w:rsidP="006E7F2D">
            <w:pPr>
              <w:keepNext/>
              <w:rPr>
                <w:rFonts w:ascii="PT Astra Serif" w:hAnsi="PT Astra Serif"/>
                <w:bCs/>
                <w:i/>
                <w:sz w:val="26"/>
                <w:szCs w:val="26"/>
                <w:highlight w:val="yellow"/>
              </w:rPr>
            </w:pPr>
            <w:r w:rsidRPr="00243B19">
              <w:rPr>
                <w:rFonts w:ascii="PT Astra Serif" w:hAnsi="PT Astra Serif"/>
                <w:bCs/>
                <w:i/>
                <w:sz w:val="26"/>
                <w:szCs w:val="26"/>
              </w:rPr>
              <w:t>Диаграмма 1</w:t>
            </w:r>
          </w:p>
        </w:tc>
      </w:tr>
      <w:tr w:rsidR="00274851" w:rsidRPr="00243B19" w:rsidTr="006E7F2D">
        <w:trPr>
          <w:jc w:val="center"/>
        </w:trPr>
        <w:tc>
          <w:tcPr>
            <w:tcW w:w="9335" w:type="dxa"/>
          </w:tcPr>
          <w:p w:rsidR="00274851" w:rsidRPr="00243B19" w:rsidRDefault="00274851" w:rsidP="006E7F2D">
            <w:pPr>
              <w:tabs>
                <w:tab w:val="left" w:pos="8505"/>
              </w:tabs>
              <w:jc w:val="center"/>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4048125" cy="23241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48125" cy="2324100"/>
                          </a:xfrm>
                          <a:prstGeom prst="rect">
                            <a:avLst/>
                          </a:prstGeom>
                          <a:noFill/>
                          <a:ln>
                            <a:noFill/>
                          </a:ln>
                        </pic:spPr>
                      </pic:pic>
                    </a:graphicData>
                  </a:graphic>
                </wp:inline>
              </w:drawing>
            </w:r>
          </w:p>
        </w:tc>
      </w:tr>
    </w:tbl>
    <w:p w:rsidR="00274851" w:rsidRPr="00243B19" w:rsidRDefault="00274851" w:rsidP="00274851">
      <w:pPr>
        <w:keepNext/>
        <w:ind w:firstLine="720"/>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Общее количество обучающихся, принявших участие в школьном этапе ВсОШ в 2019/2020 учебном году, </w:t>
      </w:r>
      <w:r w:rsidRPr="00243B19">
        <w:rPr>
          <w:rFonts w:ascii="PT Astra Serif" w:hAnsi="PT Astra Serif"/>
          <w:b/>
          <w:sz w:val="26"/>
          <w:szCs w:val="26"/>
          <w:shd w:val="clear" w:color="auto" w:fill="FFFFFF"/>
        </w:rPr>
        <w:t>121456</w:t>
      </w:r>
      <w:r w:rsidRPr="00243B19">
        <w:rPr>
          <w:rFonts w:ascii="PT Astra Serif" w:hAnsi="PT Astra Serif"/>
          <w:sz w:val="26"/>
          <w:szCs w:val="26"/>
          <w:shd w:val="clear" w:color="auto" w:fill="FFFFFF"/>
        </w:rPr>
        <w:t xml:space="preserve"> обучающихся 4-11 классов (</w:t>
      </w:r>
      <w:r w:rsidRPr="00243B19">
        <w:rPr>
          <w:rFonts w:ascii="PT Astra Serif" w:hAnsi="PT Astra Serif"/>
          <w:b/>
          <w:bCs/>
          <w:sz w:val="26"/>
          <w:szCs w:val="26"/>
        </w:rPr>
        <w:t xml:space="preserve">111678 </w:t>
      </w:r>
      <w:r w:rsidRPr="00243B19">
        <w:rPr>
          <w:rFonts w:ascii="PT Astra Serif" w:hAnsi="PT Astra Serif"/>
          <w:sz w:val="26"/>
          <w:szCs w:val="26"/>
          <w:shd w:val="clear" w:color="auto" w:fill="FFFFFF"/>
        </w:rPr>
        <w:t xml:space="preserve">обучающихся 5-11 классов, </w:t>
      </w:r>
      <w:r w:rsidRPr="00243B19">
        <w:rPr>
          <w:rFonts w:ascii="PT Astra Serif" w:hAnsi="PT Astra Serif"/>
          <w:b/>
          <w:sz w:val="26"/>
          <w:szCs w:val="26"/>
          <w:shd w:val="clear" w:color="auto" w:fill="FFFFFF"/>
        </w:rPr>
        <w:t>9778</w:t>
      </w:r>
      <w:r w:rsidRPr="00243B19">
        <w:rPr>
          <w:rFonts w:ascii="PT Astra Serif" w:hAnsi="PT Astra Serif"/>
          <w:sz w:val="26"/>
          <w:szCs w:val="26"/>
          <w:shd w:val="clear" w:color="auto" w:fill="FFFFFF"/>
        </w:rPr>
        <w:t xml:space="preserve"> обучающихся 4 классов), что на 3894 школьника больше, чем в прошлом году. Из </w:t>
      </w:r>
      <w:r w:rsidRPr="00243B19">
        <w:rPr>
          <w:rFonts w:ascii="PT Astra Serif" w:hAnsi="PT Astra Serif"/>
          <w:bCs/>
          <w:sz w:val="26"/>
          <w:szCs w:val="26"/>
        </w:rPr>
        <w:t xml:space="preserve">111678 </w:t>
      </w:r>
      <w:r w:rsidRPr="00243B19">
        <w:rPr>
          <w:rFonts w:ascii="PT Astra Serif" w:hAnsi="PT Astra Serif"/>
          <w:sz w:val="26"/>
          <w:szCs w:val="26"/>
          <w:shd w:val="clear" w:color="auto" w:fill="FFFFFF"/>
        </w:rPr>
        <w:t xml:space="preserve">обучающихся 5-11 классов </w:t>
      </w:r>
      <w:r w:rsidRPr="00243B19">
        <w:rPr>
          <w:rFonts w:ascii="PT Astra Serif" w:hAnsi="PT Astra Serif"/>
          <w:b/>
          <w:bCs/>
          <w:sz w:val="26"/>
          <w:szCs w:val="26"/>
        </w:rPr>
        <w:t>32935</w:t>
      </w:r>
      <w:r w:rsidRPr="00243B19">
        <w:rPr>
          <w:rFonts w:ascii="PT Astra Serif" w:hAnsi="PT Astra Serif"/>
          <w:sz w:val="26"/>
          <w:szCs w:val="26"/>
          <w:shd w:val="clear" w:color="auto" w:fill="FFFFFF"/>
        </w:rPr>
        <w:t xml:space="preserve"> заняли призовые места, стали победителями – </w:t>
      </w:r>
      <w:r w:rsidRPr="00243B19">
        <w:rPr>
          <w:rFonts w:ascii="PT Astra Serif" w:hAnsi="PT Astra Serif"/>
          <w:b/>
          <w:bCs/>
          <w:sz w:val="26"/>
          <w:szCs w:val="26"/>
        </w:rPr>
        <w:t>12564</w:t>
      </w:r>
      <w:r w:rsidRPr="00243B19">
        <w:rPr>
          <w:rFonts w:ascii="PT Astra Serif" w:hAnsi="PT Astra Serif"/>
          <w:sz w:val="26"/>
          <w:szCs w:val="26"/>
          <w:shd w:val="clear" w:color="auto" w:fill="FFFFFF"/>
        </w:rPr>
        <w:t xml:space="preserve"> обучающихся, призёрами – </w:t>
      </w:r>
      <w:r w:rsidRPr="00243B19">
        <w:rPr>
          <w:rFonts w:ascii="PT Astra Serif" w:hAnsi="PT Astra Serif"/>
          <w:b/>
          <w:bCs/>
          <w:sz w:val="26"/>
          <w:szCs w:val="26"/>
        </w:rPr>
        <w:t>20371</w:t>
      </w:r>
      <w:r w:rsidRPr="00243B19">
        <w:rPr>
          <w:rFonts w:ascii="PT Astra Serif" w:hAnsi="PT Astra Serif"/>
          <w:bCs/>
          <w:sz w:val="26"/>
          <w:szCs w:val="26"/>
        </w:rPr>
        <w:t>.</w:t>
      </w:r>
      <w:r w:rsidRPr="00243B19">
        <w:rPr>
          <w:rFonts w:ascii="PT Astra Serif" w:hAnsi="PT Astra Serif"/>
          <w:sz w:val="26"/>
          <w:szCs w:val="26"/>
          <w:shd w:val="clear" w:color="auto" w:fill="FFFFFF"/>
        </w:rPr>
        <w:t xml:space="preserve"> </w:t>
      </w: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shd w:val="clear" w:color="auto" w:fill="FFFFFF"/>
        </w:rPr>
        <w:t xml:space="preserve">Четвертый год в школьном этапе олимпиады по русскому языку и математике принимают участие обучающиеся 4-х классов. </w:t>
      </w:r>
      <w:r w:rsidRPr="00243B19">
        <w:rPr>
          <w:rFonts w:ascii="PT Astra Serif" w:hAnsi="PT Astra Serif"/>
          <w:sz w:val="26"/>
          <w:szCs w:val="26"/>
        </w:rPr>
        <w:t xml:space="preserve">Всего в школьном этапе олимпиады 2019/2020 учебного года приняли участие </w:t>
      </w:r>
      <w:r w:rsidRPr="00243B19">
        <w:rPr>
          <w:rFonts w:ascii="PT Astra Serif" w:hAnsi="PT Astra Serif"/>
          <w:b/>
          <w:color w:val="000000"/>
          <w:sz w:val="26"/>
          <w:szCs w:val="26"/>
        </w:rPr>
        <w:t>9778</w:t>
      </w:r>
      <w:r w:rsidRPr="00243B19">
        <w:rPr>
          <w:rFonts w:ascii="PT Astra Serif" w:hAnsi="PT Astra Serif"/>
          <w:color w:val="000000"/>
          <w:sz w:val="26"/>
          <w:szCs w:val="26"/>
        </w:rPr>
        <w:t xml:space="preserve"> </w:t>
      </w:r>
      <w:r w:rsidRPr="00243B19">
        <w:rPr>
          <w:rFonts w:ascii="PT Astra Serif" w:hAnsi="PT Astra Serif"/>
          <w:sz w:val="26"/>
          <w:szCs w:val="26"/>
        </w:rPr>
        <w:t>обучающихся 4-х классов, что на 1283 школьника больше, чем в прошлом учебном году. Из них заняли призовые места</w:t>
      </w:r>
      <w:r w:rsidRPr="00243B19">
        <w:rPr>
          <w:rFonts w:ascii="PT Astra Serif" w:hAnsi="PT Astra Serif"/>
          <w:sz w:val="26"/>
          <w:szCs w:val="26"/>
          <w:shd w:val="clear" w:color="auto" w:fill="FFFFFF"/>
        </w:rPr>
        <w:t xml:space="preserve"> – </w:t>
      </w:r>
      <w:r w:rsidRPr="00243B19">
        <w:rPr>
          <w:rFonts w:ascii="PT Astra Serif" w:hAnsi="PT Astra Serif"/>
          <w:b/>
          <w:sz w:val="26"/>
          <w:szCs w:val="26"/>
        </w:rPr>
        <w:t xml:space="preserve">2694 </w:t>
      </w:r>
      <w:r w:rsidRPr="00243B19">
        <w:rPr>
          <w:rFonts w:ascii="PT Astra Serif" w:hAnsi="PT Astra Serif"/>
          <w:sz w:val="26"/>
          <w:szCs w:val="26"/>
        </w:rPr>
        <w:t>школьника:</w:t>
      </w:r>
      <w:r w:rsidRPr="00243B19">
        <w:rPr>
          <w:rFonts w:ascii="PT Astra Serif" w:hAnsi="PT Astra Serif"/>
          <w:b/>
          <w:sz w:val="26"/>
          <w:szCs w:val="26"/>
        </w:rPr>
        <w:t xml:space="preserve"> </w:t>
      </w:r>
      <w:r w:rsidRPr="00243B19">
        <w:rPr>
          <w:rFonts w:ascii="PT Astra Serif" w:hAnsi="PT Astra Serif"/>
          <w:sz w:val="26"/>
          <w:szCs w:val="26"/>
        </w:rPr>
        <w:t xml:space="preserve">победителями стали </w:t>
      </w:r>
      <w:r w:rsidRPr="00243B19">
        <w:rPr>
          <w:rFonts w:ascii="PT Astra Serif" w:hAnsi="PT Astra Serif"/>
          <w:b/>
          <w:color w:val="000000"/>
          <w:sz w:val="26"/>
          <w:szCs w:val="26"/>
        </w:rPr>
        <w:t xml:space="preserve">926 </w:t>
      </w:r>
      <w:r w:rsidRPr="00243B19">
        <w:rPr>
          <w:rFonts w:ascii="PT Astra Serif" w:hAnsi="PT Astra Serif"/>
          <w:sz w:val="26"/>
          <w:szCs w:val="26"/>
        </w:rPr>
        <w:t xml:space="preserve"> обучающихся, что на 80 человек больше, призерами – </w:t>
      </w:r>
      <w:r w:rsidRPr="00243B19">
        <w:rPr>
          <w:rFonts w:ascii="PT Astra Serif" w:hAnsi="PT Astra Serif"/>
          <w:b/>
          <w:color w:val="000000"/>
          <w:sz w:val="26"/>
          <w:szCs w:val="26"/>
        </w:rPr>
        <w:t>1768</w:t>
      </w:r>
      <w:r w:rsidRPr="00243B19">
        <w:rPr>
          <w:rFonts w:ascii="PT Astra Serif" w:hAnsi="PT Astra Serif"/>
          <w:color w:val="000000"/>
          <w:sz w:val="26"/>
          <w:szCs w:val="26"/>
        </w:rPr>
        <w:t xml:space="preserve">, что на 31 человека больше, чем в </w:t>
      </w:r>
      <w:r w:rsidRPr="00243B19">
        <w:rPr>
          <w:rFonts w:ascii="PT Astra Serif" w:hAnsi="PT Astra Serif"/>
          <w:sz w:val="26"/>
          <w:szCs w:val="26"/>
        </w:rPr>
        <w:t xml:space="preserve">2018/2019 учебном году </w:t>
      </w:r>
      <w:r w:rsidRPr="00243B19">
        <w:rPr>
          <w:rFonts w:ascii="PT Astra Serif" w:hAnsi="PT Astra Serif"/>
          <w:bCs/>
          <w:sz w:val="26"/>
          <w:szCs w:val="26"/>
        </w:rPr>
        <w:t xml:space="preserve">(Таблица </w:t>
      </w:r>
      <w:r w:rsidR="00AC42E5" w:rsidRPr="00243B19">
        <w:rPr>
          <w:rFonts w:ascii="PT Astra Serif" w:hAnsi="PT Astra Serif"/>
          <w:bCs/>
          <w:sz w:val="26"/>
          <w:szCs w:val="26"/>
        </w:rPr>
        <w:br/>
      </w:r>
      <w:r w:rsidRPr="00243B19">
        <w:rPr>
          <w:rFonts w:ascii="PT Astra Serif" w:hAnsi="PT Astra Serif"/>
          <w:bCs/>
          <w:sz w:val="26"/>
          <w:szCs w:val="26"/>
        </w:rPr>
        <w:t>№ 2)</w:t>
      </w:r>
      <w:r w:rsidRPr="00243B19">
        <w:rPr>
          <w:rFonts w:ascii="PT Astra Serif" w:hAnsi="PT Astra Serif"/>
          <w:sz w:val="26"/>
          <w:szCs w:val="26"/>
          <w:shd w:val="clear" w:color="auto" w:fill="FFFFFF"/>
        </w:rPr>
        <w:t xml:space="preserve">. </w:t>
      </w:r>
      <w:r w:rsidRPr="00243B19">
        <w:rPr>
          <w:rFonts w:ascii="PT Astra Serif" w:hAnsi="PT Astra Serif"/>
          <w:sz w:val="26"/>
          <w:szCs w:val="26"/>
        </w:rPr>
        <w:t xml:space="preserve">Олимпиадные задания носили комплексный характер, соответствовали возрастным особенностям обучающихся и требованиям по составлению заданий. </w:t>
      </w:r>
    </w:p>
    <w:p w:rsidR="00274851" w:rsidRPr="00243B19" w:rsidRDefault="00274851" w:rsidP="00274851">
      <w:pPr>
        <w:widowControl w:val="0"/>
        <w:jc w:val="right"/>
        <w:rPr>
          <w:rFonts w:ascii="PT Astra Serif" w:hAnsi="PT Astra Serif"/>
          <w:bCs/>
          <w:i/>
          <w:sz w:val="26"/>
          <w:szCs w:val="26"/>
        </w:rPr>
      </w:pPr>
      <w:r w:rsidRPr="00243B19">
        <w:rPr>
          <w:rFonts w:ascii="PT Astra Serif" w:hAnsi="PT Astra Serif"/>
          <w:i/>
          <w:iCs/>
          <w:color w:val="000000"/>
          <w:sz w:val="26"/>
          <w:szCs w:val="26"/>
          <w:shd w:val="clear" w:color="auto" w:fill="FFFFFF"/>
        </w:rPr>
        <w:t>Таблица № 2</w:t>
      </w:r>
    </w:p>
    <w:tbl>
      <w:tblPr>
        <w:tblW w:w="0" w:type="auto"/>
        <w:jc w:val="center"/>
        <w:tblLayout w:type="fixed"/>
        <w:tblCellMar>
          <w:left w:w="0" w:type="dxa"/>
          <w:right w:w="0" w:type="dxa"/>
        </w:tblCellMar>
        <w:tblLook w:val="0000" w:firstRow="0" w:lastRow="0" w:firstColumn="0" w:lastColumn="0" w:noHBand="0" w:noVBand="0"/>
      </w:tblPr>
      <w:tblGrid>
        <w:gridCol w:w="1260"/>
        <w:gridCol w:w="917"/>
        <w:gridCol w:w="873"/>
        <w:gridCol w:w="549"/>
        <w:gridCol w:w="536"/>
        <w:gridCol w:w="536"/>
        <w:gridCol w:w="899"/>
        <w:gridCol w:w="360"/>
        <w:gridCol w:w="478"/>
        <w:gridCol w:w="418"/>
        <w:gridCol w:w="904"/>
        <w:gridCol w:w="518"/>
        <w:gridCol w:w="536"/>
        <w:gridCol w:w="413"/>
      </w:tblGrid>
      <w:tr w:rsidR="00274851" w:rsidRPr="00243B19" w:rsidTr="006E7F2D">
        <w:trPr>
          <w:trHeight w:val="185"/>
          <w:jc w:val="center"/>
        </w:trPr>
        <w:tc>
          <w:tcPr>
            <w:tcW w:w="9197" w:type="dxa"/>
            <w:gridSpan w:val="14"/>
            <w:tcBorders>
              <w:bottom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Количественные данные об обучающихся из 4-х классов в школьном этапе ВсОШ</w:t>
            </w:r>
          </w:p>
        </w:tc>
      </w:tr>
      <w:tr w:rsidR="00274851" w:rsidRPr="00243B19" w:rsidTr="006E7F2D">
        <w:trPr>
          <w:trHeight w:val="537"/>
          <w:jc w:val="center"/>
        </w:trPr>
        <w:tc>
          <w:tcPr>
            <w:tcW w:w="1260" w:type="dxa"/>
            <w:vMerge w:val="restar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917"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Фактическое кол-во обучающихся из 4-х классов</w:t>
            </w:r>
          </w:p>
        </w:tc>
        <w:tc>
          <w:tcPr>
            <w:tcW w:w="2494"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Количество участников</w:t>
            </w:r>
            <w:r w:rsidRPr="00243B19">
              <w:rPr>
                <w:rFonts w:ascii="PT Astra Serif" w:hAnsi="PT Astra Serif"/>
                <w:color w:val="000000"/>
                <w:sz w:val="26"/>
                <w:szCs w:val="26"/>
              </w:rPr>
              <w:br/>
              <w:t>(чел.)</w:t>
            </w:r>
          </w:p>
        </w:tc>
        <w:tc>
          <w:tcPr>
            <w:tcW w:w="2155"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Количество победителей</w:t>
            </w:r>
            <w:r w:rsidRPr="00243B19">
              <w:rPr>
                <w:rFonts w:ascii="PT Astra Serif" w:hAnsi="PT Astra Serif"/>
                <w:color w:val="000000"/>
                <w:sz w:val="26"/>
                <w:szCs w:val="26"/>
              </w:rPr>
              <w:br/>
              <w:t>(чел.)</w:t>
            </w:r>
          </w:p>
        </w:tc>
        <w:tc>
          <w:tcPr>
            <w:tcW w:w="2371"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Количество призёров</w:t>
            </w:r>
            <w:r w:rsidRPr="00243B19">
              <w:rPr>
                <w:rFonts w:ascii="PT Astra Serif" w:hAnsi="PT Astra Serif"/>
                <w:color w:val="000000"/>
                <w:sz w:val="26"/>
                <w:szCs w:val="26"/>
              </w:rPr>
              <w:br/>
              <w:t>(чел.)</w:t>
            </w:r>
          </w:p>
        </w:tc>
      </w:tr>
      <w:tr w:rsidR="00274851" w:rsidRPr="00243B19" w:rsidTr="006E7F2D">
        <w:trPr>
          <w:trHeight w:val="299"/>
          <w:jc w:val="center"/>
        </w:trPr>
        <w:tc>
          <w:tcPr>
            <w:tcW w:w="1260" w:type="dxa"/>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b/>
                <w:color w:val="000000"/>
                <w:sz w:val="26"/>
                <w:szCs w:val="26"/>
              </w:rPr>
            </w:pPr>
          </w:p>
        </w:tc>
        <w:tc>
          <w:tcPr>
            <w:tcW w:w="917" w:type="dxa"/>
            <w:vMerge/>
            <w:tcBorders>
              <w:top w:val="single" w:sz="4" w:space="0" w:color="auto"/>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2494" w:type="dxa"/>
            <w:gridSpan w:val="4"/>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2155" w:type="dxa"/>
            <w:gridSpan w:val="4"/>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2371" w:type="dxa"/>
            <w:gridSpan w:val="4"/>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r>
      <w:tr w:rsidR="00274851" w:rsidRPr="00243B19" w:rsidTr="006E7F2D">
        <w:trPr>
          <w:trHeight w:val="89"/>
          <w:jc w:val="center"/>
        </w:trPr>
        <w:tc>
          <w:tcPr>
            <w:tcW w:w="1260" w:type="dxa"/>
            <w:vMerge/>
            <w:tcBorders>
              <w:top w:val="nil"/>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b/>
                <w:color w:val="000000"/>
                <w:sz w:val="26"/>
                <w:szCs w:val="26"/>
              </w:rPr>
            </w:pPr>
          </w:p>
        </w:tc>
        <w:tc>
          <w:tcPr>
            <w:tcW w:w="917" w:type="dxa"/>
            <w:vMerge/>
            <w:tcBorders>
              <w:top w:val="nil"/>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 + п.3)</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 + п.3)</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 + п.3)</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r>
      <w:tr w:rsidR="00274851" w:rsidRPr="00243B19" w:rsidTr="006E7F2D">
        <w:trPr>
          <w:trHeight w:val="333"/>
          <w:jc w:val="center"/>
        </w:trPr>
        <w:tc>
          <w:tcPr>
            <w:tcW w:w="126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Математика</w:t>
            </w:r>
          </w:p>
        </w:tc>
        <w:tc>
          <w:tcPr>
            <w:tcW w:w="917" w:type="dxa"/>
            <w:vMerge/>
            <w:tcBorders>
              <w:top w:val="nil"/>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4986</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54</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3903</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1083</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435</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319</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116</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952</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30</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719</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233</w:t>
            </w:r>
          </w:p>
        </w:tc>
      </w:tr>
      <w:tr w:rsidR="00274851" w:rsidRPr="00243B19" w:rsidTr="006E7F2D">
        <w:trPr>
          <w:trHeight w:val="280"/>
          <w:jc w:val="center"/>
        </w:trPr>
        <w:tc>
          <w:tcPr>
            <w:tcW w:w="126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Русский язык</w:t>
            </w:r>
          </w:p>
        </w:tc>
        <w:tc>
          <w:tcPr>
            <w:tcW w:w="917" w:type="dxa"/>
            <w:vMerge/>
            <w:tcBorders>
              <w:top w:val="nil"/>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4792</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3708</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1084</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491</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229</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262</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816</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15</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558</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258</w:t>
            </w:r>
          </w:p>
        </w:tc>
      </w:tr>
      <w:tr w:rsidR="00274851" w:rsidRPr="00243B19" w:rsidTr="006E7F2D">
        <w:trPr>
          <w:trHeight w:val="336"/>
          <w:jc w:val="center"/>
        </w:trPr>
        <w:tc>
          <w:tcPr>
            <w:tcW w:w="126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rPr>
                <w:rFonts w:ascii="PT Astra Serif" w:hAnsi="PT Astra Serif"/>
                <w:b/>
                <w:color w:val="333333"/>
                <w:sz w:val="26"/>
                <w:szCs w:val="26"/>
              </w:rPr>
            </w:pPr>
            <w:r w:rsidRPr="00243B19">
              <w:rPr>
                <w:rFonts w:ascii="PT Astra Serif" w:hAnsi="PT Astra Serif"/>
                <w:b/>
                <w:color w:val="333333"/>
                <w:sz w:val="26"/>
                <w:szCs w:val="26"/>
              </w:rPr>
              <w:t>ИТОГО</w:t>
            </w:r>
          </w:p>
        </w:tc>
        <w:tc>
          <w:tcPr>
            <w:tcW w:w="917"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6168</w:t>
            </w: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9778</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85</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7611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2167</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926</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548</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378</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1768</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45</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1277</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491</w:t>
            </w:r>
          </w:p>
        </w:tc>
      </w:tr>
    </w:tbl>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1 - Количество обучающихся с ограниченными возможностями здоровья (ОВЗ);</w:t>
      </w:r>
    </w:p>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2 - Количество обучающихся в городских школах;</w:t>
      </w:r>
      <w:r w:rsidRPr="00243B19">
        <w:rPr>
          <w:rFonts w:ascii="PT Astra Serif" w:hAnsi="PT Astra Serif"/>
          <w:b/>
          <w:color w:val="000000"/>
          <w:sz w:val="26"/>
          <w:szCs w:val="26"/>
        </w:rPr>
        <w:br/>
        <w:t>3 - Количество обучающихся в сельских школах.</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Общее количество обучающихся 4-х классов олимпиады по математике составило человека </w:t>
      </w:r>
      <w:r w:rsidRPr="00243B19">
        <w:rPr>
          <w:rFonts w:ascii="PT Astra Serif" w:hAnsi="PT Astra Serif"/>
          <w:b/>
          <w:color w:val="000000"/>
          <w:sz w:val="26"/>
          <w:szCs w:val="26"/>
        </w:rPr>
        <w:t>4986</w:t>
      </w:r>
      <w:r w:rsidRPr="00243B19">
        <w:rPr>
          <w:rFonts w:ascii="PT Astra Serif" w:hAnsi="PT Astra Serif"/>
          <w:sz w:val="26"/>
          <w:szCs w:val="26"/>
        </w:rPr>
        <w:t xml:space="preserve"> (2018/2019 – 4287 человек); из них – </w:t>
      </w:r>
      <w:r w:rsidRPr="00243B19">
        <w:rPr>
          <w:rFonts w:ascii="PT Astra Serif" w:hAnsi="PT Astra Serif"/>
          <w:b/>
          <w:sz w:val="26"/>
          <w:szCs w:val="26"/>
        </w:rPr>
        <w:t>1387</w:t>
      </w:r>
      <w:r w:rsidRPr="00243B19">
        <w:rPr>
          <w:rFonts w:ascii="PT Astra Serif" w:hAnsi="PT Astra Serif"/>
          <w:sz w:val="26"/>
          <w:szCs w:val="26"/>
        </w:rPr>
        <w:t xml:space="preserve"> (2018/2019 – 1347 человек) стали победителями и призёрами. Результативность (доля победителей и призёров в общем количестве участников) в этом году снизилась на 3,4% и составила 27,8% (2018/2019 – 31,2%). Общее количество обучающихся 4-х классов олимпиады по русскому языку составило </w:t>
      </w:r>
      <w:r w:rsidRPr="00243B19">
        <w:rPr>
          <w:rFonts w:ascii="PT Astra Serif" w:hAnsi="PT Astra Serif"/>
          <w:b/>
          <w:color w:val="000000"/>
          <w:sz w:val="26"/>
          <w:szCs w:val="26"/>
        </w:rPr>
        <w:t>4792</w:t>
      </w:r>
      <w:r w:rsidRPr="00243B19">
        <w:rPr>
          <w:rFonts w:ascii="PT Astra Serif" w:hAnsi="PT Astra Serif"/>
          <w:sz w:val="26"/>
          <w:szCs w:val="26"/>
        </w:rPr>
        <w:t xml:space="preserve"> человека (2018/2019 – 4208), из них </w:t>
      </w:r>
      <w:r w:rsidRPr="00243B19">
        <w:rPr>
          <w:rFonts w:ascii="PT Astra Serif" w:hAnsi="PT Astra Serif"/>
          <w:b/>
          <w:sz w:val="26"/>
          <w:szCs w:val="26"/>
        </w:rPr>
        <w:t xml:space="preserve">1307 </w:t>
      </w:r>
      <w:r w:rsidRPr="00243B19">
        <w:rPr>
          <w:rFonts w:ascii="PT Astra Serif" w:hAnsi="PT Astra Serif"/>
          <w:sz w:val="26"/>
          <w:szCs w:val="26"/>
        </w:rPr>
        <w:t>(2018/2019 – 1236) стали победителями и призёрами. Результативность незначительно снизилась по сравнению с прошлым учебным годом – 27,3% (2018/2019 - 29,4%).</w:t>
      </w:r>
      <w:r w:rsidRPr="00243B19">
        <w:rPr>
          <w:rFonts w:ascii="PT Astra Serif" w:hAnsi="PT Astra Serif"/>
          <w:color w:val="000000"/>
          <w:sz w:val="26"/>
          <w:szCs w:val="26"/>
        </w:rPr>
        <w:t xml:space="preserve">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color w:val="000000"/>
          <w:sz w:val="26"/>
          <w:szCs w:val="26"/>
        </w:rPr>
        <w:t xml:space="preserve">Фактическое кол-во обучающихся из 4-х классов (обучающиеся, принявшие участие в школьном этапе олимпиады по математике и русскому языку, учитываются 1 раз) - </w:t>
      </w:r>
      <w:r w:rsidRPr="00243B19">
        <w:rPr>
          <w:rFonts w:ascii="PT Astra Serif" w:hAnsi="PT Astra Serif"/>
          <w:b/>
          <w:color w:val="000000"/>
          <w:sz w:val="26"/>
          <w:szCs w:val="26"/>
        </w:rPr>
        <w:t>6168 человек,</w:t>
      </w:r>
      <w:r w:rsidRPr="00243B19">
        <w:rPr>
          <w:rFonts w:ascii="PT Astra Serif" w:hAnsi="PT Astra Serif"/>
          <w:sz w:val="26"/>
          <w:szCs w:val="26"/>
        </w:rPr>
        <w:t xml:space="preserve"> из них </w:t>
      </w:r>
      <w:r w:rsidRPr="00243B19">
        <w:rPr>
          <w:rFonts w:ascii="PT Astra Serif" w:hAnsi="PT Astra Serif"/>
          <w:b/>
          <w:sz w:val="26"/>
          <w:szCs w:val="26"/>
        </w:rPr>
        <w:t xml:space="preserve">1906 </w:t>
      </w:r>
      <w:r w:rsidRPr="00243B19">
        <w:rPr>
          <w:rFonts w:ascii="PT Astra Serif" w:hAnsi="PT Astra Serif"/>
          <w:sz w:val="26"/>
          <w:szCs w:val="26"/>
        </w:rPr>
        <w:t xml:space="preserve">стали победителями и призёрами. </w:t>
      </w:r>
    </w:p>
    <w:p w:rsidR="00274851" w:rsidRPr="00243B19" w:rsidRDefault="00274851" w:rsidP="00274851">
      <w:pPr>
        <w:widowControl w:val="0"/>
        <w:ind w:firstLine="851"/>
        <w:jc w:val="both"/>
        <w:rPr>
          <w:rFonts w:ascii="PT Astra Serif" w:hAnsi="PT Astra Serif"/>
          <w:sz w:val="26"/>
          <w:szCs w:val="26"/>
        </w:rPr>
      </w:pPr>
      <w:r w:rsidRPr="00243B19">
        <w:rPr>
          <w:rFonts w:ascii="PT Astra Serif" w:hAnsi="PT Astra Serif"/>
          <w:sz w:val="26"/>
          <w:szCs w:val="26"/>
        </w:rPr>
        <w:t>Анализ участия обучающихся 4 классов в олимпиаде свидетельствует о незначительном понижении на 2,8 % показателя «количество участников олимпиады, принявших участие по русскому языку и математике» в 2019/2018 учебном году в сравнении с 2019/2020 учебным годом, хотя общее количество участников, а также количество победителей и призеров с каждым годом растет (Таблица № 3).</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0"/>
        <w:gridCol w:w="1297"/>
        <w:gridCol w:w="1427"/>
        <w:gridCol w:w="1093"/>
        <w:gridCol w:w="1297"/>
        <w:gridCol w:w="1427"/>
        <w:gridCol w:w="1093"/>
      </w:tblGrid>
      <w:tr w:rsidR="00274851" w:rsidRPr="00243B19" w:rsidTr="006E7F2D">
        <w:trPr>
          <w:jc w:val="center"/>
        </w:trPr>
        <w:tc>
          <w:tcPr>
            <w:tcW w:w="1854" w:type="dxa"/>
            <w:vMerge w:val="restart"/>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Предмет</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2018</w:t>
            </w:r>
            <w:r w:rsidRPr="00243B19">
              <w:rPr>
                <w:rFonts w:ascii="PT Astra Serif" w:hAnsi="PT Astra Serif"/>
                <w:b/>
                <w:sz w:val="26"/>
                <w:szCs w:val="26"/>
                <w:lang w:val="en-US"/>
              </w:rPr>
              <w:t>/</w:t>
            </w:r>
            <w:r w:rsidRPr="00243B19">
              <w:rPr>
                <w:rFonts w:ascii="PT Astra Serif" w:hAnsi="PT Astra Serif"/>
                <w:b/>
                <w:sz w:val="26"/>
                <w:szCs w:val="26"/>
              </w:rPr>
              <w:t>2019</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2019</w:t>
            </w:r>
            <w:r w:rsidRPr="00243B19">
              <w:rPr>
                <w:rFonts w:ascii="PT Astra Serif" w:hAnsi="PT Astra Serif"/>
                <w:b/>
                <w:sz w:val="26"/>
                <w:szCs w:val="26"/>
                <w:lang w:val="en-US"/>
              </w:rPr>
              <w:t>/</w:t>
            </w:r>
            <w:r w:rsidRPr="00243B19">
              <w:rPr>
                <w:rFonts w:ascii="PT Astra Serif" w:hAnsi="PT Astra Serif"/>
                <w:b/>
                <w:sz w:val="26"/>
                <w:szCs w:val="26"/>
              </w:rPr>
              <w:t>2020</w:t>
            </w:r>
          </w:p>
        </w:tc>
      </w:tr>
      <w:tr w:rsidR="00274851" w:rsidRPr="00243B19" w:rsidTr="006E7F2D">
        <w:trPr>
          <w:jc w:val="center"/>
        </w:trPr>
        <w:tc>
          <w:tcPr>
            <w:tcW w:w="1854" w:type="dxa"/>
            <w:vMerge/>
          </w:tcPr>
          <w:p w:rsidR="00274851" w:rsidRPr="00243B19" w:rsidRDefault="00274851" w:rsidP="006E7F2D">
            <w:pPr>
              <w:rPr>
                <w:rFonts w:ascii="PT Astra Serif" w:hAnsi="PT Astra Serif"/>
                <w:sz w:val="26"/>
                <w:szCs w:val="26"/>
              </w:rPr>
            </w:pPr>
          </w:p>
        </w:tc>
        <w:tc>
          <w:tcPr>
            <w:tcW w:w="117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участники</w:t>
            </w:r>
          </w:p>
        </w:tc>
        <w:tc>
          <w:tcPr>
            <w:tcW w:w="1289"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победители</w:t>
            </w:r>
          </w:p>
        </w:tc>
        <w:tc>
          <w:tcPr>
            <w:tcW w:w="992"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призеры</w:t>
            </w:r>
          </w:p>
        </w:tc>
        <w:tc>
          <w:tcPr>
            <w:tcW w:w="117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участники</w:t>
            </w:r>
          </w:p>
        </w:tc>
        <w:tc>
          <w:tcPr>
            <w:tcW w:w="1289"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победители</w:t>
            </w:r>
          </w:p>
        </w:tc>
        <w:tc>
          <w:tcPr>
            <w:tcW w:w="992"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призеры</w:t>
            </w:r>
          </w:p>
        </w:tc>
      </w:tr>
      <w:tr w:rsidR="00274851" w:rsidRPr="00243B19" w:rsidTr="006E7F2D">
        <w:trPr>
          <w:jc w:val="center"/>
        </w:trPr>
        <w:tc>
          <w:tcPr>
            <w:tcW w:w="185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Математика</w:t>
            </w:r>
          </w:p>
        </w:tc>
        <w:tc>
          <w:tcPr>
            <w:tcW w:w="1174"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4287</w:t>
            </w:r>
          </w:p>
        </w:tc>
        <w:tc>
          <w:tcPr>
            <w:tcW w:w="1289"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412</w:t>
            </w:r>
          </w:p>
        </w:tc>
        <w:tc>
          <w:tcPr>
            <w:tcW w:w="992"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935</w:t>
            </w:r>
          </w:p>
        </w:tc>
        <w:tc>
          <w:tcPr>
            <w:tcW w:w="1174"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4986</w:t>
            </w:r>
          </w:p>
        </w:tc>
        <w:tc>
          <w:tcPr>
            <w:tcW w:w="1289"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435</w:t>
            </w:r>
          </w:p>
        </w:tc>
        <w:tc>
          <w:tcPr>
            <w:tcW w:w="992"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952</w:t>
            </w:r>
          </w:p>
        </w:tc>
      </w:tr>
      <w:tr w:rsidR="00274851" w:rsidRPr="00243B19" w:rsidTr="006E7F2D">
        <w:trPr>
          <w:jc w:val="center"/>
        </w:trPr>
        <w:tc>
          <w:tcPr>
            <w:tcW w:w="185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Русский язык</w:t>
            </w:r>
          </w:p>
        </w:tc>
        <w:tc>
          <w:tcPr>
            <w:tcW w:w="1174"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4208</w:t>
            </w:r>
          </w:p>
        </w:tc>
        <w:tc>
          <w:tcPr>
            <w:tcW w:w="1289"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434</w:t>
            </w:r>
          </w:p>
        </w:tc>
        <w:tc>
          <w:tcPr>
            <w:tcW w:w="992"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802</w:t>
            </w:r>
          </w:p>
        </w:tc>
        <w:tc>
          <w:tcPr>
            <w:tcW w:w="1174"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4792</w:t>
            </w:r>
          </w:p>
        </w:tc>
        <w:tc>
          <w:tcPr>
            <w:tcW w:w="1289"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491</w:t>
            </w:r>
          </w:p>
        </w:tc>
        <w:tc>
          <w:tcPr>
            <w:tcW w:w="992"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816</w:t>
            </w:r>
          </w:p>
        </w:tc>
      </w:tr>
      <w:tr w:rsidR="00274851" w:rsidRPr="00243B19" w:rsidTr="006E7F2D">
        <w:trPr>
          <w:jc w:val="center"/>
        </w:trPr>
        <w:tc>
          <w:tcPr>
            <w:tcW w:w="1854" w:type="dxa"/>
          </w:tcPr>
          <w:p w:rsidR="00274851" w:rsidRPr="00243B19" w:rsidRDefault="00274851" w:rsidP="006E7F2D">
            <w:pPr>
              <w:rPr>
                <w:rFonts w:ascii="PT Astra Serif" w:hAnsi="PT Astra Serif"/>
                <w:sz w:val="26"/>
                <w:szCs w:val="26"/>
              </w:rPr>
            </w:pPr>
            <w:r w:rsidRPr="00243B19">
              <w:rPr>
                <w:rFonts w:ascii="PT Astra Serif" w:hAnsi="PT Astra Serif"/>
                <w:b/>
                <w:sz w:val="26"/>
                <w:szCs w:val="26"/>
              </w:rPr>
              <w:t>Всего</w:t>
            </w:r>
          </w:p>
        </w:tc>
        <w:tc>
          <w:tcPr>
            <w:tcW w:w="1174"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8495</w:t>
            </w:r>
          </w:p>
        </w:tc>
        <w:tc>
          <w:tcPr>
            <w:tcW w:w="1289"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846</w:t>
            </w:r>
          </w:p>
        </w:tc>
        <w:tc>
          <w:tcPr>
            <w:tcW w:w="992"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1737</w:t>
            </w:r>
          </w:p>
        </w:tc>
        <w:tc>
          <w:tcPr>
            <w:tcW w:w="1174"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9778</w:t>
            </w:r>
          </w:p>
        </w:tc>
        <w:tc>
          <w:tcPr>
            <w:tcW w:w="1289"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926</w:t>
            </w:r>
          </w:p>
        </w:tc>
        <w:tc>
          <w:tcPr>
            <w:tcW w:w="992"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1768</w:t>
            </w:r>
          </w:p>
        </w:tc>
      </w:tr>
      <w:tr w:rsidR="00274851" w:rsidRPr="00243B19" w:rsidTr="006E7F2D">
        <w:trPr>
          <w:jc w:val="center"/>
        </w:trPr>
        <w:tc>
          <w:tcPr>
            <w:tcW w:w="1854" w:type="dxa"/>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Итого</w:t>
            </w:r>
          </w:p>
        </w:tc>
        <w:tc>
          <w:tcPr>
            <w:tcW w:w="1174" w:type="dxa"/>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8495</w:t>
            </w:r>
          </w:p>
        </w:tc>
        <w:tc>
          <w:tcPr>
            <w:tcW w:w="2281" w:type="dxa"/>
            <w:gridSpan w:val="2"/>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2583</w:t>
            </w:r>
          </w:p>
        </w:tc>
        <w:tc>
          <w:tcPr>
            <w:tcW w:w="1174" w:type="dxa"/>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color w:val="000000"/>
                <w:sz w:val="26"/>
                <w:szCs w:val="26"/>
              </w:rPr>
              <w:t>9778</w:t>
            </w:r>
          </w:p>
        </w:tc>
        <w:tc>
          <w:tcPr>
            <w:tcW w:w="2281" w:type="dxa"/>
            <w:gridSpan w:val="2"/>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2694</w:t>
            </w:r>
          </w:p>
        </w:tc>
      </w:tr>
      <w:tr w:rsidR="00274851" w:rsidRPr="00243B19" w:rsidTr="006E7F2D">
        <w:trPr>
          <w:jc w:val="center"/>
        </w:trPr>
        <w:tc>
          <w:tcPr>
            <w:tcW w:w="1854" w:type="dxa"/>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Результативность</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30,4</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27,6</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color w:val="000000"/>
          <w:sz w:val="26"/>
          <w:szCs w:val="26"/>
        </w:rPr>
        <w:t xml:space="preserve">Фактическое кол-во обучающихся из 5-11 классов (обучающиеся, принявшие участие в школьном этапе олимпиады, учитываются 1 раз) - </w:t>
      </w:r>
      <w:r w:rsidRPr="00243B19">
        <w:rPr>
          <w:rFonts w:ascii="PT Astra Serif" w:hAnsi="PT Astra Serif"/>
          <w:b/>
          <w:color w:val="000000"/>
          <w:sz w:val="26"/>
          <w:szCs w:val="26"/>
        </w:rPr>
        <w:t xml:space="preserve">49385, </w:t>
      </w:r>
      <w:r w:rsidRPr="00243B19">
        <w:rPr>
          <w:rFonts w:ascii="PT Astra Serif" w:hAnsi="PT Astra Serif"/>
          <w:color w:val="000000"/>
          <w:sz w:val="26"/>
          <w:szCs w:val="26"/>
        </w:rPr>
        <w:t xml:space="preserve">из них 210 детей с ОВЗ. Призовые места завоевали </w:t>
      </w:r>
      <w:r w:rsidRPr="00243B19">
        <w:rPr>
          <w:rFonts w:ascii="PT Astra Serif" w:hAnsi="PT Astra Serif"/>
          <w:b/>
          <w:color w:val="000000"/>
          <w:sz w:val="26"/>
          <w:szCs w:val="26"/>
        </w:rPr>
        <w:t>18114</w:t>
      </w:r>
      <w:r w:rsidRPr="00243B19">
        <w:rPr>
          <w:rFonts w:ascii="PT Astra Serif" w:hAnsi="PT Astra Serif"/>
          <w:color w:val="000000"/>
          <w:sz w:val="26"/>
          <w:szCs w:val="26"/>
        </w:rPr>
        <w:t xml:space="preserve"> школьников. Уменьшилось количество обучающихся в сельских школах по сравнению с прошлым учебным годом, но возросло количество участников в городских образовательных организациях, находящихся на территории Ульяновской области.</w:t>
      </w:r>
      <w:r w:rsidRPr="00243B19">
        <w:rPr>
          <w:rFonts w:ascii="PT Astra Serif" w:hAnsi="PT Astra Serif"/>
          <w:sz w:val="26"/>
          <w:szCs w:val="26"/>
        </w:rPr>
        <w:t xml:space="preserve"> </w:t>
      </w:r>
    </w:p>
    <w:p w:rsidR="00274851" w:rsidRPr="00243B19" w:rsidRDefault="00274851" w:rsidP="00274851">
      <w:pPr>
        <w:widowControl w:val="0"/>
        <w:jc w:val="right"/>
        <w:rPr>
          <w:rFonts w:ascii="PT Astra Serif" w:hAnsi="PT Astra Serif"/>
          <w:bCs/>
          <w:i/>
          <w:sz w:val="26"/>
          <w:szCs w:val="26"/>
        </w:rPr>
      </w:pPr>
      <w:r w:rsidRPr="00243B19">
        <w:rPr>
          <w:rFonts w:ascii="PT Astra Serif" w:hAnsi="PT Astra Serif"/>
          <w:i/>
          <w:iCs/>
          <w:color w:val="000000"/>
          <w:sz w:val="26"/>
          <w:szCs w:val="26"/>
          <w:shd w:val="clear" w:color="auto" w:fill="FFFFFF"/>
        </w:rPr>
        <w:t>Таблица № 4</w:t>
      </w:r>
    </w:p>
    <w:tbl>
      <w:tblPr>
        <w:tblW w:w="0" w:type="auto"/>
        <w:jc w:val="center"/>
        <w:tblLook w:val="0000" w:firstRow="0" w:lastRow="0" w:firstColumn="0" w:lastColumn="0" w:noHBand="0" w:noVBand="0"/>
      </w:tblPr>
      <w:tblGrid>
        <w:gridCol w:w="1832"/>
        <w:gridCol w:w="1219"/>
        <w:gridCol w:w="1053"/>
        <w:gridCol w:w="754"/>
        <w:gridCol w:w="875"/>
        <w:gridCol w:w="470"/>
        <w:gridCol w:w="640"/>
        <w:gridCol w:w="555"/>
        <w:gridCol w:w="875"/>
        <w:gridCol w:w="386"/>
        <w:gridCol w:w="640"/>
        <w:gridCol w:w="555"/>
      </w:tblGrid>
      <w:tr w:rsidR="00274851" w:rsidRPr="00243B19" w:rsidTr="006E7F2D">
        <w:trPr>
          <w:trHeight w:val="600"/>
          <w:jc w:val="center"/>
        </w:trPr>
        <w:tc>
          <w:tcPr>
            <w:tcW w:w="1741" w:type="dxa"/>
            <w:vMerge w:val="restart"/>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общеобразовательных организаций</w:t>
            </w:r>
          </w:p>
        </w:tc>
        <w:tc>
          <w:tcPr>
            <w:tcW w:w="0" w:type="auto"/>
            <w:vMerge w:val="restart"/>
            <w:tcBorders>
              <w:top w:val="single" w:sz="8" w:space="0" w:color="auto"/>
              <w:left w:val="single" w:sz="8" w:space="0" w:color="auto"/>
              <w:bottom w:val="single" w:sz="8"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 xml:space="preserve">Общее количество обучающихся </w:t>
            </w:r>
            <w:r w:rsidRPr="00243B19">
              <w:rPr>
                <w:rFonts w:ascii="PT Astra Serif" w:hAnsi="PT Astra Serif"/>
                <w:color w:val="000000"/>
                <w:sz w:val="26"/>
                <w:szCs w:val="26"/>
              </w:rPr>
              <w:br/>
              <w:t xml:space="preserve">в 5-11 классах </w:t>
            </w:r>
            <w:r w:rsidRPr="00243B19">
              <w:rPr>
                <w:rFonts w:ascii="PT Astra Serif" w:hAnsi="PT Astra Serif"/>
                <w:color w:val="000000"/>
                <w:sz w:val="26"/>
                <w:szCs w:val="26"/>
              </w:rPr>
              <w:br/>
              <w:t xml:space="preserve"> (чел.)</w:t>
            </w:r>
          </w:p>
        </w:tc>
        <w:tc>
          <w:tcPr>
            <w:tcW w:w="0" w:type="auto"/>
            <w:vMerge w:val="restart"/>
            <w:tcBorders>
              <w:top w:val="single" w:sz="8" w:space="0" w:color="auto"/>
              <w:left w:val="single" w:sz="4" w:space="0" w:color="auto"/>
              <w:bottom w:val="single" w:sz="8"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Время проведения олимпиад</w:t>
            </w:r>
          </w:p>
        </w:tc>
        <w:tc>
          <w:tcPr>
            <w:tcW w:w="0" w:type="auto"/>
            <w:vMerge w:val="restart"/>
            <w:tcBorders>
              <w:top w:val="single" w:sz="8" w:space="0" w:color="auto"/>
              <w:left w:val="single" w:sz="4"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Классы</w:t>
            </w:r>
          </w:p>
        </w:tc>
        <w:tc>
          <w:tcPr>
            <w:tcW w:w="0" w:type="auto"/>
            <w:gridSpan w:val="8"/>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Школьный этап ВсОШ</w:t>
            </w:r>
          </w:p>
        </w:tc>
      </w:tr>
      <w:tr w:rsidR="00274851" w:rsidRPr="00243B19" w:rsidTr="006E7F2D">
        <w:trPr>
          <w:trHeight w:val="547"/>
          <w:jc w:val="center"/>
        </w:trPr>
        <w:tc>
          <w:tcPr>
            <w:tcW w:w="1741"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8" w:space="0" w:color="auto"/>
              <w:bottom w:val="single" w:sz="8"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8"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gridSpan w:val="4"/>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 xml:space="preserve">Фактическое кол-во участников </w:t>
            </w:r>
            <w:r w:rsidRPr="00243B19">
              <w:rPr>
                <w:rFonts w:ascii="PT Astra Serif" w:hAnsi="PT Astra Serif"/>
                <w:color w:val="000000"/>
                <w:sz w:val="26"/>
                <w:szCs w:val="26"/>
              </w:rPr>
              <w:br/>
              <w:t xml:space="preserve">(чел.) </w:t>
            </w:r>
          </w:p>
        </w:tc>
        <w:tc>
          <w:tcPr>
            <w:tcW w:w="0" w:type="auto"/>
            <w:gridSpan w:val="4"/>
            <w:tcBorders>
              <w:top w:val="single" w:sz="8" w:space="0" w:color="auto"/>
              <w:left w:val="nil"/>
              <w:bottom w:val="single" w:sz="8" w:space="0" w:color="auto"/>
              <w:right w:val="single" w:sz="8" w:space="0" w:color="auto"/>
            </w:tcBorders>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победителей</w:t>
            </w:r>
            <w:r w:rsidRPr="00243B19">
              <w:rPr>
                <w:rFonts w:ascii="PT Astra Serif" w:hAnsi="PT Astra Serif"/>
                <w:color w:val="000000"/>
                <w:sz w:val="26"/>
                <w:szCs w:val="26"/>
              </w:rPr>
              <w:br/>
              <w:t>и призеров (чел.)</w:t>
            </w:r>
          </w:p>
        </w:tc>
      </w:tr>
      <w:tr w:rsidR="00274851" w:rsidRPr="00243B19" w:rsidTr="006E7F2D">
        <w:trPr>
          <w:trHeight w:val="261"/>
          <w:jc w:val="center"/>
        </w:trPr>
        <w:tc>
          <w:tcPr>
            <w:tcW w:w="1741" w:type="dxa"/>
            <w:vMerge/>
            <w:tcBorders>
              <w:top w:val="single" w:sz="8" w:space="0" w:color="auto"/>
              <w:left w:val="single" w:sz="8" w:space="0" w:color="auto"/>
              <w:bottom w:val="single" w:sz="4"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8"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4"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r>
      <w:tr w:rsidR="00274851" w:rsidRPr="00243B19" w:rsidTr="006E7F2D">
        <w:trPr>
          <w:cantSplit/>
          <w:trHeight w:val="563"/>
          <w:jc w:val="center"/>
        </w:trPr>
        <w:tc>
          <w:tcPr>
            <w:tcW w:w="1741" w:type="dxa"/>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431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66911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Октябрь</w:t>
            </w:r>
          </w:p>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2019</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5-11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49385</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210</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39507</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9878</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18114</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36</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12441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5673</w:t>
            </w:r>
          </w:p>
        </w:tc>
      </w:tr>
    </w:tbl>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1 - Количество обучающихся с ограниченными возможностями здоровья (ОВЗ);</w:t>
      </w:r>
    </w:p>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2 - Количество обучающихся в городских школах;</w:t>
      </w:r>
      <w:r w:rsidRPr="00243B19">
        <w:rPr>
          <w:rFonts w:ascii="PT Astra Serif" w:hAnsi="PT Astra Serif"/>
          <w:b/>
          <w:color w:val="000000"/>
          <w:sz w:val="26"/>
          <w:szCs w:val="26"/>
        </w:rPr>
        <w:br/>
        <w:t>3 - Количество обучающихся в сельских школах.</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В 5-11 классах наибольшее количество участников школьного этапа ВсОШ наблюдалось по предметам: «Русский язык» - </w:t>
      </w:r>
      <w:r w:rsidRPr="00243B19">
        <w:rPr>
          <w:rFonts w:ascii="PT Astra Serif" w:hAnsi="PT Astra Serif"/>
          <w:b/>
          <w:color w:val="000000"/>
          <w:sz w:val="26"/>
          <w:szCs w:val="26"/>
        </w:rPr>
        <w:t>13236</w:t>
      </w:r>
      <w:r w:rsidRPr="00243B19">
        <w:rPr>
          <w:rFonts w:ascii="PT Astra Serif" w:hAnsi="PT Astra Serif"/>
          <w:sz w:val="26"/>
          <w:szCs w:val="26"/>
        </w:rPr>
        <w:t xml:space="preserve"> участников; «Математика» - </w:t>
      </w:r>
      <w:r w:rsidRPr="00243B19">
        <w:rPr>
          <w:rFonts w:ascii="PT Astra Serif" w:hAnsi="PT Astra Serif"/>
          <w:b/>
          <w:color w:val="000000"/>
          <w:sz w:val="26"/>
          <w:szCs w:val="26"/>
        </w:rPr>
        <w:t>13157</w:t>
      </w:r>
      <w:r w:rsidRPr="00243B19">
        <w:rPr>
          <w:rFonts w:ascii="PT Astra Serif" w:hAnsi="PT Astra Serif"/>
          <w:sz w:val="26"/>
          <w:szCs w:val="26"/>
        </w:rPr>
        <w:t xml:space="preserve"> участников; «Биология» - </w:t>
      </w:r>
      <w:r w:rsidRPr="00243B19">
        <w:rPr>
          <w:rFonts w:ascii="PT Astra Serif" w:hAnsi="PT Astra Serif"/>
          <w:b/>
          <w:color w:val="000000"/>
          <w:sz w:val="26"/>
          <w:szCs w:val="26"/>
        </w:rPr>
        <w:t>8974</w:t>
      </w:r>
      <w:r w:rsidRPr="00243B19">
        <w:rPr>
          <w:rFonts w:ascii="PT Astra Serif" w:hAnsi="PT Astra Serif"/>
          <w:sz w:val="26"/>
          <w:szCs w:val="26"/>
        </w:rPr>
        <w:t xml:space="preserve"> участника.</w:t>
      </w:r>
    </w:p>
    <w:p w:rsidR="00274851" w:rsidRPr="00243B19" w:rsidRDefault="00274851" w:rsidP="00274851">
      <w:pPr>
        <w:tabs>
          <w:tab w:val="left" w:pos="819"/>
        </w:tabs>
        <w:ind w:firstLine="720"/>
        <w:jc w:val="both"/>
        <w:rPr>
          <w:rFonts w:ascii="PT Astra Serif" w:hAnsi="PT Astra Serif"/>
          <w:sz w:val="26"/>
          <w:szCs w:val="26"/>
        </w:rPr>
      </w:pPr>
      <w:r w:rsidRPr="00243B19">
        <w:rPr>
          <w:rFonts w:ascii="PT Astra Serif" w:hAnsi="PT Astra Serif"/>
          <w:sz w:val="26"/>
          <w:szCs w:val="26"/>
        </w:rPr>
        <w:t xml:space="preserve">В рамках соглашения о сотрудничестве Ульяновской области с Образовательным центром «Сириус» при поддержке тематической площадки «Образование» Общероссийского общественного движения «НАРОДНЫЙ ФРОНТ «ЗА РОССИЮ» с целью реализации поручения Президента Российской Федерации о формировании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а также с целью поддержки школьников и педагогов регионов в условиях массового перехода образовательных организаций на дистанционное обучение, связанного с проведением мероприятий по предотвращению распространения новой коронавирусной инфекции, Образовательный центр «Сириус» пригласил обучающихся Ульяновской области принять участие в </w:t>
      </w:r>
      <w:r w:rsidRPr="00243B19">
        <w:rPr>
          <w:rFonts w:ascii="PT Astra Serif" w:hAnsi="PT Astra Serif"/>
          <w:b/>
          <w:sz w:val="26"/>
          <w:szCs w:val="26"/>
        </w:rPr>
        <w:t>пригласительном школьном этапе всероссийской олимпиады школьников</w:t>
      </w:r>
      <w:r w:rsidRPr="00243B19">
        <w:rPr>
          <w:rFonts w:ascii="PT Astra Serif" w:hAnsi="PT Astra Serif"/>
          <w:sz w:val="26"/>
          <w:szCs w:val="26"/>
        </w:rPr>
        <w:t xml:space="preserve"> в онлайн-режиме.</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Мероприятие проходило с 20 апреля по 27 мая 2020 года на платформе Образовательного центра «Сириус» в формате онлайн-туров по дисциплинам, приоритетным для научно-технологического развития Российской Федерации: математика, информатика, физика, химия, биология и астрономия. Участвовали в туре обучающиеся 4-10 класса, а по математике – даже младше, с 3 класса.</w:t>
      </w:r>
    </w:p>
    <w:p w:rsidR="00274851" w:rsidRPr="00243B19" w:rsidRDefault="00274851" w:rsidP="00274851">
      <w:pPr>
        <w:ind w:firstLine="357"/>
        <w:jc w:val="both"/>
        <w:rPr>
          <w:rFonts w:ascii="PT Astra Serif" w:hAnsi="PT Astra Serif"/>
          <w:sz w:val="26"/>
          <w:szCs w:val="26"/>
        </w:rPr>
      </w:pPr>
      <w:r w:rsidRPr="00243B19">
        <w:rPr>
          <w:rFonts w:ascii="PT Astra Serif" w:hAnsi="PT Astra Serif"/>
          <w:sz w:val="26"/>
          <w:szCs w:val="26"/>
        </w:rPr>
        <w:t xml:space="preserve">По данным руководителей органов местного самоуправления муниципальных образований Ульяновской области, осуществляющих управление в сфере образования, в пригласительном школьном этапе всероссийской олимпиады школьников планировали принять участие 9333 обучающихся образовательных организаций, находящихся на территории Ульяновской области (математика - 4391, информатика и ИКТ - 1062, физика - 833, химия - 589, биология – 2191, астрономия – 267). </w:t>
      </w:r>
    </w:p>
    <w:p w:rsidR="00274851" w:rsidRPr="00243B19" w:rsidRDefault="00274851" w:rsidP="00AA4C42">
      <w:pPr>
        <w:jc w:val="center"/>
        <w:rPr>
          <w:rFonts w:ascii="PT Astra Serif" w:hAnsi="PT Astra Serif"/>
          <w:b/>
          <w:i/>
          <w:sz w:val="26"/>
          <w:szCs w:val="26"/>
        </w:rPr>
      </w:pPr>
      <w:r w:rsidRPr="00243B19">
        <w:rPr>
          <w:rFonts w:ascii="PT Astra Serif" w:hAnsi="PT Astra Serif"/>
          <w:b/>
          <w:i/>
          <w:sz w:val="26"/>
          <w:szCs w:val="26"/>
        </w:rPr>
        <w:t>Итоги пригласительного школьного этапа ВсОШ</w:t>
      </w:r>
    </w:p>
    <w:p w:rsidR="00274851" w:rsidRPr="00243B19" w:rsidRDefault="00274851" w:rsidP="00274851">
      <w:pPr>
        <w:ind w:firstLine="720"/>
        <w:jc w:val="both"/>
        <w:rPr>
          <w:rFonts w:ascii="PT Astra Serif" w:hAnsi="PT Astra Serif"/>
          <w:b/>
          <w:i/>
          <w:sz w:val="26"/>
          <w:szCs w:val="26"/>
        </w:rPr>
      </w:pPr>
      <w:r w:rsidRPr="00243B19">
        <w:rPr>
          <w:rFonts w:ascii="PT Astra Serif" w:hAnsi="PT Astra Serif"/>
          <w:sz w:val="26"/>
          <w:szCs w:val="26"/>
        </w:rPr>
        <w:t xml:space="preserve">По данным, взятым с сайта Образовательного Центра «Сириус», Ульяновская область стала одним из регионов-лидеров по числу участников в пригласительном школьном этапе всероссийской олимпиады школьников. Было подано </w:t>
      </w:r>
      <w:r w:rsidRPr="00243B19">
        <w:rPr>
          <w:rFonts w:ascii="PT Astra Serif" w:hAnsi="PT Astra Serif"/>
          <w:b/>
          <w:sz w:val="26"/>
          <w:szCs w:val="26"/>
        </w:rPr>
        <w:t>8340</w:t>
      </w:r>
      <w:r w:rsidRPr="00243B19">
        <w:rPr>
          <w:rFonts w:ascii="PT Astra Serif" w:hAnsi="PT Astra Serif"/>
          <w:sz w:val="26"/>
          <w:szCs w:val="26"/>
        </w:rPr>
        <w:t xml:space="preserve"> заявок, из них: по математике – 3645; по биологии – 2082; по информатике и ИКТ – 873;</w:t>
      </w:r>
      <w:r w:rsidR="00FC5EFA" w:rsidRPr="00243B19">
        <w:rPr>
          <w:rFonts w:ascii="PT Astra Serif" w:hAnsi="PT Astra Serif"/>
          <w:sz w:val="26"/>
          <w:szCs w:val="26"/>
        </w:rPr>
        <w:t xml:space="preserve"> </w:t>
      </w:r>
      <w:r w:rsidRPr="00243B19">
        <w:rPr>
          <w:rFonts w:ascii="PT Astra Serif" w:hAnsi="PT Astra Serif"/>
          <w:sz w:val="26"/>
          <w:szCs w:val="26"/>
        </w:rPr>
        <w:t>по химии – 664; по физике – 630; по астрономии – 446.</w:t>
      </w:r>
    </w:p>
    <w:p w:rsidR="00274851" w:rsidRPr="00243B19" w:rsidRDefault="00274851" w:rsidP="00274851">
      <w:pPr>
        <w:tabs>
          <w:tab w:val="left" w:pos="1134"/>
        </w:tabs>
        <w:ind w:firstLine="709"/>
        <w:jc w:val="both"/>
        <w:rPr>
          <w:rFonts w:ascii="PT Astra Serif" w:hAnsi="PT Astra Serif"/>
          <w:sz w:val="26"/>
          <w:szCs w:val="26"/>
        </w:rPr>
      </w:pPr>
      <w:r w:rsidRPr="00243B19">
        <w:rPr>
          <w:rFonts w:ascii="PT Astra Serif" w:hAnsi="PT Astra Serif"/>
          <w:sz w:val="26"/>
          <w:szCs w:val="26"/>
        </w:rPr>
        <w:t xml:space="preserve">В рамках пригласительного школьного этапа </w:t>
      </w:r>
      <w:r w:rsidRPr="00243B19">
        <w:rPr>
          <w:rFonts w:ascii="PT Astra Serif" w:hAnsi="PT Astra Serif"/>
          <w:b/>
          <w:sz w:val="26"/>
          <w:szCs w:val="26"/>
        </w:rPr>
        <w:t>2773</w:t>
      </w:r>
      <w:r w:rsidRPr="00243B19">
        <w:rPr>
          <w:rFonts w:ascii="PT Astra Serif" w:hAnsi="PT Astra Serif"/>
          <w:sz w:val="26"/>
          <w:szCs w:val="26"/>
        </w:rPr>
        <w:t xml:space="preserve"> обучающихся из образовательных организаций Ульяновской области добились высоких результатов по направлениям: «Математика» </w:t>
      </w:r>
      <w:r w:rsidRPr="00243B19">
        <w:rPr>
          <w:rFonts w:ascii="PT Astra Serif" w:hAnsi="PT Astra Serif"/>
          <w:sz w:val="26"/>
          <w:szCs w:val="26"/>
        </w:rPr>
        <w:softHyphen/>
        <w:t>– 1394 победителей и призеров; «Биология» – 634 победителей и призеров; «Физика» –239 победителей и призеров; «Химия» – 226 победителей и призеров; «Информатика и ИКТ» –142 победителей и призеров; «Астрономия» – 138 победителей и призеров.</w:t>
      </w:r>
    </w:p>
    <w:p w:rsidR="00274851" w:rsidRPr="00243B19" w:rsidRDefault="00274851" w:rsidP="00274851">
      <w:pPr>
        <w:tabs>
          <w:tab w:val="left" w:pos="1134"/>
        </w:tabs>
        <w:ind w:firstLine="709"/>
        <w:jc w:val="both"/>
        <w:rPr>
          <w:rFonts w:ascii="PT Astra Serif" w:hAnsi="PT Astra Serif"/>
          <w:sz w:val="26"/>
          <w:szCs w:val="26"/>
        </w:rPr>
      </w:pPr>
      <w:r w:rsidRPr="00243B19">
        <w:rPr>
          <w:rFonts w:ascii="PT Astra Serif" w:hAnsi="PT Astra Serif"/>
          <w:sz w:val="26"/>
          <w:szCs w:val="26"/>
        </w:rPr>
        <w:t>Учащиеся 3-10 классов достигли больших успехов по предмету «Математика»: 169 победителей и 1225 призеров. 529 школьников из 4-10 классов по предмету «Биология» заняли призовые места, 105 из них стали победителями. По предмету «Физика» 196 человек из числа учащихся 6-10 классов заняли призовые места, 43 их них стали победителями. По предмету «Химия» 202 школьника из 7-10 классов заняли призовые места, из них 24 школьника стали победителями. А также учащиеся 4-10 классов школ Ульяновской области достигли успехов по предметам «Информатика и ИКТ» (52 победителей и 90 призеров) и «Астрономия» (17 победителей и 121 призер).</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041"/>
        <w:gridCol w:w="3017"/>
        <w:gridCol w:w="1968"/>
      </w:tblGrid>
      <w:tr w:rsidR="00274851" w:rsidRPr="00243B19" w:rsidTr="006E7F2D">
        <w:trPr>
          <w:trHeight w:val="71"/>
          <w:jc w:val="center"/>
        </w:trPr>
        <w:tc>
          <w:tcPr>
            <w:tcW w:w="1969" w:type="pct"/>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Время проведения олимпиад</w:t>
            </w:r>
          </w:p>
        </w:tc>
        <w:tc>
          <w:tcPr>
            <w:tcW w:w="449" w:type="pct"/>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Классы</w:t>
            </w:r>
          </w:p>
        </w:tc>
        <w:tc>
          <w:tcPr>
            <w:tcW w:w="2582" w:type="pct"/>
            <w:gridSpan w:val="2"/>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b/>
                <w:color w:val="000000"/>
                <w:sz w:val="26"/>
                <w:szCs w:val="26"/>
              </w:rPr>
              <w:t>Школьный этап</w:t>
            </w:r>
          </w:p>
        </w:tc>
      </w:tr>
      <w:tr w:rsidR="00274851" w:rsidRPr="00243B19" w:rsidTr="006E7F2D">
        <w:trPr>
          <w:trHeight w:val="261"/>
          <w:jc w:val="center"/>
        </w:trPr>
        <w:tc>
          <w:tcPr>
            <w:tcW w:w="1969" w:type="pct"/>
            <w:vMerge/>
            <w:vAlign w:val="center"/>
          </w:tcPr>
          <w:p w:rsidR="00274851" w:rsidRPr="00243B19" w:rsidRDefault="00274851" w:rsidP="006E7F2D">
            <w:pPr>
              <w:jc w:val="center"/>
              <w:rPr>
                <w:rFonts w:ascii="PT Astra Serif" w:hAnsi="PT Astra Serif"/>
                <w:color w:val="000000"/>
                <w:sz w:val="26"/>
                <w:szCs w:val="26"/>
              </w:rPr>
            </w:pPr>
          </w:p>
        </w:tc>
        <w:tc>
          <w:tcPr>
            <w:tcW w:w="449" w:type="pct"/>
            <w:vMerge/>
            <w:vAlign w:val="center"/>
          </w:tcPr>
          <w:p w:rsidR="00274851" w:rsidRPr="00243B19" w:rsidRDefault="00274851" w:rsidP="006E7F2D">
            <w:pPr>
              <w:jc w:val="center"/>
              <w:rPr>
                <w:rFonts w:ascii="PT Astra Serif" w:hAnsi="PT Astra Serif"/>
                <w:color w:val="000000"/>
                <w:sz w:val="26"/>
                <w:szCs w:val="26"/>
              </w:rPr>
            </w:pPr>
          </w:p>
        </w:tc>
        <w:tc>
          <w:tcPr>
            <w:tcW w:w="1557" w:type="pct"/>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color w:val="000000"/>
                <w:sz w:val="26"/>
                <w:szCs w:val="26"/>
              </w:rPr>
              <w:t xml:space="preserve">Фактическое кол-во участников </w:t>
            </w:r>
            <w:r w:rsidRPr="00243B19">
              <w:rPr>
                <w:rFonts w:ascii="PT Astra Serif" w:hAnsi="PT Astra Serif"/>
                <w:color w:val="000000"/>
                <w:sz w:val="26"/>
                <w:szCs w:val="26"/>
              </w:rPr>
              <w:br/>
              <w:t>(чел.)</w:t>
            </w:r>
          </w:p>
        </w:tc>
        <w:tc>
          <w:tcPr>
            <w:tcW w:w="1024" w:type="pct"/>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color w:val="000000"/>
                <w:sz w:val="26"/>
                <w:szCs w:val="26"/>
              </w:rPr>
              <w:t>Кол-во победителей</w:t>
            </w:r>
            <w:r w:rsidRPr="00243B19">
              <w:rPr>
                <w:rFonts w:ascii="PT Astra Serif" w:hAnsi="PT Astra Serif"/>
                <w:color w:val="000000"/>
                <w:sz w:val="26"/>
                <w:szCs w:val="26"/>
              </w:rPr>
              <w:br/>
              <w:t>и призеров (чел.)</w:t>
            </w:r>
            <w:r w:rsidRPr="00243B19">
              <w:rPr>
                <w:rFonts w:ascii="PT Astra Serif" w:hAnsi="PT Astra Serif"/>
                <w:b/>
                <w:bCs/>
                <w:color w:val="000000"/>
                <w:sz w:val="26"/>
                <w:szCs w:val="26"/>
              </w:rPr>
              <w:t xml:space="preserve"> </w:t>
            </w:r>
            <w:r w:rsidRPr="00243B19">
              <w:rPr>
                <w:rFonts w:ascii="PT Astra Serif" w:hAnsi="PT Astra Serif"/>
                <w:b/>
                <w:bCs/>
                <w:color w:val="000000"/>
                <w:sz w:val="26"/>
                <w:szCs w:val="26"/>
              </w:rPr>
              <w:br/>
            </w:r>
          </w:p>
        </w:tc>
      </w:tr>
      <w:tr w:rsidR="00274851" w:rsidRPr="00243B19" w:rsidTr="006E7F2D">
        <w:trPr>
          <w:cantSplit/>
          <w:trHeight w:val="131"/>
          <w:jc w:val="center"/>
        </w:trPr>
        <w:tc>
          <w:tcPr>
            <w:tcW w:w="1969" w:type="pct"/>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ВсОШ, октябрь 2019</w:t>
            </w:r>
          </w:p>
          <w:p w:rsidR="00274851" w:rsidRPr="00243B19" w:rsidRDefault="00274851" w:rsidP="006E7F2D">
            <w:pPr>
              <w:jc w:val="center"/>
              <w:rPr>
                <w:rFonts w:ascii="PT Astra Serif" w:hAnsi="PT Astra Serif"/>
                <w:color w:val="000000"/>
                <w:sz w:val="26"/>
                <w:szCs w:val="26"/>
              </w:rPr>
            </w:pPr>
          </w:p>
        </w:tc>
        <w:tc>
          <w:tcPr>
            <w:tcW w:w="449"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5-11</w:t>
            </w:r>
          </w:p>
        </w:tc>
        <w:tc>
          <w:tcPr>
            <w:tcW w:w="1557"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49385</w:t>
            </w:r>
          </w:p>
        </w:tc>
        <w:tc>
          <w:tcPr>
            <w:tcW w:w="1024"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18114</w:t>
            </w:r>
          </w:p>
        </w:tc>
      </w:tr>
      <w:tr w:rsidR="00274851" w:rsidRPr="00243B19" w:rsidTr="006E7F2D">
        <w:trPr>
          <w:cantSplit/>
          <w:trHeight w:val="60"/>
          <w:jc w:val="center"/>
        </w:trPr>
        <w:tc>
          <w:tcPr>
            <w:tcW w:w="1969" w:type="pct"/>
            <w:vMerge/>
            <w:vAlign w:val="center"/>
          </w:tcPr>
          <w:p w:rsidR="00274851" w:rsidRPr="00243B19" w:rsidRDefault="00274851" w:rsidP="006E7F2D">
            <w:pPr>
              <w:jc w:val="center"/>
              <w:rPr>
                <w:rFonts w:ascii="PT Astra Serif" w:hAnsi="PT Astra Serif"/>
                <w:color w:val="000000"/>
                <w:sz w:val="26"/>
                <w:szCs w:val="26"/>
              </w:rPr>
            </w:pPr>
          </w:p>
        </w:tc>
        <w:tc>
          <w:tcPr>
            <w:tcW w:w="449"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1557"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6168</w:t>
            </w:r>
          </w:p>
        </w:tc>
        <w:tc>
          <w:tcPr>
            <w:tcW w:w="1024"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1906</w:t>
            </w:r>
          </w:p>
        </w:tc>
      </w:tr>
      <w:tr w:rsidR="00274851" w:rsidRPr="00243B19" w:rsidTr="006E7F2D">
        <w:trPr>
          <w:cantSplit/>
          <w:trHeight w:val="60"/>
          <w:jc w:val="center"/>
        </w:trPr>
        <w:tc>
          <w:tcPr>
            <w:tcW w:w="1969" w:type="pct"/>
            <w:shd w:val="clear" w:color="auto" w:fill="FFCC99"/>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Итого</w:t>
            </w:r>
          </w:p>
        </w:tc>
        <w:tc>
          <w:tcPr>
            <w:tcW w:w="449" w:type="pct"/>
            <w:shd w:val="clear" w:color="auto" w:fill="FFCC99"/>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4-11</w:t>
            </w:r>
          </w:p>
        </w:tc>
        <w:tc>
          <w:tcPr>
            <w:tcW w:w="1557" w:type="pct"/>
            <w:shd w:val="clear" w:color="auto" w:fill="FFCC99"/>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55553</w:t>
            </w:r>
          </w:p>
        </w:tc>
        <w:tc>
          <w:tcPr>
            <w:tcW w:w="1024" w:type="pct"/>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20020</w:t>
            </w:r>
          </w:p>
        </w:tc>
      </w:tr>
      <w:tr w:rsidR="00274851" w:rsidRPr="00243B19" w:rsidTr="006E7F2D">
        <w:trPr>
          <w:cantSplit/>
          <w:trHeight w:val="237"/>
          <w:jc w:val="center"/>
        </w:trPr>
        <w:tc>
          <w:tcPr>
            <w:tcW w:w="1969" w:type="pct"/>
            <w:vAlign w:val="center"/>
          </w:tcPr>
          <w:p w:rsidR="00274851" w:rsidRPr="00243B19" w:rsidRDefault="00274851" w:rsidP="00FC5EFA">
            <w:pPr>
              <w:jc w:val="center"/>
              <w:rPr>
                <w:rFonts w:ascii="PT Astra Serif" w:hAnsi="PT Astra Serif"/>
                <w:color w:val="000000"/>
                <w:sz w:val="26"/>
                <w:szCs w:val="26"/>
              </w:rPr>
            </w:pPr>
            <w:r w:rsidRPr="00243B19">
              <w:rPr>
                <w:rFonts w:ascii="PT Astra Serif" w:hAnsi="PT Astra Serif"/>
                <w:color w:val="000000"/>
                <w:sz w:val="26"/>
                <w:szCs w:val="26"/>
              </w:rPr>
              <w:t>Пригласительный школьный этап ВсОШ</w:t>
            </w:r>
            <w:r w:rsidR="00FC5EFA" w:rsidRPr="00243B19">
              <w:rPr>
                <w:rFonts w:ascii="PT Astra Serif" w:hAnsi="PT Astra Serif"/>
                <w:color w:val="000000"/>
                <w:sz w:val="26"/>
                <w:szCs w:val="26"/>
              </w:rPr>
              <w:t xml:space="preserve"> </w:t>
            </w:r>
            <w:r w:rsidRPr="00243B19">
              <w:rPr>
                <w:rFonts w:ascii="PT Astra Serif" w:hAnsi="PT Astra Serif"/>
                <w:color w:val="000000"/>
                <w:sz w:val="26"/>
                <w:szCs w:val="26"/>
              </w:rPr>
              <w:t>апрель –  май 2020</w:t>
            </w:r>
          </w:p>
        </w:tc>
        <w:tc>
          <w:tcPr>
            <w:tcW w:w="449"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3-10</w:t>
            </w:r>
          </w:p>
        </w:tc>
        <w:tc>
          <w:tcPr>
            <w:tcW w:w="1557" w:type="pct"/>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sz w:val="26"/>
                <w:szCs w:val="26"/>
              </w:rPr>
              <w:t>8340</w:t>
            </w:r>
          </w:p>
        </w:tc>
        <w:tc>
          <w:tcPr>
            <w:tcW w:w="1024" w:type="pct"/>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sz w:val="26"/>
                <w:szCs w:val="26"/>
              </w:rPr>
              <w:t>2773</w:t>
            </w:r>
          </w:p>
        </w:tc>
      </w:tr>
      <w:tr w:rsidR="00274851" w:rsidRPr="00243B19" w:rsidTr="006E7F2D">
        <w:trPr>
          <w:cantSplit/>
          <w:trHeight w:val="60"/>
          <w:jc w:val="center"/>
        </w:trPr>
        <w:tc>
          <w:tcPr>
            <w:tcW w:w="1969" w:type="pct"/>
            <w:shd w:val="clear" w:color="auto" w:fill="FF99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tc>
        <w:tc>
          <w:tcPr>
            <w:tcW w:w="449" w:type="pct"/>
            <w:shd w:val="clear" w:color="auto" w:fill="FF9900"/>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3-11</w:t>
            </w:r>
          </w:p>
        </w:tc>
        <w:tc>
          <w:tcPr>
            <w:tcW w:w="1557" w:type="pct"/>
            <w:shd w:val="clear" w:color="auto" w:fill="FF9900"/>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63893</w:t>
            </w:r>
          </w:p>
        </w:tc>
        <w:tc>
          <w:tcPr>
            <w:tcW w:w="1024" w:type="pct"/>
            <w:shd w:val="clear" w:color="auto" w:fill="FF9900"/>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22793</w:t>
            </w:r>
          </w:p>
        </w:tc>
      </w:tr>
    </w:tbl>
    <w:p w:rsidR="00274851" w:rsidRPr="00243B19" w:rsidRDefault="00274851" w:rsidP="00274851">
      <w:pPr>
        <w:keepNext/>
        <w:ind w:firstLine="720"/>
        <w:jc w:val="both"/>
        <w:rPr>
          <w:rFonts w:ascii="PT Astra Serif" w:hAnsi="PT Astra Serif"/>
          <w:sz w:val="26"/>
          <w:szCs w:val="26"/>
        </w:rPr>
      </w:pPr>
      <w:r w:rsidRPr="00243B19">
        <w:rPr>
          <w:rFonts w:ascii="PT Astra Serif" w:hAnsi="PT Astra Serif"/>
          <w:sz w:val="26"/>
          <w:szCs w:val="26"/>
          <w:shd w:val="clear" w:color="auto" w:fill="FFFFFF"/>
        </w:rPr>
        <w:t xml:space="preserve">Некоторые обучающиеся принимали участие в школьном этапе ВсОШ по нескольким учебным предметам, поэтому фактическое количество обучающихся 4-11 классов составило </w:t>
      </w:r>
      <w:r w:rsidRPr="00243B19">
        <w:rPr>
          <w:rFonts w:ascii="PT Astra Serif" w:hAnsi="PT Astra Serif"/>
          <w:b/>
          <w:sz w:val="26"/>
          <w:szCs w:val="26"/>
          <w:shd w:val="clear" w:color="auto" w:fill="FFFFFF"/>
        </w:rPr>
        <w:t>55553</w:t>
      </w:r>
      <w:r w:rsidRPr="00243B19">
        <w:rPr>
          <w:rFonts w:ascii="PT Astra Serif" w:hAnsi="PT Astra Serif"/>
          <w:sz w:val="26"/>
          <w:szCs w:val="26"/>
          <w:shd w:val="clear" w:color="auto" w:fill="FFFFFF"/>
        </w:rPr>
        <w:t xml:space="preserve"> обучающихся, </w:t>
      </w:r>
      <w:r w:rsidRPr="00243B19">
        <w:rPr>
          <w:rFonts w:ascii="PT Astra Serif" w:hAnsi="PT Astra Serif"/>
          <w:b/>
          <w:sz w:val="26"/>
          <w:szCs w:val="26"/>
        </w:rPr>
        <w:t xml:space="preserve">20020 </w:t>
      </w:r>
      <w:r w:rsidRPr="00243B19">
        <w:rPr>
          <w:rFonts w:ascii="PT Astra Serif" w:hAnsi="PT Astra Serif"/>
          <w:sz w:val="26"/>
          <w:szCs w:val="26"/>
        </w:rPr>
        <w:t xml:space="preserve">школьников стали победителями и призерами олимпиады. Анализируя количественные показатели участия обучающихся 4-11 классов в школьном этапе олимпиады, можно сказать о повышении их интереса к данным интеллектуальным состязаниям. </w:t>
      </w:r>
    </w:p>
    <w:p w:rsidR="00274851" w:rsidRPr="00243B19" w:rsidRDefault="00274851" w:rsidP="00274851">
      <w:pPr>
        <w:keepNext/>
        <w:ind w:firstLine="720"/>
        <w:jc w:val="both"/>
        <w:rPr>
          <w:rFonts w:ascii="PT Astra Serif" w:hAnsi="PT Astra Serif"/>
          <w:sz w:val="26"/>
          <w:szCs w:val="26"/>
          <w:shd w:val="clear" w:color="auto" w:fill="FFFFFF"/>
        </w:rPr>
      </w:pPr>
      <w:r w:rsidRPr="00243B19">
        <w:rPr>
          <w:rFonts w:ascii="PT Astra Serif" w:hAnsi="PT Astra Serif"/>
          <w:sz w:val="26"/>
          <w:szCs w:val="26"/>
        </w:rPr>
        <w:t>Учитывая участие в 2019/2020 учебном году обучающихся Ульяновской области в приг</w:t>
      </w:r>
      <w:r w:rsidRPr="00243B19">
        <w:rPr>
          <w:rFonts w:ascii="PT Astra Serif" w:hAnsi="PT Astra Serif"/>
          <w:color w:val="000000"/>
          <w:sz w:val="26"/>
          <w:szCs w:val="26"/>
        </w:rPr>
        <w:t xml:space="preserve">ласительном школьном этапе ВсОШ, то количество участников школьного этапа ВсОШ составило – </w:t>
      </w:r>
      <w:r w:rsidRPr="00243B19">
        <w:rPr>
          <w:rFonts w:ascii="PT Astra Serif" w:hAnsi="PT Astra Serif"/>
          <w:b/>
          <w:color w:val="000000"/>
          <w:sz w:val="26"/>
          <w:szCs w:val="26"/>
        </w:rPr>
        <w:t>63893</w:t>
      </w:r>
      <w:r w:rsidRPr="00243B19">
        <w:rPr>
          <w:rFonts w:ascii="PT Astra Serif" w:hAnsi="PT Astra Serif"/>
          <w:color w:val="000000"/>
          <w:sz w:val="26"/>
          <w:szCs w:val="26"/>
        </w:rPr>
        <w:t xml:space="preserve">, а количество призовых мест  - </w:t>
      </w:r>
      <w:r w:rsidRPr="00243B19">
        <w:rPr>
          <w:rFonts w:ascii="PT Astra Serif" w:hAnsi="PT Astra Serif"/>
          <w:b/>
          <w:color w:val="000000"/>
          <w:sz w:val="26"/>
          <w:szCs w:val="26"/>
        </w:rPr>
        <w:t>22793</w:t>
      </w:r>
      <w:r w:rsidRPr="00243B19">
        <w:rPr>
          <w:rFonts w:ascii="PT Astra Serif" w:hAnsi="PT Astra Serif"/>
          <w:color w:val="000000"/>
          <w:sz w:val="26"/>
          <w:szCs w:val="26"/>
        </w:rPr>
        <w:t>.</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 xml:space="preserve">В </w:t>
      </w:r>
      <w:r w:rsidRPr="00243B19">
        <w:rPr>
          <w:rFonts w:ascii="PT Astra Serif" w:hAnsi="PT Astra Serif"/>
          <w:b/>
          <w:sz w:val="26"/>
          <w:szCs w:val="26"/>
        </w:rPr>
        <w:t>муниципальном этапе олимпиад</w:t>
      </w:r>
      <w:r w:rsidRPr="00243B19">
        <w:rPr>
          <w:rFonts w:ascii="PT Astra Serif" w:hAnsi="PT Astra Serif"/>
          <w:sz w:val="26"/>
          <w:szCs w:val="26"/>
        </w:rPr>
        <w:t xml:space="preserve"> принимали участие обучающиеся 7-11 классов.</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Организатором муниципального этапа олимпиад являются органы местного самоуправления, осуществляющие управление в сфере образования, которые, в соответствии с Порядком, устанавливают количество участников муниципального этапа олимпиад по каждому учебному предмету и формируют списки участников данного этапа олимпиад, устанавливая количество баллов по каждому учебному предмету и классу, необходимое для участия в муниципальном этапе олимпиад.</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 xml:space="preserve">Муниципальный этап всероссийской олимпиады школьников 2019/2020 учебного года в Ульяновской области проводился с 11 ноября по 30 ноября 2019 года. </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6</w:t>
      </w:r>
    </w:p>
    <w:tbl>
      <w:tblPr>
        <w:tblW w:w="0" w:type="auto"/>
        <w:tblInd w:w="95" w:type="dxa"/>
        <w:tblLayout w:type="fixed"/>
        <w:tblLook w:val="0000" w:firstRow="0" w:lastRow="0" w:firstColumn="0" w:lastColumn="0" w:noHBand="0" w:noVBand="0"/>
      </w:tblPr>
      <w:tblGrid>
        <w:gridCol w:w="1453"/>
        <w:gridCol w:w="2519"/>
        <w:gridCol w:w="1098"/>
        <w:gridCol w:w="532"/>
        <w:gridCol w:w="715"/>
        <w:gridCol w:w="716"/>
        <w:gridCol w:w="892"/>
        <w:gridCol w:w="317"/>
        <w:gridCol w:w="617"/>
        <w:gridCol w:w="617"/>
      </w:tblGrid>
      <w:tr w:rsidR="00274851" w:rsidRPr="00243B19" w:rsidTr="006E7F2D">
        <w:trPr>
          <w:trHeight w:val="50"/>
        </w:trPr>
        <w:tc>
          <w:tcPr>
            <w:tcW w:w="1453" w:type="dxa"/>
            <w:vMerge w:val="restart"/>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общеобразовательных организаций</w:t>
            </w:r>
          </w:p>
        </w:tc>
        <w:tc>
          <w:tcPr>
            <w:tcW w:w="2519" w:type="dxa"/>
            <w:vMerge w:val="restart"/>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 xml:space="preserve">Общее количество обучающихся </w:t>
            </w:r>
            <w:r w:rsidRPr="00243B19">
              <w:rPr>
                <w:rFonts w:ascii="PT Astra Serif" w:hAnsi="PT Astra Serif"/>
                <w:color w:val="000000"/>
                <w:sz w:val="26"/>
                <w:szCs w:val="26"/>
              </w:rPr>
              <w:br/>
              <w:t xml:space="preserve">в 5-11 классах </w:t>
            </w:r>
            <w:r w:rsidRPr="00243B19">
              <w:rPr>
                <w:rFonts w:ascii="PT Astra Serif" w:hAnsi="PT Astra Serif"/>
                <w:color w:val="000000"/>
                <w:sz w:val="26"/>
                <w:szCs w:val="26"/>
              </w:rPr>
              <w:br/>
              <w:t xml:space="preserve"> (чел.)</w:t>
            </w:r>
          </w:p>
        </w:tc>
        <w:tc>
          <w:tcPr>
            <w:tcW w:w="5504" w:type="dxa"/>
            <w:gridSpan w:val="8"/>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Муниципальный этап ВсОШ</w:t>
            </w:r>
          </w:p>
        </w:tc>
      </w:tr>
      <w:tr w:rsidR="00274851" w:rsidRPr="00243B19" w:rsidTr="006E7F2D">
        <w:trPr>
          <w:trHeight w:val="659"/>
        </w:trPr>
        <w:tc>
          <w:tcPr>
            <w:tcW w:w="1453"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2519"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3061" w:type="dxa"/>
            <w:gridSpan w:val="4"/>
            <w:tcBorders>
              <w:top w:val="single" w:sz="8" w:space="0" w:color="auto"/>
              <w:left w:val="nil"/>
              <w:bottom w:val="single" w:sz="8" w:space="0" w:color="auto"/>
              <w:right w:val="single" w:sz="8" w:space="0" w:color="auto"/>
            </w:tcBorders>
            <w:vAlign w:val="center"/>
          </w:tcPr>
          <w:p w:rsidR="00274851" w:rsidRPr="00243B19" w:rsidRDefault="00274851" w:rsidP="00C44CF4">
            <w:pPr>
              <w:jc w:val="center"/>
              <w:rPr>
                <w:rFonts w:ascii="PT Astra Serif" w:hAnsi="PT Astra Serif"/>
                <w:color w:val="000000"/>
                <w:sz w:val="26"/>
                <w:szCs w:val="26"/>
              </w:rPr>
            </w:pPr>
            <w:r w:rsidRPr="00243B19">
              <w:rPr>
                <w:rFonts w:ascii="PT Astra Serif" w:hAnsi="PT Astra Serif"/>
                <w:color w:val="000000"/>
                <w:sz w:val="26"/>
                <w:szCs w:val="26"/>
              </w:rPr>
              <w:t>Фактическое кол-во участников (чел.)</w:t>
            </w:r>
          </w:p>
        </w:tc>
        <w:tc>
          <w:tcPr>
            <w:tcW w:w="2443" w:type="dxa"/>
            <w:gridSpan w:val="4"/>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победителей</w:t>
            </w:r>
            <w:r w:rsidRPr="00243B19">
              <w:rPr>
                <w:rFonts w:ascii="PT Astra Serif" w:hAnsi="PT Astra Serif"/>
                <w:color w:val="000000"/>
                <w:sz w:val="26"/>
                <w:szCs w:val="26"/>
              </w:rPr>
              <w:br/>
              <w:t>и призеров (чел.)</w:t>
            </w:r>
          </w:p>
        </w:tc>
      </w:tr>
      <w:tr w:rsidR="00274851" w:rsidRPr="00243B19" w:rsidTr="006E7F2D">
        <w:trPr>
          <w:trHeight w:val="261"/>
        </w:trPr>
        <w:tc>
          <w:tcPr>
            <w:tcW w:w="1453"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2519"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1098"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53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715"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716"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89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3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r>
      <w:tr w:rsidR="00274851" w:rsidRPr="00243B19" w:rsidTr="006E7F2D">
        <w:trPr>
          <w:cantSplit/>
          <w:trHeight w:val="679"/>
        </w:trPr>
        <w:tc>
          <w:tcPr>
            <w:tcW w:w="1453" w:type="dxa"/>
            <w:tcBorders>
              <w:top w:val="nil"/>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431</w:t>
            </w:r>
          </w:p>
        </w:tc>
        <w:tc>
          <w:tcPr>
            <w:tcW w:w="2519"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66911</w:t>
            </w:r>
          </w:p>
        </w:tc>
        <w:tc>
          <w:tcPr>
            <w:tcW w:w="1098"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10936</w:t>
            </w:r>
          </w:p>
        </w:tc>
        <w:tc>
          <w:tcPr>
            <w:tcW w:w="53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w:t>
            </w:r>
          </w:p>
        </w:tc>
        <w:tc>
          <w:tcPr>
            <w:tcW w:w="715"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7812</w:t>
            </w:r>
          </w:p>
        </w:tc>
        <w:tc>
          <w:tcPr>
            <w:tcW w:w="716"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3124</w:t>
            </w:r>
          </w:p>
        </w:tc>
        <w:tc>
          <w:tcPr>
            <w:tcW w:w="89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3416</w:t>
            </w:r>
          </w:p>
        </w:tc>
        <w:tc>
          <w:tcPr>
            <w:tcW w:w="3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2120</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1296</w:t>
            </w:r>
          </w:p>
        </w:tc>
      </w:tr>
    </w:tbl>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1 - Количество обучающихся с ограниченными возможностями здоровья (ОВЗ);</w:t>
      </w:r>
    </w:p>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2 - Количество обучающихся в городских школах;</w:t>
      </w:r>
      <w:r w:rsidRPr="00243B19">
        <w:rPr>
          <w:rFonts w:ascii="PT Astra Serif" w:hAnsi="PT Astra Serif"/>
          <w:b/>
          <w:color w:val="000000"/>
          <w:sz w:val="26"/>
          <w:szCs w:val="26"/>
        </w:rPr>
        <w:br/>
        <w:t>3 - Количество обучающихся в сельских школах.</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В 2019/2020 учебном </w:t>
      </w:r>
      <w:r w:rsidR="00517613" w:rsidRPr="00243B19">
        <w:rPr>
          <w:rFonts w:ascii="PT Astra Serif" w:hAnsi="PT Astra Serif"/>
          <w:sz w:val="26"/>
          <w:szCs w:val="26"/>
        </w:rPr>
        <w:t>году количество</w:t>
      </w:r>
      <w:r w:rsidRPr="00243B19">
        <w:rPr>
          <w:rFonts w:ascii="PT Astra Serif" w:hAnsi="PT Astra Serif"/>
          <w:sz w:val="26"/>
          <w:szCs w:val="26"/>
        </w:rPr>
        <w:t xml:space="preserve"> участников муниципального этапа ВсОШ составило </w:t>
      </w:r>
      <w:r w:rsidRPr="00243B19">
        <w:rPr>
          <w:rFonts w:ascii="PT Astra Serif" w:hAnsi="PT Astra Serif"/>
          <w:b/>
          <w:color w:val="000000"/>
          <w:sz w:val="26"/>
          <w:szCs w:val="26"/>
        </w:rPr>
        <w:t>10936</w:t>
      </w:r>
      <w:r w:rsidRPr="00243B19">
        <w:rPr>
          <w:rFonts w:ascii="PT Astra Serif" w:hAnsi="PT Astra Serif"/>
          <w:sz w:val="26"/>
          <w:szCs w:val="26"/>
        </w:rPr>
        <w:t xml:space="preserve"> обучающихся, что на 584 участника больше (2018/2019 учебном году - 10352 человек), чем в предыдущем году. Из них статус победителя и призера получили </w:t>
      </w:r>
      <w:r w:rsidRPr="00243B19">
        <w:rPr>
          <w:rFonts w:ascii="PT Astra Serif" w:hAnsi="PT Astra Serif"/>
          <w:b/>
          <w:color w:val="000000"/>
          <w:sz w:val="26"/>
          <w:szCs w:val="26"/>
        </w:rPr>
        <w:t xml:space="preserve">3416 </w:t>
      </w:r>
      <w:r w:rsidRPr="00243B19">
        <w:rPr>
          <w:rFonts w:ascii="PT Astra Serif" w:hAnsi="PT Astra Serif"/>
          <w:sz w:val="26"/>
          <w:szCs w:val="26"/>
        </w:rPr>
        <w:t xml:space="preserve">участников, что на 861 меньше, чем в прошлом учебном году (2018/2019 учебном году -  4277 человек). Доля победителей и призёров в общем количестве участников составила 31,2%, по сравнению с 2018/2019 учебным годом на 10,1% меньше. </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В </w:t>
      </w:r>
      <w:r w:rsidRPr="00243B19">
        <w:rPr>
          <w:rFonts w:ascii="PT Astra Serif" w:hAnsi="PT Astra Serif"/>
          <w:b/>
          <w:sz w:val="26"/>
          <w:szCs w:val="26"/>
        </w:rPr>
        <w:t xml:space="preserve">муниципальном этапе региональной олимпиады по краеведению, родным (татарскому, чувашскому, мордовскому) </w:t>
      </w:r>
      <w:r w:rsidR="00517613" w:rsidRPr="00243B19">
        <w:rPr>
          <w:rFonts w:ascii="PT Astra Serif" w:hAnsi="PT Astra Serif"/>
          <w:b/>
          <w:sz w:val="26"/>
          <w:szCs w:val="26"/>
        </w:rPr>
        <w:t>языкам и</w:t>
      </w:r>
      <w:r w:rsidRPr="00243B19">
        <w:rPr>
          <w:rFonts w:ascii="PT Astra Serif" w:hAnsi="PT Astra Serif"/>
          <w:b/>
          <w:sz w:val="26"/>
          <w:szCs w:val="26"/>
        </w:rPr>
        <w:t xml:space="preserve"> литературе в 2019/2020 учебном году</w:t>
      </w:r>
      <w:r w:rsidRPr="00243B19">
        <w:rPr>
          <w:rFonts w:ascii="PT Astra Serif" w:hAnsi="PT Astra Serif"/>
          <w:sz w:val="26"/>
          <w:szCs w:val="26"/>
        </w:rPr>
        <w:t xml:space="preserve"> участвовало </w:t>
      </w:r>
      <w:r w:rsidRPr="00243B19">
        <w:rPr>
          <w:rFonts w:ascii="PT Astra Serif" w:hAnsi="PT Astra Serif"/>
          <w:b/>
          <w:sz w:val="26"/>
          <w:szCs w:val="26"/>
        </w:rPr>
        <w:t>485</w:t>
      </w:r>
      <w:r w:rsidRPr="00243B19">
        <w:rPr>
          <w:rFonts w:ascii="PT Astra Serif" w:hAnsi="PT Astra Serif"/>
          <w:sz w:val="26"/>
          <w:szCs w:val="26"/>
        </w:rPr>
        <w:t xml:space="preserve"> школьников, из них призовые места </w:t>
      </w:r>
      <w:r w:rsidR="00517613" w:rsidRPr="00243B19">
        <w:rPr>
          <w:rFonts w:ascii="PT Astra Serif" w:hAnsi="PT Astra Serif"/>
          <w:sz w:val="26"/>
          <w:szCs w:val="26"/>
        </w:rPr>
        <w:t>завоевали -</w:t>
      </w:r>
      <w:r w:rsidRPr="00243B19">
        <w:rPr>
          <w:rFonts w:ascii="PT Astra Serif" w:hAnsi="PT Astra Serif"/>
          <w:sz w:val="26"/>
          <w:szCs w:val="26"/>
        </w:rPr>
        <w:t xml:space="preserve"> </w:t>
      </w:r>
      <w:r w:rsidRPr="00243B19">
        <w:rPr>
          <w:rFonts w:ascii="PT Astra Serif" w:hAnsi="PT Astra Serif"/>
          <w:b/>
          <w:sz w:val="26"/>
          <w:szCs w:val="26"/>
        </w:rPr>
        <w:t xml:space="preserve">193 </w:t>
      </w:r>
      <w:r w:rsidR="00517613" w:rsidRPr="00243B19">
        <w:rPr>
          <w:rFonts w:ascii="PT Astra Serif" w:hAnsi="PT Astra Serif"/>
          <w:sz w:val="26"/>
          <w:szCs w:val="26"/>
        </w:rPr>
        <w:t>обучающихся (результативность участия</w:t>
      </w:r>
      <w:r w:rsidRPr="00243B19">
        <w:rPr>
          <w:rFonts w:ascii="PT Astra Serif" w:hAnsi="PT Astra Serif"/>
          <w:sz w:val="26"/>
          <w:szCs w:val="26"/>
        </w:rPr>
        <w:t xml:space="preserve"> хорошая – 40%). </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Поэтому </w:t>
      </w:r>
      <w:r w:rsidRPr="00243B19">
        <w:rPr>
          <w:rFonts w:ascii="PT Astra Serif" w:hAnsi="PT Astra Serif"/>
          <w:b/>
          <w:sz w:val="26"/>
          <w:szCs w:val="26"/>
        </w:rPr>
        <w:t xml:space="preserve">в муниципальном этапе по всем олимпиадам </w:t>
      </w:r>
      <w:r w:rsidR="00517613" w:rsidRPr="00243B19">
        <w:rPr>
          <w:rFonts w:ascii="PT Astra Serif" w:hAnsi="PT Astra Serif"/>
          <w:b/>
          <w:sz w:val="26"/>
          <w:szCs w:val="26"/>
        </w:rPr>
        <w:t xml:space="preserve">участвовало - </w:t>
      </w:r>
      <w:r w:rsidRPr="00243B19">
        <w:rPr>
          <w:rFonts w:ascii="PT Astra Serif" w:hAnsi="PT Astra Serif"/>
          <w:b/>
          <w:sz w:val="26"/>
          <w:szCs w:val="26"/>
        </w:rPr>
        <w:t xml:space="preserve">11421 </w:t>
      </w:r>
      <w:r w:rsidR="00517613" w:rsidRPr="00243B19">
        <w:rPr>
          <w:rFonts w:ascii="PT Astra Serif" w:hAnsi="PT Astra Serif"/>
          <w:b/>
          <w:sz w:val="26"/>
          <w:szCs w:val="26"/>
        </w:rPr>
        <w:t>школьник, победителями</w:t>
      </w:r>
      <w:r w:rsidRPr="00243B19">
        <w:rPr>
          <w:rFonts w:ascii="PT Astra Serif" w:hAnsi="PT Astra Serif"/>
          <w:b/>
          <w:sz w:val="26"/>
          <w:szCs w:val="26"/>
        </w:rPr>
        <w:t xml:space="preserve"> и призерами стали -  3609 обучающихся Ульяновской области.</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Причинами уменьшения результативности в этом </w:t>
      </w:r>
      <w:r w:rsidR="007B1117" w:rsidRPr="00243B19">
        <w:rPr>
          <w:rFonts w:ascii="PT Astra Serif" w:hAnsi="PT Astra Serif"/>
          <w:sz w:val="26"/>
          <w:szCs w:val="26"/>
        </w:rPr>
        <w:t>году объясняется</w:t>
      </w:r>
      <w:r w:rsidRPr="00243B19">
        <w:rPr>
          <w:rFonts w:ascii="PT Astra Serif" w:hAnsi="PT Astra Serif"/>
          <w:sz w:val="26"/>
          <w:szCs w:val="26"/>
        </w:rPr>
        <w:t xml:space="preserve"> тем, что:</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муниципальные образования получали критерии выполнения заданий (ответы) после окончания олимпиады и о</w:t>
      </w:r>
      <w:r w:rsidRPr="00243B19">
        <w:rPr>
          <w:rFonts w:ascii="PT Astra Serif" w:hAnsi="PT Astra Serif"/>
          <w:color w:val="000000"/>
          <w:sz w:val="26"/>
          <w:szCs w:val="26"/>
        </w:rPr>
        <w:t>ценка результатов данного этапа олимпиад прошла на «честном», качественном уровне,</w:t>
      </w:r>
      <w:r w:rsidRPr="00243B19">
        <w:rPr>
          <w:rFonts w:ascii="PT Astra Serif" w:hAnsi="PT Astra Serif"/>
          <w:sz w:val="26"/>
          <w:szCs w:val="26"/>
        </w:rPr>
        <w:t xml:space="preserve"> результаты оказались максимально приближенным к достоверным, как показали результаты регионального этапа; </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color w:val="000000"/>
          <w:sz w:val="26"/>
          <w:szCs w:val="26"/>
        </w:rPr>
        <w:t>- отсутствие во многих муниципалитетах качественной подготовки материально- технического обеспечения как школьного, так и муниципального этапов ВсОШ по таким предметам, как физическая культура, ОБЖ, технология, химия.</w:t>
      </w:r>
      <w:r w:rsidRPr="00243B19">
        <w:rPr>
          <w:rFonts w:ascii="PT Astra Serif" w:hAnsi="PT Astra Serif"/>
          <w:sz w:val="26"/>
          <w:szCs w:val="26"/>
        </w:rPr>
        <w:t xml:space="preserve"> </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xml:space="preserve">Наибольшее количество участников на муниципальном этапе олимпиады, как и в прошлом году, наблюдалось по предметам «Биология» - 1547 участников и «Русский язык» - </w:t>
      </w:r>
      <w:r w:rsidR="004B06D6" w:rsidRPr="00243B19">
        <w:rPr>
          <w:rFonts w:ascii="PT Astra Serif" w:hAnsi="PT Astra Serif"/>
          <w:sz w:val="26"/>
          <w:szCs w:val="26"/>
        </w:rPr>
        <w:t xml:space="preserve">1490 участников. </w:t>
      </w:r>
      <w:r w:rsidRPr="00243B19">
        <w:rPr>
          <w:rFonts w:ascii="PT Astra Serif" w:hAnsi="PT Astra Serif"/>
          <w:sz w:val="26"/>
          <w:szCs w:val="26"/>
        </w:rPr>
        <w:t>Далее по «популярности»: «</w:t>
      </w:r>
      <w:r w:rsidR="004B06D6" w:rsidRPr="00243B19">
        <w:rPr>
          <w:rFonts w:ascii="PT Astra Serif" w:hAnsi="PT Astra Serif"/>
          <w:sz w:val="26"/>
          <w:szCs w:val="26"/>
        </w:rPr>
        <w:t>Математика» -</w:t>
      </w:r>
      <w:r w:rsidRPr="00243B19">
        <w:rPr>
          <w:rFonts w:ascii="PT Astra Serif" w:hAnsi="PT Astra Serif"/>
          <w:sz w:val="26"/>
          <w:szCs w:val="26"/>
        </w:rPr>
        <w:t xml:space="preserve"> 1423 участника; «Обществознание» - 1159 участников; «История» - 1101 участник, «Физическая </w:t>
      </w:r>
      <w:r w:rsidR="004B06D6" w:rsidRPr="00243B19">
        <w:rPr>
          <w:rFonts w:ascii="PT Astra Serif" w:hAnsi="PT Astra Serif"/>
          <w:sz w:val="26"/>
          <w:szCs w:val="26"/>
        </w:rPr>
        <w:t>культура» -</w:t>
      </w:r>
      <w:r w:rsidRPr="00243B19">
        <w:rPr>
          <w:rFonts w:ascii="PT Astra Serif" w:hAnsi="PT Astra Serif"/>
          <w:sz w:val="26"/>
          <w:szCs w:val="26"/>
        </w:rPr>
        <w:t xml:space="preserve"> 1030 участников; «Литература» - 989 участников. Удивительно, но самый высокий результат в региональном этапе ВсОШ 2020 года оказался именно по биологии, а по математике, истории, обществознанию, физической культуре самое большое количество участников </w:t>
      </w:r>
      <w:r w:rsidR="004B06D6" w:rsidRPr="00243B19">
        <w:rPr>
          <w:rFonts w:ascii="PT Astra Serif" w:hAnsi="PT Astra Serif"/>
          <w:sz w:val="26"/>
          <w:szCs w:val="26"/>
        </w:rPr>
        <w:t>регионального этапа</w:t>
      </w:r>
      <w:r w:rsidRPr="00243B19">
        <w:rPr>
          <w:rFonts w:ascii="PT Astra Serif" w:hAnsi="PT Astra Serif"/>
          <w:sz w:val="26"/>
          <w:szCs w:val="26"/>
        </w:rPr>
        <w:t xml:space="preserve">, набравших необходимое количество проходных баллов для участия в заключительном этапе ВсОШ. По-прежнему, самое низкое количество </w:t>
      </w:r>
      <w:r w:rsidR="004B06D6" w:rsidRPr="00243B19">
        <w:rPr>
          <w:rFonts w:ascii="PT Astra Serif" w:hAnsi="PT Astra Serif"/>
          <w:sz w:val="26"/>
          <w:szCs w:val="26"/>
        </w:rPr>
        <w:t>участников муниципального</w:t>
      </w:r>
      <w:r w:rsidRPr="00243B19">
        <w:rPr>
          <w:rFonts w:ascii="PT Astra Serif" w:hAnsi="PT Astra Serif"/>
          <w:sz w:val="26"/>
          <w:szCs w:val="26"/>
        </w:rPr>
        <w:t xml:space="preserve"> этапа по французскому и немецкому языкам, астрономии, искусству (МХК), праву и экономике. Все эти </w:t>
      </w:r>
      <w:r w:rsidR="004B06D6" w:rsidRPr="00243B19">
        <w:rPr>
          <w:rFonts w:ascii="PT Astra Serif" w:hAnsi="PT Astra Serif"/>
          <w:sz w:val="26"/>
          <w:szCs w:val="26"/>
        </w:rPr>
        <w:t>предметы во</w:t>
      </w:r>
      <w:r w:rsidRPr="00243B19">
        <w:rPr>
          <w:rFonts w:ascii="PT Astra Serif" w:hAnsi="PT Astra Serif"/>
          <w:sz w:val="26"/>
          <w:szCs w:val="26"/>
        </w:rPr>
        <w:t xml:space="preserve"> многих школах не входят в учебный план, кроме астрономии, и занятия по ним проходят в рамках </w:t>
      </w:r>
      <w:r w:rsidR="004B06D6" w:rsidRPr="00243B19">
        <w:rPr>
          <w:rFonts w:ascii="PT Astra Serif" w:hAnsi="PT Astra Serif"/>
          <w:sz w:val="26"/>
          <w:szCs w:val="26"/>
        </w:rPr>
        <w:t>внеурочной или</w:t>
      </w:r>
      <w:r w:rsidRPr="00243B19">
        <w:rPr>
          <w:rFonts w:ascii="PT Astra Serif" w:hAnsi="PT Astra Serif"/>
          <w:sz w:val="26"/>
          <w:szCs w:val="26"/>
        </w:rPr>
        <w:t xml:space="preserve"> </w:t>
      </w:r>
      <w:r w:rsidR="004B06D6" w:rsidRPr="00243B19">
        <w:rPr>
          <w:rFonts w:ascii="PT Astra Serif" w:hAnsi="PT Astra Serif"/>
          <w:sz w:val="26"/>
          <w:szCs w:val="26"/>
        </w:rPr>
        <w:t>кружковой деятельности</w:t>
      </w:r>
      <w:r w:rsidRPr="00243B19">
        <w:rPr>
          <w:rFonts w:ascii="PT Astra Serif" w:hAnsi="PT Astra Serif"/>
          <w:sz w:val="26"/>
          <w:szCs w:val="26"/>
        </w:rPr>
        <w:t>, особенно в сельских школах.</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Сравнительный анализ количества участников, принявших участие в муниципальном этапе олимпиады школьников и количества победителей и призёров представлены в диаграмме 2.</w:t>
      </w:r>
    </w:p>
    <w:tbl>
      <w:tblPr>
        <w:tblW w:w="0" w:type="auto"/>
        <w:tblLook w:val="00A0" w:firstRow="1" w:lastRow="0" w:firstColumn="1" w:lastColumn="0" w:noHBand="0" w:noVBand="0"/>
      </w:tblPr>
      <w:tblGrid>
        <w:gridCol w:w="9571"/>
      </w:tblGrid>
      <w:tr w:rsidR="00274851" w:rsidRPr="00243B19" w:rsidTr="006E7F2D">
        <w:tc>
          <w:tcPr>
            <w:tcW w:w="9571" w:type="dxa"/>
          </w:tcPr>
          <w:p w:rsidR="00274851" w:rsidRPr="00243B19" w:rsidRDefault="00274851" w:rsidP="006E7F2D">
            <w:pPr>
              <w:jc w:val="both"/>
              <w:rPr>
                <w:rFonts w:ascii="PT Astra Serif" w:hAnsi="PT Astra Serif"/>
                <w:i/>
                <w:sz w:val="26"/>
                <w:szCs w:val="26"/>
              </w:rPr>
            </w:pPr>
            <w:r w:rsidRPr="00243B19">
              <w:rPr>
                <w:rFonts w:ascii="PT Astra Serif" w:hAnsi="PT Astra Serif"/>
                <w:i/>
                <w:sz w:val="26"/>
                <w:szCs w:val="26"/>
              </w:rPr>
              <w:t>Диаграмма 2</w:t>
            </w:r>
          </w:p>
        </w:tc>
      </w:tr>
      <w:tr w:rsidR="00274851" w:rsidRPr="00243B19" w:rsidTr="006E7F2D">
        <w:trPr>
          <w:trHeight w:val="354"/>
        </w:trPr>
        <w:tc>
          <w:tcPr>
            <w:tcW w:w="9571"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участников по предметам муниципального этапа олимпиад</w:t>
            </w:r>
          </w:p>
        </w:tc>
      </w:tr>
    </w:tbl>
    <w:p w:rsidR="00274851" w:rsidRPr="00243B19" w:rsidRDefault="00274851" w:rsidP="00274851">
      <w:pPr>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5915025" cy="3514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5025" cy="3514725"/>
                    </a:xfrm>
                    <a:prstGeom prst="rect">
                      <a:avLst/>
                    </a:prstGeom>
                    <a:noFill/>
                    <a:ln>
                      <a:noFill/>
                    </a:ln>
                  </pic:spPr>
                </pic:pic>
              </a:graphicData>
            </a:graphic>
          </wp:inline>
        </w:drawing>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Без сомнения, олимпиадное движение играет большую роль при выявлении и развитии академической одаренности детей школьного возраста, обеспечении возможности «социального лифта» для детей вне зависимости от школьной академической успешности.</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В связи с этим, организация работы на уровне муниципального образования по эффективной подготовке школьников к участию в школьном и муниципальном этапах олимпиады носит первостепенный характер и является существенным элементом муниципальной системы независимой оценки качества образования.</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 xml:space="preserve">Следующим, важным элементом системы, является работа над составлением олимпиадных заданий для школьного этапа. Учитывая, что функция по составлению заданий школьного этапа передана муниципалитетам, органам управления образованием следует особое внимание уделить контролю качества материалов, разрабатываемых муниципальными предметно-методическими комиссиями и анализу критериев отбора на следующий этап. </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С 16 по 24 декабря 2019 года Министерством образования и науки Ульяновской области была организована «зимняя школа» с победителями и призёрами муниципального этапа олимпиады 2019/2020 учебного года с привлечением профессорско-преподавательского состава ФГБОУ ВО «УлГПУ им. И.Н. Ульянова», ФГБОУ ВО «УлГУ» и учителей высшей квалификационной категории.</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b/>
          <w:sz w:val="26"/>
          <w:szCs w:val="26"/>
        </w:rPr>
        <w:t xml:space="preserve">Региональный этап </w:t>
      </w:r>
      <w:r w:rsidRPr="00243B19">
        <w:rPr>
          <w:rFonts w:ascii="PT Astra Serif" w:hAnsi="PT Astra Serif"/>
          <w:b/>
          <w:sz w:val="26"/>
          <w:szCs w:val="26"/>
          <w:shd w:val="clear" w:color="auto" w:fill="FFFFFF"/>
        </w:rPr>
        <w:t xml:space="preserve">всероссийской олимпиады школьников </w:t>
      </w:r>
      <w:r w:rsidRPr="00243B19">
        <w:rPr>
          <w:rFonts w:ascii="PT Astra Serif" w:hAnsi="PT Astra Serif"/>
          <w:b/>
          <w:sz w:val="26"/>
          <w:szCs w:val="26"/>
        </w:rPr>
        <w:t xml:space="preserve">и региональный этап региональной олимпиады по </w:t>
      </w:r>
      <w:r w:rsidR="00766939" w:rsidRPr="00243B19">
        <w:rPr>
          <w:rFonts w:ascii="PT Astra Serif" w:hAnsi="PT Astra Serif"/>
          <w:b/>
          <w:sz w:val="26"/>
          <w:szCs w:val="26"/>
        </w:rPr>
        <w:t>краеведению, родным</w:t>
      </w:r>
      <w:r w:rsidRPr="00243B19">
        <w:rPr>
          <w:rFonts w:ascii="PT Astra Serif" w:hAnsi="PT Astra Serif"/>
          <w:b/>
          <w:sz w:val="26"/>
          <w:szCs w:val="26"/>
        </w:rPr>
        <w:t xml:space="preserve"> (татарскому, чувашскому, мордовскому) языкам и </w:t>
      </w:r>
      <w:r w:rsidR="00766939" w:rsidRPr="00243B19">
        <w:rPr>
          <w:rFonts w:ascii="PT Astra Serif" w:hAnsi="PT Astra Serif"/>
          <w:b/>
          <w:sz w:val="26"/>
          <w:szCs w:val="26"/>
        </w:rPr>
        <w:t>литературе (</w:t>
      </w:r>
      <w:r w:rsidRPr="00243B19">
        <w:rPr>
          <w:rFonts w:ascii="PT Astra Serif" w:hAnsi="PT Astra Serif"/>
          <w:sz w:val="26"/>
          <w:szCs w:val="26"/>
        </w:rPr>
        <w:t xml:space="preserve">далее – олимпиады) в 2019/2020 учебном году проходили на базе ОГБУ ДО «Детский оздоровительно – образовательный центр Юность» с 10 января по 20 февраля 2020 года. </w:t>
      </w:r>
    </w:p>
    <w:p w:rsidR="00274851" w:rsidRPr="00243B19" w:rsidRDefault="00274851" w:rsidP="00766939">
      <w:pPr>
        <w:pStyle w:val="ae"/>
        <w:ind w:firstLine="720"/>
        <w:jc w:val="both"/>
        <w:rPr>
          <w:rFonts w:ascii="PT Astra Serif" w:hAnsi="PT Astra Serif"/>
          <w:sz w:val="26"/>
          <w:szCs w:val="26"/>
        </w:rPr>
      </w:pPr>
      <w:r w:rsidRPr="00243B19">
        <w:rPr>
          <w:rFonts w:ascii="PT Astra Serif" w:hAnsi="PT Astra Serif"/>
          <w:sz w:val="26"/>
          <w:szCs w:val="26"/>
        </w:rPr>
        <w:t>Всего в региональном этапе олимпиад приняли участие 897 человек - победители и призеры муниципального этапа олимпиады, это на 47 человек - больше, чем в 2019 году.</w:t>
      </w:r>
    </w:p>
    <w:p w:rsidR="00274851" w:rsidRPr="00243B19" w:rsidRDefault="00274851" w:rsidP="00274851">
      <w:pPr>
        <w:pStyle w:val="aa"/>
        <w:spacing w:before="0" w:after="0"/>
        <w:ind w:firstLine="720"/>
        <w:rPr>
          <w:rFonts w:ascii="PT Astra Serif" w:hAnsi="PT Astra Serif"/>
          <w:i/>
          <w:sz w:val="26"/>
          <w:szCs w:val="26"/>
        </w:rPr>
      </w:pPr>
      <w:r w:rsidRPr="00243B19">
        <w:rPr>
          <w:rFonts w:ascii="PT Astra Serif" w:hAnsi="PT Astra Serif"/>
          <w:sz w:val="26"/>
          <w:szCs w:val="26"/>
        </w:rPr>
        <w:t xml:space="preserve">Из 897 участников 238 заняли призовые места (74 стали победителями и 164 – призёрами), что на 9 человек больше, чем в 2018/2019 учебном году, но на 27 человек меньше, чем </w:t>
      </w:r>
      <w:r w:rsidR="00766939" w:rsidRPr="00243B19">
        <w:rPr>
          <w:rFonts w:ascii="PT Astra Serif" w:hAnsi="PT Astra Serif"/>
          <w:sz w:val="26"/>
          <w:szCs w:val="26"/>
        </w:rPr>
        <w:t>в 2017</w:t>
      </w:r>
      <w:r w:rsidRPr="00243B19">
        <w:rPr>
          <w:rFonts w:ascii="PT Astra Serif" w:hAnsi="PT Astra Serif"/>
          <w:sz w:val="26"/>
          <w:szCs w:val="26"/>
        </w:rPr>
        <w:t>/</w:t>
      </w:r>
      <w:r w:rsidR="00766939" w:rsidRPr="00243B19">
        <w:rPr>
          <w:rFonts w:ascii="PT Astra Serif" w:hAnsi="PT Astra Serif"/>
          <w:sz w:val="26"/>
          <w:szCs w:val="26"/>
        </w:rPr>
        <w:t>2018 учебному</w:t>
      </w:r>
      <w:r w:rsidRPr="00243B19">
        <w:rPr>
          <w:rFonts w:ascii="PT Astra Serif" w:hAnsi="PT Astra Serif"/>
          <w:sz w:val="26"/>
          <w:szCs w:val="26"/>
        </w:rPr>
        <w:t xml:space="preserve"> году. Количество победителей призёров в общей численности участников регионального этапа олимпиады составило 26,5%, что соответствует показателям 2019 года (26,9%).</w:t>
      </w:r>
      <w:r w:rsidRPr="00243B19">
        <w:rPr>
          <w:rFonts w:ascii="PT Astra Serif" w:hAnsi="PT Astra Serif"/>
          <w:iCs/>
          <w:sz w:val="26"/>
          <w:szCs w:val="26"/>
        </w:rPr>
        <w:t xml:space="preserve"> «Омолодился» состав регионального этапа олимпиад - на 83 школьника увеличилось количество участников из 7-9 классов. Количество победителей возросло на 11 человек, по сравнению с 2019 годом.</w:t>
      </w:r>
      <w:r w:rsidRPr="00243B19">
        <w:rPr>
          <w:rFonts w:ascii="PT Astra Serif" w:hAnsi="PT Astra Serif"/>
          <w:i/>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1</w:t>
      </w:r>
    </w:p>
    <w:tbl>
      <w:tblPr>
        <w:tblW w:w="0" w:type="auto"/>
        <w:jc w:val="center"/>
        <w:tblCellMar>
          <w:left w:w="0" w:type="dxa"/>
          <w:right w:w="0" w:type="dxa"/>
        </w:tblCellMar>
        <w:tblLook w:val="0000" w:firstRow="0" w:lastRow="0" w:firstColumn="0" w:lastColumn="0" w:noHBand="0" w:noVBand="0"/>
      </w:tblPr>
      <w:tblGrid>
        <w:gridCol w:w="2026"/>
        <w:gridCol w:w="1161"/>
        <w:gridCol w:w="1142"/>
        <w:gridCol w:w="1133"/>
        <w:gridCol w:w="1260"/>
        <w:gridCol w:w="1260"/>
        <w:gridCol w:w="1260"/>
      </w:tblGrid>
      <w:tr w:rsidR="00274851" w:rsidRPr="00243B19" w:rsidTr="006E7F2D">
        <w:trPr>
          <w:trHeight w:hRule="exact" w:val="353"/>
          <w:jc w:val="center"/>
        </w:trPr>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b/>
                <w:bCs/>
                <w:color w:val="000000"/>
                <w:sz w:val="26"/>
                <w:szCs w:val="26"/>
              </w:rPr>
              <w:t>Этап олимпиады</w:t>
            </w:r>
          </w:p>
        </w:tc>
        <w:tc>
          <w:tcPr>
            <w:tcW w:w="3436" w:type="dxa"/>
            <w:gridSpan w:val="3"/>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r w:rsidRPr="00243B19">
              <w:rPr>
                <w:rStyle w:val="afffff7"/>
                <w:rFonts w:ascii="PT Astra Serif" w:hAnsi="PT Astra Serif"/>
                <w:b/>
                <w:bCs/>
                <w:color w:val="000000"/>
                <w:sz w:val="26"/>
                <w:szCs w:val="26"/>
              </w:rPr>
              <w:t>Количество участников</w:t>
            </w:r>
          </w:p>
        </w:tc>
        <w:tc>
          <w:tcPr>
            <w:tcW w:w="3780" w:type="dxa"/>
            <w:gridSpan w:val="3"/>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r w:rsidRPr="00243B19">
              <w:rPr>
                <w:rStyle w:val="afffff7"/>
                <w:rFonts w:ascii="PT Astra Serif" w:hAnsi="PT Astra Serif"/>
                <w:b/>
                <w:bCs/>
                <w:color w:val="000000"/>
                <w:sz w:val="26"/>
                <w:szCs w:val="26"/>
              </w:rPr>
              <w:t>Количество победителей и призеров</w:t>
            </w:r>
          </w:p>
        </w:tc>
      </w:tr>
      <w:tr w:rsidR="00274851" w:rsidRPr="00243B19" w:rsidTr="006E7F2D">
        <w:trPr>
          <w:trHeight w:hRule="exact" w:val="288"/>
          <w:jc w:val="center"/>
        </w:trPr>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Учебный год</w:t>
            </w:r>
          </w:p>
        </w:tc>
        <w:tc>
          <w:tcPr>
            <w:tcW w:w="1161" w:type="dxa"/>
            <w:tcBorders>
              <w:top w:val="single" w:sz="4" w:space="0" w:color="auto"/>
              <w:left w:val="single" w:sz="4" w:space="0" w:color="auto"/>
              <w:bottom w:val="nil"/>
              <w:right w:val="nil"/>
            </w:tcBorders>
            <w:shd w:val="clear" w:color="auto" w:fill="FFFFFF"/>
            <w:vAlign w:val="center"/>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b/>
                <w:bCs/>
                <w:color w:val="000000"/>
                <w:sz w:val="26"/>
                <w:szCs w:val="26"/>
              </w:rPr>
              <w:t>2017/2018</w:t>
            </w:r>
          </w:p>
        </w:tc>
        <w:tc>
          <w:tcPr>
            <w:tcW w:w="1142"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r w:rsidRPr="00243B19">
              <w:rPr>
                <w:rStyle w:val="afffff7"/>
                <w:rFonts w:ascii="PT Astra Serif" w:hAnsi="PT Astra Serif"/>
                <w:b/>
                <w:bCs/>
                <w:color w:val="000000"/>
                <w:sz w:val="26"/>
                <w:szCs w:val="26"/>
              </w:rPr>
              <w:t>2018/2019</w:t>
            </w:r>
          </w:p>
        </w:tc>
        <w:tc>
          <w:tcPr>
            <w:tcW w:w="1133"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r w:rsidRPr="00243B19">
              <w:rPr>
                <w:rStyle w:val="afffff7"/>
                <w:rFonts w:ascii="PT Astra Serif" w:hAnsi="PT Astra Serif"/>
                <w:b/>
                <w:bCs/>
                <w:color w:val="000000"/>
                <w:sz w:val="26"/>
                <w:szCs w:val="26"/>
              </w:rPr>
              <w:t>2019/2020</w:t>
            </w:r>
          </w:p>
        </w:tc>
        <w:tc>
          <w:tcPr>
            <w:tcW w:w="1260"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b/>
                <w:bCs/>
                <w:color w:val="000000"/>
                <w:sz w:val="26"/>
                <w:szCs w:val="26"/>
              </w:rPr>
              <w:t>2017/2018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r w:rsidRPr="00243B19">
              <w:rPr>
                <w:rStyle w:val="afffff7"/>
                <w:rFonts w:ascii="PT Astra Serif" w:hAnsi="PT Astra Serif"/>
                <w:b/>
                <w:bCs/>
                <w:color w:val="000000"/>
                <w:sz w:val="26"/>
                <w:szCs w:val="26"/>
              </w:rPr>
              <w:t>2018/2019</w:t>
            </w:r>
          </w:p>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p>
        </w:tc>
        <w:tc>
          <w:tcPr>
            <w:tcW w:w="1260"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rPr>
            </w:pPr>
            <w:r w:rsidRPr="00243B19">
              <w:rPr>
                <w:rStyle w:val="afffff7"/>
                <w:rFonts w:ascii="PT Astra Serif" w:hAnsi="PT Astra Serif"/>
                <w:b/>
                <w:bCs/>
                <w:color w:val="000000"/>
                <w:sz w:val="26"/>
                <w:szCs w:val="26"/>
              </w:rPr>
              <w:t>2019/2020</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8"/>
              <w:shd w:val="clear" w:color="auto" w:fill="auto"/>
              <w:ind w:firstLine="0"/>
              <w:jc w:val="left"/>
              <w:rPr>
                <w:rFonts w:ascii="PT Astra Serif" w:hAnsi="PT Astra Serif"/>
                <w:color w:val="000000"/>
                <w:sz w:val="26"/>
                <w:szCs w:val="26"/>
              </w:rPr>
            </w:pPr>
            <w:r w:rsidRPr="00243B19">
              <w:rPr>
                <w:rStyle w:val="afffff7"/>
                <w:rFonts w:ascii="PT Astra Serif" w:hAnsi="PT Astra Serif"/>
                <w:color w:val="000000"/>
                <w:sz w:val="26"/>
                <w:szCs w:val="26"/>
              </w:rPr>
              <w:t>Региональный</w:t>
            </w:r>
          </w:p>
        </w:tc>
        <w:tc>
          <w:tcPr>
            <w:tcW w:w="1161" w:type="dxa"/>
            <w:tcBorders>
              <w:top w:val="single" w:sz="4" w:space="0" w:color="auto"/>
              <w:left w:val="single" w:sz="4" w:space="0" w:color="auto"/>
              <w:bottom w:val="single" w:sz="4" w:space="0" w:color="auto"/>
              <w:right w:val="nil"/>
            </w:tcBorders>
            <w:shd w:val="clear" w:color="auto" w:fill="FFFFFF"/>
            <w:vAlign w:val="center"/>
          </w:tcPr>
          <w:p w:rsidR="00274851" w:rsidRPr="00243B19" w:rsidRDefault="00274851" w:rsidP="006E7F2D">
            <w:pPr>
              <w:pStyle w:val="afffff8"/>
              <w:shd w:val="clear" w:color="auto" w:fill="auto"/>
              <w:ind w:firstLine="0"/>
              <w:jc w:val="center"/>
              <w:rPr>
                <w:rFonts w:ascii="PT Astra Serif" w:hAnsi="PT Astra Serif"/>
                <w:sz w:val="26"/>
                <w:szCs w:val="26"/>
              </w:rPr>
            </w:pPr>
            <w:r w:rsidRPr="00243B19">
              <w:rPr>
                <w:rStyle w:val="afffff7"/>
                <w:rFonts w:ascii="PT Astra Serif" w:hAnsi="PT Astra Serif"/>
                <w:sz w:val="26"/>
                <w:szCs w:val="26"/>
              </w:rPr>
              <w:t>1031</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color w:val="000000"/>
                <w:sz w:val="26"/>
                <w:szCs w:val="26"/>
              </w:rPr>
            </w:pPr>
            <w:r w:rsidRPr="00243B19">
              <w:rPr>
                <w:rStyle w:val="afffff7"/>
                <w:rFonts w:ascii="PT Astra Serif" w:hAnsi="PT Astra Serif"/>
                <w:color w:val="000000"/>
                <w:sz w:val="26"/>
                <w:szCs w:val="26"/>
              </w:rPr>
              <w:t>850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color w:val="000000"/>
                <w:sz w:val="26"/>
                <w:szCs w:val="26"/>
              </w:rPr>
            </w:pPr>
            <w:r w:rsidRPr="00243B19">
              <w:rPr>
                <w:rStyle w:val="afffff7"/>
                <w:rFonts w:ascii="PT Astra Serif" w:hAnsi="PT Astra Serif"/>
                <w:color w:val="000000"/>
                <w:sz w:val="26"/>
                <w:szCs w:val="26"/>
              </w:rPr>
              <w:t>897</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Fonts w:ascii="PT Astra Serif" w:hAnsi="PT Astra Serif"/>
                <w:color w:val="000000"/>
                <w:sz w:val="26"/>
                <w:szCs w:val="26"/>
              </w:rPr>
            </w:pPr>
            <w:r w:rsidRPr="00243B19">
              <w:rPr>
                <w:rStyle w:val="afffff7"/>
                <w:rFonts w:ascii="PT Astra Serif" w:hAnsi="PT Astra Serif"/>
                <w:color w:val="000000"/>
                <w:sz w:val="26"/>
                <w:szCs w:val="26"/>
              </w:rPr>
              <w:t>265</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color w:val="000000"/>
                <w:sz w:val="26"/>
                <w:szCs w:val="26"/>
              </w:rPr>
            </w:pPr>
            <w:r w:rsidRPr="00243B19">
              <w:rPr>
                <w:rStyle w:val="afffff7"/>
                <w:rFonts w:ascii="PT Astra Serif" w:hAnsi="PT Astra Serif"/>
                <w:color w:val="000000"/>
                <w:sz w:val="26"/>
                <w:szCs w:val="26"/>
              </w:rPr>
              <w:t>229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8"/>
              <w:shd w:val="clear" w:color="auto" w:fill="auto"/>
              <w:ind w:firstLine="0"/>
              <w:jc w:val="center"/>
              <w:rPr>
                <w:rStyle w:val="afffff7"/>
                <w:rFonts w:ascii="PT Astra Serif" w:hAnsi="PT Astra Serif"/>
                <w:color w:val="000000"/>
                <w:sz w:val="26"/>
                <w:szCs w:val="26"/>
              </w:rPr>
            </w:pPr>
            <w:r w:rsidRPr="00243B19">
              <w:rPr>
                <w:rStyle w:val="afffff7"/>
                <w:rFonts w:ascii="PT Astra Serif" w:hAnsi="PT Astra Serif"/>
                <w:color w:val="000000"/>
                <w:sz w:val="26"/>
                <w:szCs w:val="26"/>
              </w:rPr>
              <w:t>238</w:t>
            </w:r>
          </w:p>
        </w:tc>
      </w:tr>
    </w:tbl>
    <w:p w:rsidR="00274851" w:rsidRPr="00243B19" w:rsidRDefault="00274851" w:rsidP="00766939">
      <w:pPr>
        <w:pStyle w:val="ae"/>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В 2019/2020 учебном году </w:t>
      </w:r>
      <w:r w:rsidR="00766939" w:rsidRPr="00243B19">
        <w:rPr>
          <w:rFonts w:ascii="PT Astra Serif" w:hAnsi="PT Astra Serif"/>
          <w:color w:val="000000"/>
          <w:sz w:val="26"/>
          <w:szCs w:val="26"/>
        </w:rPr>
        <w:t>обучающихся Ульяновской</w:t>
      </w:r>
      <w:r w:rsidRPr="00243B19">
        <w:rPr>
          <w:rFonts w:ascii="PT Astra Serif" w:hAnsi="PT Astra Serif"/>
          <w:color w:val="000000"/>
          <w:sz w:val="26"/>
          <w:szCs w:val="26"/>
        </w:rPr>
        <w:t xml:space="preserve"> области принимали участие в региональном этапе олимпиад по одному и нескольким предметам, фактическое число </w:t>
      </w:r>
      <w:r w:rsidR="00766939" w:rsidRPr="00243B19">
        <w:rPr>
          <w:rFonts w:ascii="PT Astra Serif" w:hAnsi="PT Astra Serif"/>
          <w:color w:val="000000"/>
          <w:sz w:val="26"/>
          <w:szCs w:val="26"/>
        </w:rPr>
        <w:t>участников составило</w:t>
      </w:r>
      <w:r w:rsidRPr="00243B19">
        <w:rPr>
          <w:rFonts w:ascii="PT Astra Serif" w:hAnsi="PT Astra Serif"/>
          <w:color w:val="000000"/>
          <w:sz w:val="26"/>
          <w:szCs w:val="26"/>
        </w:rPr>
        <w:t xml:space="preserve"> 766 человек: по одному предмету – 766 человек; по двум предметам – 111 человек; по трем предметам – 18 человек; по четырем предметам – 1 человек (муниципальное образование «Сенгилеевский район»); по шести предметам – 1 человек (муниципальное образование «город Ульяновск»).</w:t>
      </w:r>
    </w:p>
    <w:p w:rsidR="00274851" w:rsidRPr="00243B19" w:rsidRDefault="00274851" w:rsidP="00274851">
      <w:pPr>
        <w:pStyle w:val="aa"/>
        <w:shd w:val="clear" w:color="auto" w:fill="FFFFFF"/>
        <w:spacing w:before="0" w:after="0"/>
        <w:ind w:firstLine="720"/>
        <w:rPr>
          <w:rFonts w:ascii="PT Astra Serif" w:hAnsi="PT Astra Serif"/>
          <w:sz w:val="26"/>
          <w:szCs w:val="26"/>
        </w:rPr>
      </w:pPr>
      <w:r w:rsidRPr="00243B19">
        <w:rPr>
          <w:rFonts w:ascii="PT Astra Serif" w:hAnsi="PT Astra Serif"/>
          <w:sz w:val="26"/>
          <w:szCs w:val="26"/>
          <w:shd w:val="clear" w:color="auto" w:fill="FFFFFF"/>
        </w:rPr>
        <w:t xml:space="preserve">В 2019/2020 учебном году всероссийская олимпиада школьников на территории Ульяновской области была проведена по 21 учебному предмету, в отличие от других регионов олимпиада не проводились по китайскому, итальянскому и испанскому языкам. Во </w:t>
      </w:r>
      <w:r w:rsidRPr="00243B19">
        <w:rPr>
          <w:rFonts w:ascii="PT Astra Serif" w:hAnsi="PT Astra Serif"/>
          <w:b/>
          <w:sz w:val="26"/>
          <w:szCs w:val="26"/>
          <w:shd w:val="clear" w:color="auto" w:fill="FFFFFF"/>
        </w:rPr>
        <w:t>всероссийской олимпиаде школьников</w:t>
      </w:r>
      <w:r w:rsidRPr="00243B19">
        <w:rPr>
          <w:rFonts w:ascii="PT Astra Serif" w:hAnsi="PT Astra Serif"/>
          <w:sz w:val="26"/>
          <w:szCs w:val="26"/>
          <w:shd w:val="clear" w:color="auto" w:fill="FFFFFF"/>
        </w:rPr>
        <w:t xml:space="preserve"> приняло участие </w:t>
      </w:r>
      <w:r w:rsidRPr="00243B19">
        <w:rPr>
          <w:rFonts w:ascii="PT Astra Serif" w:hAnsi="PT Astra Serif"/>
          <w:b/>
          <w:sz w:val="26"/>
          <w:szCs w:val="26"/>
          <w:shd w:val="clear" w:color="auto" w:fill="FFFFFF"/>
        </w:rPr>
        <w:t xml:space="preserve">801 </w:t>
      </w:r>
      <w:r w:rsidRPr="00243B19">
        <w:rPr>
          <w:rFonts w:ascii="PT Astra Serif" w:hAnsi="PT Astra Serif"/>
          <w:b/>
          <w:sz w:val="26"/>
          <w:szCs w:val="26"/>
        </w:rPr>
        <w:t>обучающийся 7-11 классов</w:t>
      </w:r>
      <w:r w:rsidRPr="00243B19">
        <w:rPr>
          <w:rFonts w:ascii="PT Astra Serif" w:hAnsi="PT Astra Serif"/>
          <w:sz w:val="26"/>
          <w:szCs w:val="26"/>
        </w:rPr>
        <w:t xml:space="preserve">. </w:t>
      </w:r>
      <w:r w:rsidRPr="00243B19">
        <w:rPr>
          <w:rFonts w:ascii="PT Astra Serif" w:hAnsi="PT Astra Serif"/>
          <w:b/>
          <w:sz w:val="26"/>
          <w:szCs w:val="26"/>
        </w:rPr>
        <w:t>Победителями и призёрами регионального этапа олимпиад</w:t>
      </w:r>
      <w:r w:rsidRPr="00243B19">
        <w:rPr>
          <w:rFonts w:ascii="PT Astra Serif" w:hAnsi="PT Astra Serif"/>
          <w:sz w:val="26"/>
          <w:szCs w:val="26"/>
        </w:rPr>
        <w:t xml:space="preserve"> стали </w:t>
      </w:r>
      <w:r w:rsidRPr="00243B19">
        <w:rPr>
          <w:rFonts w:ascii="PT Astra Serif" w:hAnsi="PT Astra Serif"/>
          <w:b/>
          <w:sz w:val="26"/>
          <w:szCs w:val="26"/>
        </w:rPr>
        <w:t>192 обучающихся (победителями – 57, призёрами – 135)</w:t>
      </w:r>
      <w:r w:rsidRPr="00243B19">
        <w:rPr>
          <w:rFonts w:ascii="PT Astra Serif" w:hAnsi="PT Astra Serif"/>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641"/>
        <w:gridCol w:w="295"/>
        <w:gridCol w:w="370"/>
        <w:gridCol w:w="381"/>
        <w:gridCol w:w="690"/>
        <w:gridCol w:w="370"/>
        <w:gridCol w:w="370"/>
        <w:gridCol w:w="370"/>
        <w:gridCol w:w="574"/>
        <w:gridCol w:w="270"/>
        <w:gridCol w:w="370"/>
        <w:gridCol w:w="370"/>
        <w:gridCol w:w="610"/>
        <w:gridCol w:w="292"/>
        <w:gridCol w:w="370"/>
        <w:gridCol w:w="370"/>
        <w:gridCol w:w="667"/>
        <w:gridCol w:w="334"/>
        <w:gridCol w:w="370"/>
        <w:gridCol w:w="370"/>
        <w:gridCol w:w="795"/>
      </w:tblGrid>
      <w:tr w:rsidR="00274851" w:rsidRPr="00243B19" w:rsidTr="006E7F2D">
        <w:trPr>
          <w:jc w:val="center"/>
        </w:trPr>
        <w:tc>
          <w:tcPr>
            <w:tcW w:w="841" w:type="dxa"/>
            <w:vMerge w:val="restart"/>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1687" w:type="dxa"/>
            <w:gridSpan w:val="4"/>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Общее количество</w:t>
            </w:r>
          </w:p>
        </w:tc>
        <w:tc>
          <w:tcPr>
            <w:tcW w:w="2374" w:type="dxa"/>
            <w:gridSpan w:val="5"/>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Победители</w:t>
            </w:r>
          </w:p>
        </w:tc>
        <w:tc>
          <w:tcPr>
            <w:tcW w:w="1620" w:type="dxa"/>
            <w:gridSpan w:val="4"/>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Призеры</w:t>
            </w:r>
          </w:p>
        </w:tc>
        <w:tc>
          <w:tcPr>
            <w:tcW w:w="1699" w:type="dxa"/>
            <w:gridSpan w:val="4"/>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Девочки</w:t>
            </w:r>
          </w:p>
        </w:tc>
        <w:tc>
          <w:tcPr>
            <w:tcW w:w="1869" w:type="dxa"/>
            <w:gridSpan w:val="4"/>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Мальчики</w:t>
            </w:r>
          </w:p>
        </w:tc>
      </w:tr>
      <w:tr w:rsidR="00274851" w:rsidRPr="00243B19" w:rsidTr="006E7F2D">
        <w:trPr>
          <w:trHeight w:val="165"/>
          <w:jc w:val="center"/>
        </w:trPr>
        <w:tc>
          <w:tcPr>
            <w:tcW w:w="841" w:type="dxa"/>
            <w:vMerge/>
            <w:vAlign w:val="center"/>
          </w:tcPr>
          <w:p w:rsidR="00274851" w:rsidRPr="00243B19" w:rsidRDefault="00274851" w:rsidP="006E7F2D">
            <w:pPr>
              <w:jc w:val="center"/>
              <w:rPr>
                <w:rFonts w:ascii="PT Astra Serif" w:hAnsi="PT Astra Serif"/>
                <w:color w:val="000000"/>
                <w:sz w:val="26"/>
                <w:szCs w:val="26"/>
              </w:rPr>
            </w:pPr>
          </w:p>
        </w:tc>
        <w:tc>
          <w:tcPr>
            <w:tcW w:w="641" w:type="dxa"/>
            <w:vMerge w:val="restart"/>
            <w:shd w:val="clear" w:color="auto" w:fill="FFCC00"/>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Итого</w:t>
            </w:r>
          </w:p>
        </w:tc>
        <w:tc>
          <w:tcPr>
            <w:tcW w:w="1046" w:type="dxa"/>
            <w:gridSpan w:val="3"/>
            <w:shd w:val="clear" w:color="auto" w:fill="FFFFFF"/>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690" w:type="dxa"/>
            <w:vMerge w:val="restart"/>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ПОБ+ПР</w:t>
            </w:r>
          </w:p>
        </w:tc>
        <w:tc>
          <w:tcPr>
            <w:tcW w:w="1110"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574" w:type="dxa"/>
            <w:vMerge w:val="restart"/>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 ПОБ</w:t>
            </w:r>
          </w:p>
        </w:tc>
        <w:tc>
          <w:tcPr>
            <w:tcW w:w="1010"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610" w:type="dxa"/>
            <w:vMerge w:val="restart"/>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 ПР</w:t>
            </w:r>
          </w:p>
        </w:tc>
        <w:tc>
          <w:tcPr>
            <w:tcW w:w="1032"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667" w:type="dxa"/>
            <w:vMerge w:val="restart"/>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девочек</w:t>
            </w:r>
          </w:p>
        </w:tc>
        <w:tc>
          <w:tcPr>
            <w:tcW w:w="1074"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795" w:type="dxa"/>
            <w:vMerge w:val="restart"/>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мальчиков</w:t>
            </w:r>
          </w:p>
        </w:tc>
      </w:tr>
      <w:tr w:rsidR="00274851" w:rsidRPr="00243B19" w:rsidTr="006E7F2D">
        <w:trPr>
          <w:cantSplit/>
          <w:trHeight w:val="1134"/>
          <w:jc w:val="center"/>
        </w:trPr>
        <w:tc>
          <w:tcPr>
            <w:tcW w:w="841" w:type="dxa"/>
            <w:vMerge/>
            <w:vAlign w:val="center"/>
          </w:tcPr>
          <w:p w:rsidR="00274851" w:rsidRPr="00243B19" w:rsidRDefault="00274851" w:rsidP="006E7F2D">
            <w:pPr>
              <w:jc w:val="center"/>
              <w:rPr>
                <w:rFonts w:ascii="PT Astra Serif" w:hAnsi="PT Astra Serif"/>
                <w:color w:val="000000"/>
                <w:sz w:val="26"/>
                <w:szCs w:val="26"/>
              </w:rPr>
            </w:pPr>
          </w:p>
        </w:tc>
        <w:tc>
          <w:tcPr>
            <w:tcW w:w="641" w:type="dxa"/>
            <w:vMerge/>
            <w:shd w:val="clear" w:color="auto" w:fill="FFCC00"/>
            <w:vAlign w:val="center"/>
          </w:tcPr>
          <w:p w:rsidR="00274851" w:rsidRPr="00243B19" w:rsidRDefault="00274851" w:rsidP="006E7F2D">
            <w:pPr>
              <w:jc w:val="center"/>
              <w:rPr>
                <w:rFonts w:ascii="PT Astra Serif" w:hAnsi="PT Astra Serif"/>
                <w:color w:val="000000"/>
                <w:sz w:val="26"/>
                <w:szCs w:val="26"/>
              </w:rPr>
            </w:pPr>
          </w:p>
        </w:tc>
        <w:tc>
          <w:tcPr>
            <w:tcW w:w="295"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81"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690" w:type="dxa"/>
            <w:vMerge/>
            <w:shd w:val="clear" w:color="auto" w:fill="CCFFCC"/>
            <w:vAlign w:val="center"/>
          </w:tcPr>
          <w:p w:rsidR="00274851" w:rsidRPr="00243B19" w:rsidRDefault="00274851" w:rsidP="006E7F2D">
            <w:pPr>
              <w:jc w:val="center"/>
              <w:rPr>
                <w:rFonts w:ascii="PT Astra Serif" w:hAnsi="PT Astra Serif"/>
                <w:b/>
                <w:color w:val="000000"/>
                <w:sz w:val="26"/>
                <w:szCs w:val="26"/>
              </w:rPr>
            </w:pP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574" w:type="dxa"/>
            <w:vMerge/>
            <w:shd w:val="clear" w:color="auto" w:fill="FFFF00"/>
            <w:vAlign w:val="center"/>
          </w:tcPr>
          <w:p w:rsidR="00274851" w:rsidRPr="00243B19" w:rsidRDefault="00274851" w:rsidP="006E7F2D">
            <w:pPr>
              <w:jc w:val="center"/>
              <w:rPr>
                <w:rFonts w:ascii="PT Astra Serif" w:hAnsi="PT Astra Serif"/>
                <w:b/>
                <w:color w:val="000000"/>
                <w:sz w:val="26"/>
                <w:szCs w:val="26"/>
              </w:rPr>
            </w:pPr>
          </w:p>
        </w:tc>
        <w:tc>
          <w:tcPr>
            <w:tcW w:w="2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610" w:type="dxa"/>
            <w:vMerge/>
            <w:shd w:val="clear" w:color="auto" w:fill="E6E6E6"/>
            <w:vAlign w:val="center"/>
          </w:tcPr>
          <w:p w:rsidR="00274851" w:rsidRPr="00243B19" w:rsidRDefault="00274851" w:rsidP="006E7F2D">
            <w:pPr>
              <w:jc w:val="center"/>
              <w:rPr>
                <w:rFonts w:ascii="PT Astra Serif" w:hAnsi="PT Astra Serif"/>
                <w:b/>
                <w:color w:val="000000"/>
                <w:sz w:val="26"/>
                <w:szCs w:val="26"/>
              </w:rPr>
            </w:pPr>
          </w:p>
        </w:tc>
        <w:tc>
          <w:tcPr>
            <w:tcW w:w="292"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667" w:type="dxa"/>
            <w:vMerge/>
            <w:shd w:val="clear" w:color="auto" w:fill="FFCC99"/>
            <w:vAlign w:val="center"/>
          </w:tcPr>
          <w:p w:rsidR="00274851" w:rsidRPr="00243B19" w:rsidRDefault="00274851" w:rsidP="006E7F2D">
            <w:pPr>
              <w:jc w:val="center"/>
              <w:rPr>
                <w:rFonts w:ascii="PT Astra Serif" w:hAnsi="PT Astra Serif"/>
                <w:b/>
                <w:color w:val="000000"/>
                <w:sz w:val="26"/>
                <w:szCs w:val="26"/>
              </w:rPr>
            </w:pPr>
          </w:p>
        </w:tc>
        <w:tc>
          <w:tcPr>
            <w:tcW w:w="334"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795" w:type="dxa"/>
            <w:vMerge/>
            <w:shd w:val="clear" w:color="auto" w:fill="CCFFFF"/>
            <w:vAlign w:val="center"/>
          </w:tcPr>
          <w:p w:rsidR="00274851" w:rsidRPr="00243B19" w:rsidRDefault="00274851" w:rsidP="006E7F2D">
            <w:pPr>
              <w:jc w:val="center"/>
              <w:rPr>
                <w:rFonts w:ascii="PT Astra Serif" w:hAnsi="PT Astra Serif"/>
                <w:b/>
                <w:color w:val="000000"/>
                <w:sz w:val="26"/>
                <w:szCs w:val="26"/>
              </w:rPr>
            </w:pPr>
          </w:p>
        </w:tc>
      </w:tr>
      <w:tr w:rsidR="00274851" w:rsidRPr="00243B19" w:rsidTr="006E7F2D">
        <w:trPr>
          <w:cantSplit/>
          <w:trHeight w:val="1134"/>
          <w:jc w:val="center"/>
        </w:trPr>
        <w:tc>
          <w:tcPr>
            <w:tcW w:w="841"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ИТОГО ВсОШ</w:t>
            </w:r>
          </w:p>
        </w:tc>
        <w:tc>
          <w:tcPr>
            <w:tcW w:w="641" w:type="dxa"/>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801</w:t>
            </w:r>
          </w:p>
        </w:tc>
        <w:tc>
          <w:tcPr>
            <w:tcW w:w="295"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251</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243</w:t>
            </w:r>
          </w:p>
        </w:tc>
        <w:tc>
          <w:tcPr>
            <w:tcW w:w="381"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307</w:t>
            </w:r>
          </w:p>
        </w:tc>
        <w:tc>
          <w:tcPr>
            <w:tcW w:w="69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192</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15</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23</w:t>
            </w:r>
          </w:p>
        </w:tc>
        <w:tc>
          <w:tcPr>
            <w:tcW w:w="574"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57</w:t>
            </w:r>
          </w:p>
        </w:tc>
        <w:tc>
          <w:tcPr>
            <w:tcW w:w="2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38</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37</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60</w:t>
            </w:r>
          </w:p>
        </w:tc>
        <w:tc>
          <w:tcPr>
            <w:tcW w:w="61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135</w:t>
            </w:r>
          </w:p>
        </w:tc>
        <w:tc>
          <w:tcPr>
            <w:tcW w:w="292"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125</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143</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156</w:t>
            </w:r>
          </w:p>
        </w:tc>
        <w:tc>
          <w:tcPr>
            <w:tcW w:w="667"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425</w:t>
            </w:r>
          </w:p>
        </w:tc>
        <w:tc>
          <w:tcPr>
            <w:tcW w:w="334"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125</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151</w:t>
            </w:r>
          </w:p>
        </w:tc>
        <w:tc>
          <w:tcPr>
            <w:tcW w:w="795"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376</w:t>
            </w:r>
          </w:p>
        </w:tc>
      </w:tr>
    </w:tbl>
    <w:p w:rsidR="00274851" w:rsidRPr="00243B19" w:rsidRDefault="00274851" w:rsidP="00274851">
      <w:pPr>
        <w:pStyle w:val="aa"/>
        <w:shd w:val="clear" w:color="auto" w:fill="FFFFFF"/>
        <w:spacing w:before="0" w:after="0"/>
        <w:ind w:firstLine="720"/>
        <w:rPr>
          <w:rFonts w:ascii="PT Astra Serif" w:hAnsi="PT Astra Serif"/>
          <w:sz w:val="26"/>
          <w:szCs w:val="26"/>
        </w:rPr>
      </w:pPr>
      <w:r w:rsidRPr="00243B19">
        <w:rPr>
          <w:rFonts w:ascii="PT Astra Serif" w:hAnsi="PT Astra Serif"/>
          <w:sz w:val="26"/>
          <w:szCs w:val="26"/>
        </w:rPr>
        <w:t>1 участник муниципального образования «город Ульяновск» по математике в течение 2-х лет получает за олимпиадную р</w:t>
      </w:r>
      <w:r w:rsidR="005E3106" w:rsidRPr="00243B19">
        <w:rPr>
          <w:rFonts w:ascii="PT Astra Serif" w:hAnsi="PT Astra Serif"/>
          <w:sz w:val="26"/>
          <w:szCs w:val="26"/>
        </w:rPr>
        <w:t xml:space="preserve">аботу максимальный балл – 100% </w:t>
      </w:r>
      <w:r w:rsidRPr="00243B19">
        <w:rPr>
          <w:rFonts w:ascii="PT Astra Serif" w:hAnsi="PT Astra Serif"/>
          <w:sz w:val="26"/>
          <w:szCs w:val="26"/>
        </w:rPr>
        <w:t>и выполняет задания для более старших классов по отношению к тем, в котором проходит обучение. Таких уникальных обучающихся в этом учебном году – 4: по математике, экологии, право и технологии.</w:t>
      </w:r>
    </w:p>
    <w:p w:rsidR="00274851" w:rsidRPr="00243B19" w:rsidRDefault="00274851" w:rsidP="005E3106">
      <w:pPr>
        <w:pStyle w:val="aa"/>
        <w:shd w:val="clear" w:color="auto" w:fill="FFFFFF"/>
        <w:spacing w:before="0" w:after="0"/>
        <w:ind w:firstLine="720"/>
        <w:rPr>
          <w:rFonts w:ascii="PT Astra Serif" w:hAnsi="PT Astra Serif" w:cs="Arial"/>
          <w:color w:val="000000"/>
          <w:sz w:val="26"/>
          <w:szCs w:val="26"/>
        </w:rPr>
      </w:pPr>
      <w:r w:rsidRPr="00243B19">
        <w:rPr>
          <w:rFonts w:ascii="PT Astra Serif" w:hAnsi="PT Astra Serif"/>
          <w:sz w:val="26"/>
          <w:szCs w:val="26"/>
        </w:rPr>
        <w:t>В рамках регионального этапа всероссийской олимпиады школьников</w:t>
      </w:r>
      <w:r w:rsidRPr="00243B19">
        <w:rPr>
          <w:rFonts w:ascii="PT Astra Serif" w:hAnsi="PT Astra Serif" w:cs="Arial"/>
          <w:color w:val="000000"/>
          <w:sz w:val="26"/>
          <w:szCs w:val="26"/>
        </w:rPr>
        <w:t xml:space="preserve"> прошла олимпиада имени Дж. К. Максвелла по физике для 7-8 классов и </w:t>
      </w:r>
      <w:r w:rsidRPr="00243B19">
        <w:rPr>
          <w:rFonts w:ascii="PT Astra Serif" w:hAnsi="PT Astra Serif"/>
          <w:sz w:val="26"/>
          <w:szCs w:val="26"/>
        </w:rPr>
        <w:t>рег</w:t>
      </w:r>
      <w:r w:rsidR="005E3106" w:rsidRPr="00243B19">
        <w:rPr>
          <w:rFonts w:ascii="PT Astra Serif" w:hAnsi="PT Astra Serif"/>
          <w:sz w:val="26"/>
          <w:szCs w:val="26"/>
        </w:rPr>
        <w:t xml:space="preserve">иональный этап олимпиады имени </w:t>
      </w:r>
      <w:r w:rsidRPr="00243B19">
        <w:rPr>
          <w:rFonts w:ascii="PT Astra Serif" w:hAnsi="PT Astra Serif"/>
          <w:sz w:val="26"/>
          <w:szCs w:val="26"/>
        </w:rPr>
        <w:t>Л. Эйлера</w:t>
      </w:r>
      <w:r w:rsidRPr="00243B19">
        <w:rPr>
          <w:rFonts w:ascii="PT Astra Serif" w:hAnsi="PT Astra Serif" w:cs="Arial"/>
          <w:color w:val="000000"/>
          <w:sz w:val="26"/>
          <w:szCs w:val="26"/>
        </w:rPr>
        <w:t xml:space="preserve"> по математике для учеников 7-8 классов. В олимпиаде имени Дж. К. Максвелла участвовал </w:t>
      </w:r>
      <w:r w:rsidRPr="00243B19">
        <w:rPr>
          <w:rFonts w:ascii="PT Astra Serif" w:hAnsi="PT Astra Serif"/>
          <w:sz w:val="26"/>
          <w:szCs w:val="26"/>
        </w:rPr>
        <w:t xml:space="preserve">21 обучающийся города Ульяновска., а в региональном этапе олимпиады </w:t>
      </w:r>
      <w:r w:rsidR="005E3106" w:rsidRPr="00243B19">
        <w:rPr>
          <w:rFonts w:ascii="PT Astra Serif" w:hAnsi="PT Astra Serif"/>
          <w:sz w:val="26"/>
          <w:szCs w:val="26"/>
        </w:rPr>
        <w:t>имени Л.</w:t>
      </w:r>
      <w:r w:rsidRPr="00243B19">
        <w:rPr>
          <w:rFonts w:ascii="PT Astra Serif" w:hAnsi="PT Astra Serif"/>
          <w:sz w:val="26"/>
          <w:szCs w:val="26"/>
        </w:rPr>
        <w:t xml:space="preserve"> Эйлера</w:t>
      </w:r>
      <w:r w:rsidRPr="00243B19">
        <w:rPr>
          <w:rFonts w:ascii="PT Astra Serif" w:hAnsi="PT Astra Serif" w:cs="Arial"/>
          <w:color w:val="000000"/>
          <w:sz w:val="26"/>
          <w:szCs w:val="26"/>
        </w:rPr>
        <w:t xml:space="preserve"> по математике</w:t>
      </w:r>
      <w:r w:rsidRPr="00243B19">
        <w:rPr>
          <w:rFonts w:ascii="PT Astra Serif" w:hAnsi="PT Astra Serif"/>
          <w:sz w:val="26"/>
          <w:szCs w:val="26"/>
        </w:rPr>
        <w:t xml:space="preserve"> участвовало 13 обучающихся 7-8 классов города Ульяновска.</w:t>
      </w:r>
      <w:r w:rsidRPr="00243B19">
        <w:rPr>
          <w:rFonts w:ascii="PT Astra Serif" w:hAnsi="PT Astra Serif" w:cs="Arial"/>
          <w:color w:val="000000"/>
          <w:sz w:val="26"/>
          <w:szCs w:val="26"/>
        </w:rPr>
        <w:t xml:space="preserve"> Для участия в региональном этапе олимпиады Дж. К. Максвелла по физике и Л.Эйлера по </w:t>
      </w:r>
      <w:r w:rsidR="005E3106" w:rsidRPr="00243B19">
        <w:rPr>
          <w:rFonts w:ascii="PT Astra Serif" w:hAnsi="PT Astra Serif" w:cs="Arial"/>
          <w:color w:val="000000"/>
          <w:sz w:val="26"/>
          <w:szCs w:val="26"/>
        </w:rPr>
        <w:t>математике необходимо</w:t>
      </w:r>
      <w:r w:rsidRPr="00243B19">
        <w:rPr>
          <w:rFonts w:ascii="PT Astra Serif" w:hAnsi="PT Astra Serif" w:cs="Arial"/>
          <w:color w:val="000000"/>
          <w:sz w:val="26"/>
          <w:szCs w:val="26"/>
        </w:rPr>
        <w:t xml:space="preserve"> было набрать определенное количество баллов на муниципальном этапе всероссийской олимпиады школьников по физике и по математике соответственно. </w:t>
      </w:r>
    </w:p>
    <w:p w:rsidR="00274851" w:rsidRPr="00243B19" w:rsidRDefault="00274851" w:rsidP="00274851">
      <w:pPr>
        <w:pStyle w:val="aa"/>
        <w:shd w:val="clear" w:color="auto" w:fill="FFFFFF"/>
        <w:spacing w:before="0" w:after="0"/>
        <w:ind w:firstLine="720"/>
        <w:rPr>
          <w:rFonts w:ascii="PT Astra Serif" w:hAnsi="PT Astra Serif"/>
          <w:sz w:val="26"/>
          <w:szCs w:val="26"/>
        </w:rPr>
      </w:pPr>
      <w:r w:rsidRPr="00243B19">
        <w:rPr>
          <w:rFonts w:ascii="PT Astra Serif" w:hAnsi="PT Astra Serif" w:cs="Arial"/>
          <w:color w:val="000000"/>
          <w:sz w:val="26"/>
          <w:szCs w:val="26"/>
        </w:rPr>
        <w:t>На региональный этап также приглашались ученики 7-8-го классов, являющиеся победителями и призерами олимпиад прошлого года, либо прошедшие дистанционный отбор на сайтах олимпиад. Региональный и финальный этапы проводятся в два тура: теоретический и экспериментальный.</w:t>
      </w:r>
      <w:r w:rsidRPr="00243B19">
        <w:rPr>
          <w:rFonts w:ascii="PT Astra Serif" w:hAnsi="PT Astra Serif" w:cs="Arial"/>
          <w:color w:val="FF0000"/>
          <w:sz w:val="26"/>
          <w:szCs w:val="26"/>
        </w:rPr>
        <w:t xml:space="preserve"> </w:t>
      </w:r>
      <w:r w:rsidRPr="00243B19">
        <w:rPr>
          <w:rFonts w:ascii="PT Astra Serif" w:hAnsi="PT Astra Serif"/>
          <w:sz w:val="26"/>
          <w:szCs w:val="26"/>
        </w:rPr>
        <w:t>Победителями и призёрами регионального этапа олимпиад</w:t>
      </w:r>
      <w:r w:rsidRPr="00243B19">
        <w:rPr>
          <w:rFonts w:ascii="PT Astra Serif" w:hAnsi="PT Astra Serif" w:cs="Arial"/>
          <w:color w:val="000000"/>
          <w:sz w:val="26"/>
          <w:szCs w:val="26"/>
        </w:rPr>
        <w:t xml:space="preserve"> Дж. К. Максвелла по физике и Л.Эйлера по </w:t>
      </w:r>
      <w:r w:rsidR="005E3106" w:rsidRPr="00243B19">
        <w:rPr>
          <w:rFonts w:ascii="PT Astra Serif" w:hAnsi="PT Astra Serif" w:cs="Arial"/>
          <w:color w:val="000000"/>
          <w:sz w:val="26"/>
          <w:szCs w:val="26"/>
        </w:rPr>
        <w:t>математике стали</w:t>
      </w:r>
      <w:r w:rsidRPr="00243B19">
        <w:rPr>
          <w:rFonts w:ascii="PT Astra Serif" w:hAnsi="PT Astra Serif"/>
          <w:sz w:val="26"/>
          <w:szCs w:val="26"/>
        </w:rPr>
        <w:t xml:space="preserve"> 10 обучающихся (победителями – 2, призёрами – 8).</w:t>
      </w:r>
    </w:p>
    <w:p w:rsidR="001A5602" w:rsidRPr="00243B19" w:rsidRDefault="001A5602" w:rsidP="00274851">
      <w:pPr>
        <w:pStyle w:val="aa"/>
        <w:spacing w:before="0" w:after="0"/>
        <w:ind w:firstLine="720"/>
        <w:jc w:val="right"/>
        <w:rPr>
          <w:rFonts w:ascii="PT Astra Serif" w:hAnsi="PT Astra Serif"/>
          <w:i/>
          <w:sz w:val="26"/>
          <w:szCs w:val="26"/>
        </w:rPr>
      </w:pP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3</w:t>
      </w:r>
    </w:p>
    <w:p w:rsidR="00274851" w:rsidRPr="00243B19" w:rsidRDefault="00274851" w:rsidP="00274851">
      <w:pPr>
        <w:shd w:val="clear" w:color="auto" w:fill="FFFFFF"/>
        <w:jc w:val="center"/>
        <w:rPr>
          <w:rFonts w:ascii="PT Astra Serif" w:hAnsi="PT Astra Serif" w:cs="Arial"/>
          <w:b/>
          <w:sz w:val="26"/>
          <w:szCs w:val="26"/>
        </w:rPr>
      </w:pPr>
      <w:r w:rsidRPr="00243B19">
        <w:rPr>
          <w:rFonts w:ascii="PT Astra Serif" w:hAnsi="PT Astra Serif" w:cs="Arial"/>
          <w:b/>
          <w:sz w:val="26"/>
          <w:szCs w:val="26"/>
        </w:rPr>
        <w:t xml:space="preserve">Региональный этап олимпиад Дж. К. Максвелла по физике и Л. Эйлера </w:t>
      </w:r>
      <w:r w:rsidRPr="00243B19">
        <w:rPr>
          <w:rFonts w:ascii="PT Astra Serif" w:hAnsi="PT Astra Serif" w:cs="Arial"/>
          <w:b/>
          <w:sz w:val="26"/>
          <w:szCs w:val="26"/>
        </w:rPr>
        <w:br/>
        <w:t>по математике в 7-8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
        <w:gridCol w:w="1987"/>
        <w:gridCol w:w="934"/>
        <w:gridCol w:w="1302"/>
        <w:gridCol w:w="1080"/>
        <w:gridCol w:w="925"/>
        <w:gridCol w:w="1146"/>
        <w:gridCol w:w="1524"/>
      </w:tblGrid>
      <w:tr w:rsidR="00274851" w:rsidRPr="00243B19" w:rsidTr="006E7F2D">
        <w:trPr>
          <w:trHeight w:val="413"/>
          <w:jc w:val="center"/>
        </w:trPr>
        <w:tc>
          <w:tcPr>
            <w:tcW w:w="0" w:type="auto"/>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 п/п</w:t>
            </w:r>
          </w:p>
        </w:tc>
        <w:tc>
          <w:tcPr>
            <w:tcW w:w="0" w:type="auto"/>
            <w:vMerge w:val="restart"/>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934" w:type="dxa"/>
            <w:vMerge w:val="restart"/>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tc>
        <w:tc>
          <w:tcPr>
            <w:tcW w:w="1080" w:type="dxa"/>
            <w:vMerge w:val="restart"/>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ПОБ+ПР</w:t>
            </w:r>
          </w:p>
        </w:tc>
        <w:tc>
          <w:tcPr>
            <w:tcW w:w="1080" w:type="dxa"/>
            <w:vMerge w:val="restart"/>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ПОБ</w:t>
            </w:r>
          </w:p>
        </w:tc>
        <w:tc>
          <w:tcPr>
            <w:tcW w:w="900" w:type="dxa"/>
            <w:vMerge w:val="restart"/>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ПР</w:t>
            </w:r>
          </w:p>
        </w:tc>
        <w:tc>
          <w:tcPr>
            <w:tcW w:w="1016" w:type="dxa"/>
            <w:vMerge w:val="restart"/>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девочек</w:t>
            </w:r>
          </w:p>
        </w:tc>
        <w:tc>
          <w:tcPr>
            <w:tcW w:w="1222" w:type="dxa"/>
            <w:vMerge w:val="restart"/>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мальчиков</w:t>
            </w:r>
          </w:p>
        </w:tc>
      </w:tr>
      <w:tr w:rsidR="00274851" w:rsidRPr="00243B19" w:rsidTr="006E7F2D">
        <w:trPr>
          <w:trHeight w:val="299"/>
          <w:jc w:val="center"/>
        </w:trPr>
        <w:tc>
          <w:tcPr>
            <w:tcW w:w="0" w:type="auto"/>
            <w:vMerge/>
            <w:vAlign w:val="center"/>
          </w:tcPr>
          <w:p w:rsidR="00274851" w:rsidRPr="00243B19" w:rsidRDefault="00274851" w:rsidP="006E7F2D">
            <w:pPr>
              <w:jc w:val="center"/>
              <w:rPr>
                <w:rFonts w:ascii="PT Astra Serif" w:hAnsi="PT Astra Serif"/>
                <w:b/>
                <w:color w:val="000000"/>
                <w:sz w:val="26"/>
                <w:szCs w:val="26"/>
              </w:rPr>
            </w:pPr>
          </w:p>
        </w:tc>
        <w:tc>
          <w:tcPr>
            <w:tcW w:w="0" w:type="auto"/>
            <w:vMerge/>
            <w:vAlign w:val="center"/>
          </w:tcPr>
          <w:p w:rsidR="00274851" w:rsidRPr="00243B19" w:rsidRDefault="00274851" w:rsidP="006E7F2D">
            <w:pPr>
              <w:jc w:val="center"/>
              <w:rPr>
                <w:rFonts w:ascii="PT Astra Serif" w:hAnsi="PT Astra Serif"/>
                <w:b/>
                <w:color w:val="000000"/>
                <w:sz w:val="26"/>
                <w:szCs w:val="26"/>
              </w:rPr>
            </w:pPr>
          </w:p>
        </w:tc>
        <w:tc>
          <w:tcPr>
            <w:tcW w:w="934" w:type="dxa"/>
            <w:vMerge/>
            <w:shd w:val="clear" w:color="auto" w:fill="FFCC00"/>
            <w:vAlign w:val="center"/>
          </w:tcPr>
          <w:p w:rsidR="00274851" w:rsidRPr="00243B19" w:rsidRDefault="00274851" w:rsidP="006E7F2D">
            <w:pPr>
              <w:jc w:val="center"/>
              <w:rPr>
                <w:rFonts w:ascii="PT Astra Serif" w:hAnsi="PT Astra Serif"/>
                <w:b/>
                <w:color w:val="000000"/>
                <w:sz w:val="26"/>
                <w:szCs w:val="26"/>
              </w:rPr>
            </w:pPr>
          </w:p>
        </w:tc>
        <w:tc>
          <w:tcPr>
            <w:tcW w:w="1080" w:type="dxa"/>
            <w:vMerge/>
            <w:shd w:val="clear" w:color="auto" w:fill="CCFFCC"/>
            <w:vAlign w:val="center"/>
          </w:tcPr>
          <w:p w:rsidR="00274851" w:rsidRPr="00243B19" w:rsidRDefault="00274851" w:rsidP="006E7F2D">
            <w:pPr>
              <w:jc w:val="center"/>
              <w:rPr>
                <w:rFonts w:ascii="PT Astra Serif" w:hAnsi="PT Astra Serif"/>
                <w:b/>
                <w:color w:val="000000"/>
                <w:sz w:val="26"/>
                <w:szCs w:val="26"/>
              </w:rPr>
            </w:pPr>
          </w:p>
        </w:tc>
        <w:tc>
          <w:tcPr>
            <w:tcW w:w="1080" w:type="dxa"/>
            <w:vMerge/>
            <w:shd w:val="clear" w:color="auto" w:fill="FFFF00"/>
            <w:vAlign w:val="center"/>
          </w:tcPr>
          <w:p w:rsidR="00274851" w:rsidRPr="00243B19" w:rsidRDefault="00274851" w:rsidP="006E7F2D">
            <w:pPr>
              <w:jc w:val="center"/>
              <w:rPr>
                <w:rFonts w:ascii="PT Astra Serif" w:hAnsi="PT Astra Serif"/>
                <w:b/>
                <w:color w:val="000000"/>
                <w:sz w:val="26"/>
                <w:szCs w:val="26"/>
              </w:rPr>
            </w:pPr>
          </w:p>
        </w:tc>
        <w:tc>
          <w:tcPr>
            <w:tcW w:w="900" w:type="dxa"/>
            <w:vMerge/>
            <w:shd w:val="clear" w:color="auto" w:fill="E6E6E6"/>
            <w:vAlign w:val="center"/>
          </w:tcPr>
          <w:p w:rsidR="00274851" w:rsidRPr="00243B19" w:rsidRDefault="00274851" w:rsidP="006E7F2D">
            <w:pPr>
              <w:jc w:val="center"/>
              <w:rPr>
                <w:rFonts w:ascii="PT Astra Serif" w:hAnsi="PT Astra Serif"/>
                <w:b/>
                <w:color w:val="000000"/>
                <w:sz w:val="26"/>
                <w:szCs w:val="26"/>
              </w:rPr>
            </w:pPr>
          </w:p>
        </w:tc>
        <w:tc>
          <w:tcPr>
            <w:tcW w:w="1016" w:type="dxa"/>
            <w:vMerge/>
            <w:shd w:val="clear" w:color="auto" w:fill="FFCC99"/>
            <w:vAlign w:val="center"/>
          </w:tcPr>
          <w:p w:rsidR="00274851" w:rsidRPr="00243B19" w:rsidRDefault="00274851" w:rsidP="006E7F2D">
            <w:pPr>
              <w:jc w:val="center"/>
              <w:rPr>
                <w:rFonts w:ascii="PT Astra Serif" w:hAnsi="PT Astra Serif"/>
                <w:b/>
                <w:color w:val="000000"/>
                <w:sz w:val="26"/>
                <w:szCs w:val="26"/>
              </w:rPr>
            </w:pPr>
          </w:p>
        </w:tc>
        <w:tc>
          <w:tcPr>
            <w:tcW w:w="1222" w:type="dxa"/>
            <w:vMerge/>
            <w:shd w:val="clear" w:color="auto" w:fill="CCFFFF"/>
            <w:vAlign w:val="center"/>
          </w:tcPr>
          <w:p w:rsidR="00274851" w:rsidRPr="00243B19" w:rsidRDefault="00274851" w:rsidP="006E7F2D">
            <w:pPr>
              <w:jc w:val="center"/>
              <w:rPr>
                <w:rFonts w:ascii="PT Astra Serif" w:hAnsi="PT Astra Serif"/>
                <w:b/>
                <w:color w:val="000000"/>
                <w:sz w:val="26"/>
                <w:szCs w:val="26"/>
              </w:rPr>
            </w:pPr>
          </w:p>
        </w:tc>
      </w:tr>
      <w:tr w:rsidR="00274851" w:rsidRPr="00243B19" w:rsidTr="006E7F2D">
        <w:trPr>
          <w:jc w:val="center"/>
        </w:trPr>
        <w:tc>
          <w:tcPr>
            <w:tcW w:w="0" w:type="auto"/>
            <w:vAlign w:val="center"/>
          </w:tcPr>
          <w:p w:rsidR="00274851" w:rsidRPr="00243B19" w:rsidRDefault="00274851" w:rsidP="0085472F">
            <w:pPr>
              <w:pStyle w:val="af4"/>
              <w:widowControl/>
              <w:numPr>
                <w:ilvl w:val="0"/>
                <w:numId w:val="31"/>
              </w:numPr>
              <w:suppressAutoHyphens w:val="0"/>
              <w:contextualSpacing/>
              <w:jc w:val="center"/>
              <w:rPr>
                <w:rFonts w:ascii="PT Astra Serif" w:hAnsi="PT Astra Serif"/>
                <w:sz w:val="26"/>
                <w:szCs w:val="26"/>
              </w:rPr>
            </w:pPr>
          </w:p>
        </w:tc>
        <w:tc>
          <w:tcPr>
            <w:tcW w:w="0" w:type="auto"/>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Физика</w:t>
            </w:r>
            <w:r w:rsidRPr="00243B19">
              <w:rPr>
                <w:rFonts w:ascii="PT Astra Serif" w:hAnsi="PT Astra Serif"/>
                <w:b/>
                <w:color w:val="000000"/>
                <w:sz w:val="26"/>
                <w:szCs w:val="26"/>
              </w:rPr>
              <w:br/>
            </w:r>
          </w:p>
        </w:tc>
        <w:tc>
          <w:tcPr>
            <w:tcW w:w="934" w:type="dxa"/>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21</w:t>
            </w:r>
          </w:p>
        </w:tc>
        <w:tc>
          <w:tcPr>
            <w:tcW w:w="108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1080"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w:t>
            </w:r>
          </w:p>
        </w:tc>
        <w:tc>
          <w:tcPr>
            <w:tcW w:w="90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w:t>
            </w:r>
          </w:p>
        </w:tc>
        <w:tc>
          <w:tcPr>
            <w:tcW w:w="1016"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222"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15</w:t>
            </w:r>
          </w:p>
        </w:tc>
      </w:tr>
      <w:tr w:rsidR="00274851" w:rsidRPr="00243B19" w:rsidTr="006E7F2D">
        <w:trPr>
          <w:trHeight w:val="126"/>
          <w:jc w:val="center"/>
        </w:trPr>
        <w:tc>
          <w:tcPr>
            <w:tcW w:w="0" w:type="auto"/>
            <w:vAlign w:val="center"/>
          </w:tcPr>
          <w:p w:rsidR="00274851" w:rsidRPr="00243B19" w:rsidRDefault="00274851" w:rsidP="0085472F">
            <w:pPr>
              <w:pStyle w:val="af4"/>
              <w:widowControl/>
              <w:numPr>
                <w:ilvl w:val="0"/>
                <w:numId w:val="31"/>
              </w:numPr>
              <w:suppressAutoHyphens w:val="0"/>
              <w:contextualSpacing/>
              <w:jc w:val="center"/>
              <w:rPr>
                <w:rFonts w:ascii="PT Astra Serif" w:hAnsi="PT Astra Serif"/>
                <w:sz w:val="26"/>
                <w:szCs w:val="26"/>
              </w:rPr>
            </w:pPr>
          </w:p>
        </w:tc>
        <w:tc>
          <w:tcPr>
            <w:tcW w:w="0" w:type="auto"/>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Математика</w:t>
            </w:r>
            <w:r w:rsidRPr="00243B19">
              <w:rPr>
                <w:rFonts w:ascii="PT Astra Serif" w:hAnsi="PT Astra Serif"/>
                <w:b/>
                <w:color w:val="000000"/>
                <w:sz w:val="26"/>
                <w:szCs w:val="26"/>
              </w:rPr>
              <w:br/>
            </w:r>
          </w:p>
        </w:tc>
        <w:tc>
          <w:tcPr>
            <w:tcW w:w="934" w:type="dxa"/>
            <w:shd w:val="clear" w:color="auto" w:fill="FFCC00"/>
            <w:vAlign w:val="bottom"/>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13</w:t>
            </w:r>
          </w:p>
          <w:p w:rsidR="00274851" w:rsidRPr="00243B19" w:rsidRDefault="00274851" w:rsidP="006E7F2D">
            <w:pPr>
              <w:jc w:val="center"/>
              <w:rPr>
                <w:rFonts w:ascii="PT Astra Serif" w:hAnsi="PT Astra Serif"/>
                <w:b/>
                <w:color w:val="000000"/>
                <w:sz w:val="26"/>
                <w:szCs w:val="26"/>
              </w:rPr>
            </w:pPr>
          </w:p>
        </w:tc>
        <w:tc>
          <w:tcPr>
            <w:tcW w:w="108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080"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w:t>
            </w:r>
          </w:p>
        </w:tc>
        <w:tc>
          <w:tcPr>
            <w:tcW w:w="90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w:t>
            </w:r>
          </w:p>
        </w:tc>
        <w:tc>
          <w:tcPr>
            <w:tcW w:w="1016"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1222"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w:t>
            </w:r>
          </w:p>
        </w:tc>
      </w:tr>
      <w:tr w:rsidR="00274851" w:rsidRPr="00243B19" w:rsidTr="006E7F2D">
        <w:trPr>
          <w:trHeight w:val="382"/>
          <w:jc w:val="center"/>
        </w:trPr>
        <w:tc>
          <w:tcPr>
            <w:tcW w:w="0" w:type="auto"/>
            <w:gridSpan w:val="2"/>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ИТОГО Максвелл+Эйлер</w:t>
            </w:r>
          </w:p>
        </w:tc>
        <w:tc>
          <w:tcPr>
            <w:tcW w:w="934" w:type="dxa"/>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34</w:t>
            </w:r>
          </w:p>
        </w:tc>
        <w:tc>
          <w:tcPr>
            <w:tcW w:w="108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1080"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w:t>
            </w:r>
          </w:p>
        </w:tc>
        <w:tc>
          <w:tcPr>
            <w:tcW w:w="90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w:t>
            </w:r>
          </w:p>
        </w:tc>
        <w:tc>
          <w:tcPr>
            <w:tcW w:w="1016"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1222"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24</w:t>
            </w:r>
          </w:p>
        </w:tc>
      </w:tr>
    </w:tbl>
    <w:p w:rsidR="00274851" w:rsidRPr="00243B19" w:rsidRDefault="005E3106" w:rsidP="00274851">
      <w:pPr>
        <w:pStyle w:val="aa"/>
        <w:shd w:val="clear" w:color="auto" w:fill="FFFFFF"/>
        <w:spacing w:before="0" w:after="0"/>
        <w:ind w:firstLine="720"/>
        <w:rPr>
          <w:rFonts w:ascii="PT Astra Serif" w:hAnsi="PT Astra Serif" w:cs="Arial"/>
          <w:color w:val="000000"/>
          <w:sz w:val="26"/>
          <w:szCs w:val="26"/>
        </w:rPr>
      </w:pPr>
      <w:r w:rsidRPr="00243B19">
        <w:rPr>
          <w:rFonts w:ascii="PT Astra Serif" w:hAnsi="PT Astra Serif"/>
          <w:sz w:val="26"/>
          <w:szCs w:val="26"/>
        </w:rPr>
        <w:t xml:space="preserve">Вместе с 21 участником </w:t>
      </w:r>
      <w:r w:rsidR="00274851" w:rsidRPr="00243B19">
        <w:rPr>
          <w:rFonts w:ascii="PT Astra Serif" w:hAnsi="PT Astra Serif"/>
          <w:sz w:val="26"/>
          <w:szCs w:val="26"/>
        </w:rPr>
        <w:t>регионального этапа олимпиады по физике имени Дж.К. Максвелла и 13 участниками, которые проходят</w:t>
      </w:r>
      <w:r w:rsidR="001A5602" w:rsidRPr="00243B19">
        <w:rPr>
          <w:rFonts w:ascii="PT Astra Serif" w:hAnsi="PT Astra Serif"/>
          <w:sz w:val="26"/>
          <w:szCs w:val="26"/>
        </w:rPr>
        <w:t>,</w:t>
      </w:r>
      <w:r w:rsidR="00274851" w:rsidRPr="00243B19">
        <w:rPr>
          <w:rFonts w:ascii="PT Astra Serif" w:hAnsi="PT Astra Serif"/>
          <w:sz w:val="26"/>
          <w:szCs w:val="26"/>
        </w:rPr>
        <w:t xml:space="preserve"> количество участников ВсОШ составило - 835. В региональном этапе региональной олимпиады по краеведению в 2019/2020 учебном году приняли</w:t>
      </w:r>
      <w:r w:rsidRPr="00243B19">
        <w:rPr>
          <w:rFonts w:ascii="PT Astra Serif" w:hAnsi="PT Astra Serif"/>
          <w:sz w:val="26"/>
          <w:szCs w:val="26"/>
        </w:rPr>
        <w:t xml:space="preserve"> </w:t>
      </w:r>
      <w:r w:rsidR="00274851" w:rsidRPr="00243B19">
        <w:rPr>
          <w:rFonts w:ascii="PT Astra Serif" w:hAnsi="PT Astra Serif"/>
          <w:sz w:val="26"/>
          <w:szCs w:val="26"/>
        </w:rPr>
        <w:t xml:space="preserve">участие 21 человек, что на 6 человек больше, чем в прошлом учебном году. Победителями и призёрами регионального этапа олимпиады стали 5 </w:t>
      </w:r>
      <w:r w:rsidRPr="00243B19">
        <w:rPr>
          <w:rFonts w:ascii="PT Astra Serif" w:hAnsi="PT Astra Serif"/>
          <w:sz w:val="26"/>
          <w:szCs w:val="26"/>
        </w:rPr>
        <w:t>обучающихся (</w:t>
      </w:r>
      <w:r w:rsidR="00274851" w:rsidRPr="00243B19">
        <w:rPr>
          <w:rFonts w:ascii="PT Astra Serif" w:hAnsi="PT Astra Serif"/>
          <w:sz w:val="26"/>
          <w:szCs w:val="26"/>
        </w:rPr>
        <w:t>победителями – 3, призёрами – 2).</w:t>
      </w:r>
      <w:r w:rsidR="00274851" w:rsidRPr="00243B19">
        <w:rPr>
          <w:rFonts w:ascii="PT Astra Serif" w:hAnsi="PT Astra Serif"/>
          <w:color w:val="FF0000"/>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4</w:t>
      </w:r>
    </w:p>
    <w:p w:rsidR="00274851" w:rsidRPr="00243B19" w:rsidRDefault="00274851" w:rsidP="00274851">
      <w:pPr>
        <w:jc w:val="center"/>
        <w:rPr>
          <w:rFonts w:ascii="PT Astra Serif" w:hAnsi="PT Astra Serif" w:cs="Arial"/>
          <w:b/>
          <w:sz w:val="26"/>
          <w:szCs w:val="26"/>
        </w:rPr>
      </w:pPr>
      <w:r w:rsidRPr="00243B19">
        <w:rPr>
          <w:rFonts w:ascii="PT Astra Serif" w:hAnsi="PT Astra Serif" w:cs="Arial"/>
          <w:b/>
          <w:sz w:val="26"/>
          <w:szCs w:val="26"/>
        </w:rPr>
        <w:t xml:space="preserve">Региональный этап олимпиад по краеведению, родным (татарскому, чувашскому </w:t>
      </w:r>
      <w:r w:rsidRPr="00243B19">
        <w:rPr>
          <w:rFonts w:ascii="PT Astra Serif" w:hAnsi="PT Astra Serif" w:cs="Arial"/>
          <w:b/>
          <w:sz w:val="26"/>
          <w:szCs w:val="26"/>
        </w:rPr>
        <w:br/>
        <w:t xml:space="preserve">и мордовскому) языкам и литературе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428"/>
        <w:gridCol w:w="1016"/>
        <w:gridCol w:w="1302"/>
        <w:gridCol w:w="925"/>
        <w:gridCol w:w="925"/>
        <w:gridCol w:w="1146"/>
        <w:gridCol w:w="1524"/>
      </w:tblGrid>
      <w:tr w:rsidR="00274851" w:rsidRPr="00243B19" w:rsidTr="006E7F2D">
        <w:trPr>
          <w:trHeight w:val="299"/>
          <w:jc w:val="center"/>
        </w:trPr>
        <w:tc>
          <w:tcPr>
            <w:tcW w:w="503" w:type="dxa"/>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 п/п</w:t>
            </w:r>
          </w:p>
        </w:tc>
        <w:tc>
          <w:tcPr>
            <w:tcW w:w="2615" w:type="dxa"/>
            <w:vMerge w:val="restart"/>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Предметы</w:t>
            </w:r>
          </w:p>
        </w:tc>
        <w:tc>
          <w:tcPr>
            <w:tcW w:w="1037" w:type="dxa"/>
            <w:vMerge w:val="restart"/>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tc>
        <w:tc>
          <w:tcPr>
            <w:tcW w:w="1080" w:type="dxa"/>
            <w:vMerge w:val="restart"/>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ПОБ+ПР</w:t>
            </w:r>
          </w:p>
        </w:tc>
        <w:tc>
          <w:tcPr>
            <w:tcW w:w="900" w:type="dxa"/>
            <w:vMerge w:val="restart"/>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ПОБ</w:t>
            </w:r>
          </w:p>
        </w:tc>
        <w:tc>
          <w:tcPr>
            <w:tcW w:w="900" w:type="dxa"/>
            <w:vMerge w:val="restart"/>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ПР</w:t>
            </w:r>
          </w:p>
        </w:tc>
        <w:tc>
          <w:tcPr>
            <w:tcW w:w="851" w:type="dxa"/>
            <w:vMerge w:val="restart"/>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девочек</w:t>
            </w:r>
          </w:p>
        </w:tc>
        <w:tc>
          <w:tcPr>
            <w:tcW w:w="1021" w:type="dxa"/>
            <w:vMerge w:val="restart"/>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мальчиков</w:t>
            </w:r>
          </w:p>
        </w:tc>
      </w:tr>
      <w:tr w:rsidR="00274851" w:rsidRPr="00243B19" w:rsidTr="006E7F2D">
        <w:trPr>
          <w:trHeight w:val="299"/>
          <w:jc w:val="center"/>
        </w:trPr>
        <w:tc>
          <w:tcPr>
            <w:tcW w:w="503" w:type="dxa"/>
            <w:vMerge/>
            <w:vAlign w:val="center"/>
          </w:tcPr>
          <w:p w:rsidR="00274851" w:rsidRPr="00243B19" w:rsidRDefault="00274851" w:rsidP="006E7F2D">
            <w:pPr>
              <w:jc w:val="center"/>
              <w:rPr>
                <w:rFonts w:ascii="PT Astra Serif" w:hAnsi="PT Astra Serif"/>
                <w:color w:val="000000"/>
                <w:sz w:val="26"/>
                <w:szCs w:val="26"/>
              </w:rPr>
            </w:pPr>
          </w:p>
        </w:tc>
        <w:tc>
          <w:tcPr>
            <w:tcW w:w="2615" w:type="dxa"/>
            <w:vMerge/>
            <w:vAlign w:val="center"/>
          </w:tcPr>
          <w:p w:rsidR="00274851" w:rsidRPr="00243B19" w:rsidRDefault="00274851" w:rsidP="006E7F2D">
            <w:pPr>
              <w:jc w:val="center"/>
              <w:rPr>
                <w:rFonts w:ascii="PT Astra Serif" w:hAnsi="PT Astra Serif"/>
                <w:color w:val="000000"/>
                <w:sz w:val="26"/>
                <w:szCs w:val="26"/>
              </w:rPr>
            </w:pPr>
          </w:p>
        </w:tc>
        <w:tc>
          <w:tcPr>
            <w:tcW w:w="1037" w:type="dxa"/>
            <w:vMerge/>
            <w:shd w:val="clear" w:color="auto" w:fill="FFCC00"/>
            <w:vAlign w:val="center"/>
          </w:tcPr>
          <w:p w:rsidR="00274851" w:rsidRPr="00243B19" w:rsidRDefault="00274851" w:rsidP="006E7F2D">
            <w:pPr>
              <w:jc w:val="center"/>
              <w:rPr>
                <w:rFonts w:ascii="PT Astra Serif" w:hAnsi="PT Astra Serif"/>
                <w:color w:val="000000"/>
                <w:sz w:val="26"/>
                <w:szCs w:val="26"/>
              </w:rPr>
            </w:pPr>
          </w:p>
        </w:tc>
        <w:tc>
          <w:tcPr>
            <w:tcW w:w="1080" w:type="dxa"/>
            <w:vMerge/>
            <w:shd w:val="clear" w:color="auto" w:fill="CCFFCC"/>
            <w:vAlign w:val="center"/>
          </w:tcPr>
          <w:p w:rsidR="00274851" w:rsidRPr="00243B19" w:rsidRDefault="00274851" w:rsidP="006E7F2D">
            <w:pPr>
              <w:jc w:val="center"/>
              <w:rPr>
                <w:rFonts w:ascii="PT Astra Serif" w:hAnsi="PT Astra Serif"/>
                <w:b/>
                <w:color w:val="000000"/>
                <w:sz w:val="26"/>
                <w:szCs w:val="26"/>
              </w:rPr>
            </w:pPr>
          </w:p>
        </w:tc>
        <w:tc>
          <w:tcPr>
            <w:tcW w:w="900" w:type="dxa"/>
            <w:vMerge/>
            <w:shd w:val="clear" w:color="auto" w:fill="FFFF00"/>
            <w:vAlign w:val="center"/>
          </w:tcPr>
          <w:p w:rsidR="00274851" w:rsidRPr="00243B19" w:rsidRDefault="00274851" w:rsidP="006E7F2D">
            <w:pPr>
              <w:jc w:val="center"/>
              <w:rPr>
                <w:rFonts w:ascii="PT Astra Serif" w:hAnsi="PT Astra Serif"/>
                <w:b/>
                <w:color w:val="000000"/>
                <w:sz w:val="26"/>
                <w:szCs w:val="26"/>
              </w:rPr>
            </w:pPr>
          </w:p>
        </w:tc>
        <w:tc>
          <w:tcPr>
            <w:tcW w:w="900" w:type="dxa"/>
            <w:vMerge/>
            <w:shd w:val="clear" w:color="auto" w:fill="E6E6E6"/>
            <w:vAlign w:val="center"/>
          </w:tcPr>
          <w:p w:rsidR="00274851" w:rsidRPr="00243B19" w:rsidRDefault="00274851" w:rsidP="006E7F2D">
            <w:pPr>
              <w:jc w:val="center"/>
              <w:rPr>
                <w:rFonts w:ascii="PT Astra Serif" w:hAnsi="PT Astra Serif"/>
                <w:b/>
                <w:color w:val="000000"/>
                <w:sz w:val="26"/>
                <w:szCs w:val="26"/>
              </w:rPr>
            </w:pPr>
          </w:p>
        </w:tc>
        <w:tc>
          <w:tcPr>
            <w:tcW w:w="851" w:type="dxa"/>
            <w:vMerge/>
            <w:shd w:val="clear" w:color="auto" w:fill="FFCC99"/>
            <w:vAlign w:val="center"/>
          </w:tcPr>
          <w:p w:rsidR="00274851" w:rsidRPr="00243B19" w:rsidRDefault="00274851" w:rsidP="006E7F2D">
            <w:pPr>
              <w:jc w:val="center"/>
              <w:rPr>
                <w:rFonts w:ascii="PT Astra Serif" w:hAnsi="PT Astra Serif"/>
                <w:b/>
                <w:color w:val="000000"/>
                <w:sz w:val="26"/>
                <w:szCs w:val="26"/>
              </w:rPr>
            </w:pPr>
          </w:p>
        </w:tc>
        <w:tc>
          <w:tcPr>
            <w:tcW w:w="1021" w:type="dxa"/>
            <w:vMerge/>
            <w:shd w:val="clear" w:color="auto" w:fill="CCFFFF"/>
            <w:vAlign w:val="center"/>
          </w:tcPr>
          <w:p w:rsidR="00274851" w:rsidRPr="00243B19" w:rsidRDefault="00274851" w:rsidP="006E7F2D">
            <w:pPr>
              <w:jc w:val="center"/>
              <w:rPr>
                <w:rFonts w:ascii="PT Astra Serif" w:hAnsi="PT Astra Serif"/>
                <w:b/>
                <w:color w:val="000000"/>
                <w:sz w:val="26"/>
                <w:szCs w:val="26"/>
              </w:rPr>
            </w:pPr>
          </w:p>
        </w:tc>
      </w:tr>
      <w:tr w:rsidR="00274851" w:rsidRPr="00243B19" w:rsidTr="006E7F2D">
        <w:trPr>
          <w:cantSplit/>
          <w:trHeight w:val="465"/>
          <w:jc w:val="center"/>
        </w:trPr>
        <w:tc>
          <w:tcPr>
            <w:tcW w:w="503" w:type="dxa"/>
            <w:vAlign w:val="center"/>
          </w:tcPr>
          <w:p w:rsidR="00274851" w:rsidRPr="00243B19" w:rsidRDefault="00274851" w:rsidP="0085472F">
            <w:pPr>
              <w:pStyle w:val="af4"/>
              <w:widowControl/>
              <w:numPr>
                <w:ilvl w:val="0"/>
                <w:numId w:val="32"/>
              </w:numPr>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Краеведение</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21</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17</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r>
      <w:tr w:rsidR="00274851" w:rsidRPr="00243B19" w:rsidTr="006E7F2D">
        <w:trPr>
          <w:cantSplit/>
          <w:trHeight w:val="383"/>
          <w:jc w:val="center"/>
        </w:trPr>
        <w:tc>
          <w:tcPr>
            <w:tcW w:w="503" w:type="dxa"/>
            <w:vAlign w:val="center"/>
          </w:tcPr>
          <w:p w:rsidR="00274851" w:rsidRPr="00243B19" w:rsidRDefault="00274851" w:rsidP="0085472F">
            <w:pPr>
              <w:pStyle w:val="af4"/>
              <w:widowControl/>
              <w:numPr>
                <w:ilvl w:val="0"/>
                <w:numId w:val="32"/>
              </w:numPr>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 xml:space="preserve">Татарский язык и литература </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23</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17</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12</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r>
      <w:tr w:rsidR="00274851" w:rsidRPr="00243B19" w:rsidTr="006E7F2D">
        <w:trPr>
          <w:cantSplit/>
          <w:trHeight w:val="96"/>
          <w:jc w:val="center"/>
        </w:trPr>
        <w:tc>
          <w:tcPr>
            <w:tcW w:w="503" w:type="dxa"/>
            <w:vAlign w:val="center"/>
          </w:tcPr>
          <w:p w:rsidR="00274851" w:rsidRPr="00243B19" w:rsidRDefault="00274851" w:rsidP="0085472F">
            <w:pPr>
              <w:pStyle w:val="af4"/>
              <w:widowControl/>
              <w:numPr>
                <w:ilvl w:val="0"/>
                <w:numId w:val="32"/>
              </w:numPr>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 xml:space="preserve">Чувашский язык  и литература </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10</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w:t>
            </w:r>
          </w:p>
        </w:tc>
      </w:tr>
      <w:tr w:rsidR="00274851" w:rsidRPr="00243B19" w:rsidTr="006E7F2D">
        <w:trPr>
          <w:cantSplit/>
          <w:trHeight w:val="60"/>
          <w:jc w:val="center"/>
        </w:trPr>
        <w:tc>
          <w:tcPr>
            <w:tcW w:w="503" w:type="dxa"/>
            <w:vAlign w:val="center"/>
          </w:tcPr>
          <w:p w:rsidR="00274851" w:rsidRPr="00243B19" w:rsidRDefault="00274851" w:rsidP="0085472F">
            <w:pPr>
              <w:pStyle w:val="af4"/>
              <w:widowControl/>
              <w:numPr>
                <w:ilvl w:val="0"/>
                <w:numId w:val="32"/>
              </w:numPr>
              <w:tabs>
                <w:tab w:val="left" w:pos="-81"/>
              </w:tabs>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Мордовский язык и литература</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6</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0</w:t>
            </w:r>
          </w:p>
        </w:tc>
      </w:tr>
      <w:tr w:rsidR="00274851" w:rsidRPr="00243B19" w:rsidTr="006E7F2D">
        <w:trPr>
          <w:cantSplit/>
          <w:trHeight w:val="122"/>
          <w:jc w:val="center"/>
        </w:trPr>
        <w:tc>
          <w:tcPr>
            <w:tcW w:w="3118" w:type="dxa"/>
            <w:gridSpan w:val="2"/>
            <w:shd w:val="clear" w:color="auto" w:fill="FF99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краеведение, родные языки и литература</w:t>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62</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36</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15</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21</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53</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9</w:t>
            </w:r>
          </w:p>
        </w:tc>
      </w:tr>
    </w:tbl>
    <w:p w:rsidR="00274851" w:rsidRPr="00243B19" w:rsidRDefault="00274851" w:rsidP="00274851">
      <w:pPr>
        <w:pStyle w:val="aa"/>
        <w:shd w:val="clear" w:color="auto" w:fill="FFFFFF"/>
        <w:spacing w:before="0" w:after="0"/>
        <w:ind w:firstLine="720"/>
        <w:rPr>
          <w:rFonts w:ascii="PT Astra Serif" w:hAnsi="PT Astra Serif"/>
          <w:sz w:val="26"/>
          <w:szCs w:val="26"/>
        </w:rPr>
      </w:pPr>
    </w:p>
    <w:p w:rsidR="00274851" w:rsidRPr="00243B19" w:rsidRDefault="00274851" w:rsidP="00274851">
      <w:pPr>
        <w:pStyle w:val="aa"/>
        <w:shd w:val="clear" w:color="auto" w:fill="FFFFFF"/>
        <w:spacing w:before="0" w:after="0"/>
        <w:ind w:firstLine="720"/>
        <w:rPr>
          <w:rFonts w:ascii="PT Astra Serif" w:hAnsi="PT Astra Serif"/>
          <w:color w:val="FF0000"/>
          <w:sz w:val="26"/>
          <w:szCs w:val="26"/>
        </w:rPr>
      </w:pPr>
      <w:r w:rsidRPr="00243B19">
        <w:rPr>
          <w:rFonts w:ascii="PT Astra Serif" w:hAnsi="PT Astra Serif"/>
          <w:sz w:val="26"/>
          <w:szCs w:val="26"/>
        </w:rPr>
        <w:t xml:space="preserve">В региональном этапе региональной олимпиады по родным (татарскому, чувашскому, мордовскому) языкам и литературе </w:t>
      </w:r>
      <w:r w:rsidR="00E11821" w:rsidRPr="00243B19">
        <w:rPr>
          <w:rFonts w:ascii="PT Astra Serif" w:hAnsi="PT Astra Serif"/>
          <w:sz w:val="26"/>
          <w:szCs w:val="26"/>
        </w:rPr>
        <w:t>в 2019/2020 учебном году принял</w:t>
      </w:r>
      <w:r w:rsidRPr="00243B19">
        <w:rPr>
          <w:rFonts w:ascii="PT Astra Serif" w:hAnsi="PT Astra Serif"/>
          <w:sz w:val="26"/>
          <w:szCs w:val="26"/>
        </w:rPr>
        <w:t xml:space="preserve"> участие 41 обучающийся, что на 3 человека больше, чем в предыдущем году. Победителями и призёрами регионального этапа олимпиады стал 31 школьник (победителями – 12, призёрами – 19).</w:t>
      </w:r>
      <w:r w:rsidRPr="00243B19">
        <w:rPr>
          <w:rFonts w:ascii="PT Astra Serif" w:hAnsi="PT Astra Serif"/>
          <w:color w:val="FF0000"/>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7"/>
        <w:gridCol w:w="1292"/>
        <w:gridCol w:w="1293"/>
        <w:gridCol w:w="1393"/>
        <w:gridCol w:w="1293"/>
        <w:gridCol w:w="1293"/>
        <w:gridCol w:w="1393"/>
      </w:tblGrid>
      <w:tr w:rsidR="00274851" w:rsidRPr="00243B19" w:rsidTr="006E7F2D">
        <w:trPr>
          <w:jc w:val="center"/>
        </w:trPr>
        <w:tc>
          <w:tcPr>
            <w:tcW w:w="0" w:type="auto"/>
            <w:vMerge w:val="restart"/>
          </w:tcPr>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Олимпиады</w:t>
            </w:r>
          </w:p>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Региональный этап</w:t>
            </w:r>
          </w:p>
        </w:tc>
        <w:tc>
          <w:tcPr>
            <w:tcW w:w="0" w:type="auto"/>
            <w:gridSpan w:val="3"/>
          </w:tcPr>
          <w:p w:rsidR="00274851" w:rsidRPr="00243B19" w:rsidRDefault="00274851" w:rsidP="006E7F2D">
            <w:pPr>
              <w:pStyle w:val="afffff8"/>
              <w:shd w:val="clear" w:color="auto" w:fill="auto"/>
              <w:ind w:firstLine="0"/>
              <w:jc w:val="left"/>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Количество участников</w:t>
            </w:r>
          </w:p>
        </w:tc>
        <w:tc>
          <w:tcPr>
            <w:tcW w:w="3313" w:type="dxa"/>
            <w:gridSpan w:val="3"/>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Количество победителей и призеров</w:t>
            </w:r>
          </w:p>
        </w:tc>
      </w:tr>
      <w:tr w:rsidR="00274851" w:rsidRPr="00243B19" w:rsidTr="006E7F2D">
        <w:trPr>
          <w:trHeight w:val="153"/>
          <w:jc w:val="center"/>
        </w:trPr>
        <w:tc>
          <w:tcPr>
            <w:tcW w:w="0" w:type="auto"/>
            <w:vMerge/>
          </w:tcPr>
          <w:p w:rsidR="00274851" w:rsidRPr="00243B19" w:rsidRDefault="00274851" w:rsidP="006E7F2D">
            <w:pPr>
              <w:pStyle w:val="af4"/>
              <w:tabs>
                <w:tab w:val="left" w:pos="6521"/>
              </w:tabs>
              <w:ind w:left="0"/>
              <w:jc w:val="right"/>
              <w:rPr>
                <w:rFonts w:ascii="PT Astra Serif" w:hAnsi="PT Astra Serif"/>
                <w:b/>
                <w:sz w:val="26"/>
                <w:szCs w:val="26"/>
              </w:rPr>
            </w:pPr>
          </w:p>
        </w:tc>
        <w:tc>
          <w:tcPr>
            <w:tcW w:w="0" w:type="auto"/>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2018/2019</w:t>
            </w:r>
          </w:p>
        </w:tc>
        <w:tc>
          <w:tcPr>
            <w:tcW w:w="0" w:type="auto"/>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2019/2020</w:t>
            </w:r>
          </w:p>
        </w:tc>
        <w:tc>
          <w:tcPr>
            <w:tcW w:w="0" w:type="auto"/>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Динамика</w:t>
            </w:r>
          </w:p>
        </w:tc>
        <w:tc>
          <w:tcPr>
            <w:tcW w:w="0" w:type="auto"/>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2018/2019</w:t>
            </w:r>
          </w:p>
        </w:tc>
        <w:tc>
          <w:tcPr>
            <w:tcW w:w="1574" w:type="dxa"/>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2019/2020</w:t>
            </w:r>
          </w:p>
        </w:tc>
        <w:tc>
          <w:tcPr>
            <w:tcW w:w="1463" w:type="dxa"/>
            <w:vAlign w:val="center"/>
          </w:tcPr>
          <w:p w:rsidR="00274851" w:rsidRPr="00243B19" w:rsidRDefault="00274851" w:rsidP="006E7F2D">
            <w:pPr>
              <w:pStyle w:val="afffff8"/>
              <w:shd w:val="clear" w:color="auto" w:fill="auto"/>
              <w:ind w:firstLine="0"/>
              <w:jc w:val="center"/>
              <w:rPr>
                <w:rStyle w:val="afffff7"/>
                <w:rFonts w:ascii="PT Astra Serif" w:hAnsi="PT Astra Serif"/>
                <w:b/>
                <w:bCs/>
                <w:color w:val="000000"/>
                <w:sz w:val="26"/>
                <w:szCs w:val="26"/>
                <w:lang w:eastAsia="en-US"/>
              </w:rPr>
            </w:pPr>
            <w:r w:rsidRPr="00243B19">
              <w:rPr>
                <w:rStyle w:val="afffff7"/>
                <w:rFonts w:ascii="PT Astra Serif" w:hAnsi="PT Astra Serif"/>
                <w:b/>
                <w:bCs/>
                <w:color w:val="000000"/>
                <w:sz w:val="26"/>
                <w:szCs w:val="26"/>
                <w:lang w:eastAsia="en-US"/>
              </w:rPr>
              <w:t>Динамика</w:t>
            </w:r>
          </w:p>
        </w:tc>
      </w:tr>
      <w:tr w:rsidR="00274851" w:rsidRPr="00243B19" w:rsidTr="006E7F2D">
        <w:trPr>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ВсОШ по 21 предмету</w:t>
            </w:r>
          </w:p>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 xml:space="preserve"> 9-11 классы</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770</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801</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+31</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188</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192</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+4</w:t>
            </w:r>
          </w:p>
        </w:tc>
      </w:tr>
      <w:tr w:rsidR="00274851" w:rsidRPr="00243B19" w:rsidTr="006E7F2D">
        <w:trPr>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lang w:val="ru-RU"/>
              </w:rPr>
            </w:pPr>
            <w:r w:rsidRPr="00243B19">
              <w:rPr>
                <w:rFonts w:ascii="PT Astra Serif" w:hAnsi="PT Astra Serif"/>
                <w:b/>
                <w:sz w:val="26"/>
                <w:szCs w:val="26"/>
                <w:lang w:val="ru-RU"/>
              </w:rPr>
              <w:t>По математике имени Л. Эйлера, 7-8 классы</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18</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13</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-5</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6</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r>
      <w:tr w:rsidR="00274851" w:rsidRPr="00243B19" w:rsidTr="006E7F2D">
        <w:trPr>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lang w:val="ru-RU"/>
              </w:rPr>
            </w:pPr>
            <w:r w:rsidRPr="00243B19">
              <w:rPr>
                <w:rFonts w:ascii="PT Astra Serif" w:hAnsi="PT Astra Serif"/>
                <w:b/>
                <w:sz w:val="26"/>
                <w:szCs w:val="26"/>
                <w:lang w:val="ru-RU"/>
              </w:rPr>
              <w:t>По физике имени Дж.К. Максвелла, 7-8 классы</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9</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21</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+12</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4</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+3</w:t>
            </w:r>
          </w:p>
        </w:tc>
      </w:tr>
      <w:tr w:rsidR="00274851" w:rsidRPr="00243B19" w:rsidTr="006E7F2D">
        <w:trPr>
          <w:trHeight w:val="453"/>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Краеведение</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15</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21</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+6</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5</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-2</w:t>
            </w:r>
          </w:p>
        </w:tc>
      </w:tr>
      <w:tr w:rsidR="00274851" w:rsidRPr="00243B19" w:rsidTr="006E7F2D">
        <w:trPr>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 xml:space="preserve">Родной (татарский) язык </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22</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23</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12</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17</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+5</w:t>
            </w:r>
          </w:p>
        </w:tc>
      </w:tr>
      <w:tr w:rsidR="00274851" w:rsidRPr="00243B19" w:rsidTr="006E7F2D">
        <w:trPr>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Родной (чувашский) язык</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10</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+2</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r>
      <w:tr w:rsidR="00274851" w:rsidRPr="00243B19" w:rsidTr="006E7F2D">
        <w:trPr>
          <w:jc w:val="center"/>
        </w:trPr>
        <w:tc>
          <w:tcPr>
            <w:tcW w:w="0" w:type="auto"/>
          </w:tcPr>
          <w:p w:rsidR="00274851" w:rsidRPr="00243B19" w:rsidRDefault="00274851" w:rsidP="006E7F2D">
            <w:pPr>
              <w:pStyle w:val="af4"/>
              <w:tabs>
                <w:tab w:val="left" w:pos="6521"/>
              </w:tabs>
              <w:ind w:left="0"/>
              <w:rPr>
                <w:rFonts w:ascii="PT Astra Serif" w:hAnsi="PT Astra Serif"/>
                <w:b/>
                <w:sz w:val="26"/>
                <w:szCs w:val="26"/>
              </w:rPr>
            </w:pPr>
            <w:r w:rsidRPr="00243B19">
              <w:rPr>
                <w:rFonts w:ascii="PT Astra Serif" w:hAnsi="PT Astra Serif"/>
                <w:b/>
                <w:sz w:val="26"/>
                <w:szCs w:val="26"/>
              </w:rPr>
              <w:t>Родной (мордовский) язык</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0</w:t>
            </w:r>
          </w:p>
        </w:tc>
        <w:tc>
          <w:tcPr>
            <w:tcW w:w="0" w:type="auto"/>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sz w:val="26"/>
                <w:szCs w:val="26"/>
              </w:rPr>
            </w:pPr>
            <w:r w:rsidRPr="00243B19">
              <w:rPr>
                <w:rFonts w:ascii="PT Astra Serif" w:hAnsi="PT Astra Serif"/>
                <w:sz w:val="26"/>
                <w:szCs w:val="26"/>
              </w:rPr>
              <w:t>6</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r>
      <w:tr w:rsidR="00274851" w:rsidRPr="00243B19" w:rsidTr="006E7F2D">
        <w:trPr>
          <w:trHeight w:val="421"/>
          <w:jc w:val="center"/>
        </w:trPr>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ИТОГО</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850</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897</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+47</w:t>
            </w:r>
          </w:p>
        </w:tc>
        <w:tc>
          <w:tcPr>
            <w:tcW w:w="0" w:type="auto"/>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229</w:t>
            </w:r>
          </w:p>
        </w:tc>
        <w:tc>
          <w:tcPr>
            <w:tcW w:w="1574"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238</w:t>
            </w:r>
          </w:p>
        </w:tc>
        <w:tc>
          <w:tcPr>
            <w:tcW w:w="1463" w:type="dxa"/>
            <w:vAlign w:val="center"/>
          </w:tcPr>
          <w:p w:rsidR="00274851" w:rsidRPr="00243B19" w:rsidRDefault="00274851" w:rsidP="006E7F2D">
            <w:pPr>
              <w:pStyle w:val="af4"/>
              <w:tabs>
                <w:tab w:val="left" w:pos="6521"/>
              </w:tabs>
              <w:ind w:left="0"/>
              <w:jc w:val="center"/>
              <w:rPr>
                <w:rFonts w:ascii="PT Astra Serif" w:hAnsi="PT Astra Serif"/>
                <w:b/>
                <w:sz w:val="26"/>
                <w:szCs w:val="26"/>
              </w:rPr>
            </w:pPr>
            <w:r w:rsidRPr="00243B19">
              <w:rPr>
                <w:rFonts w:ascii="PT Astra Serif" w:hAnsi="PT Astra Serif"/>
                <w:b/>
                <w:sz w:val="26"/>
                <w:szCs w:val="26"/>
              </w:rPr>
              <w:t>+9</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Количественные показатели участия в региональном этапе по муниципалитетам представлены на диаграммах 3, 4, 5.</w:t>
      </w:r>
      <w:r w:rsidRPr="00243B19">
        <w:rPr>
          <w:rFonts w:ascii="PT Astra Serif" w:hAnsi="PT Astra Serif"/>
          <w:i/>
          <w:sz w:val="26"/>
          <w:szCs w:val="26"/>
        </w:rPr>
        <w:t xml:space="preserve"> </w:t>
      </w:r>
    </w:p>
    <w:tbl>
      <w:tblPr>
        <w:tblW w:w="0" w:type="auto"/>
        <w:tblLook w:val="00A0" w:firstRow="1" w:lastRow="0" w:firstColumn="1" w:lastColumn="0" w:noHBand="0" w:noVBand="0"/>
      </w:tblPr>
      <w:tblGrid>
        <w:gridCol w:w="2253"/>
        <w:gridCol w:w="7601"/>
      </w:tblGrid>
      <w:tr w:rsidR="00274851" w:rsidRPr="00243B19" w:rsidTr="006E7F2D">
        <w:tc>
          <w:tcPr>
            <w:tcW w:w="1728" w:type="dxa"/>
          </w:tcPr>
          <w:p w:rsidR="00274851" w:rsidRPr="00243B19" w:rsidRDefault="00274851" w:rsidP="006E7F2D">
            <w:pPr>
              <w:pStyle w:val="afffff6"/>
              <w:widowControl w:val="0"/>
              <w:spacing w:after="0"/>
              <w:jc w:val="center"/>
              <w:rPr>
                <w:rFonts w:ascii="PT Astra Serif" w:hAnsi="PT Astra Serif"/>
                <w:b w:val="0"/>
                <w:color w:val="auto"/>
                <w:sz w:val="26"/>
                <w:szCs w:val="26"/>
                <w:lang w:eastAsia="ru-RU"/>
              </w:rPr>
            </w:pPr>
            <w:r w:rsidRPr="00243B19">
              <w:rPr>
                <w:rFonts w:ascii="PT Astra Serif" w:hAnsi="PT Astra Serif"/>
                <w:b w:val="0"/>
                <w:i/>
                <w:color w:val="auto"/>
                <w:sz w:val="26"/>
                <w:szCs w:val="26"/>
                <w:lang w:eastAsia="ru-RU"/>
              </w:rPr>
              <w:t>Диаграмма 3</w:t>
            </w:r>
          </w:p>
        </w:tc>
        <w:tc>
          <w:tcPr>
            <w:tcW w:w="7834" w:type="dxa"/>
          </w:tcPr>
          <w:p w:rsidR="00274851" w:rsidRPr="00243B19" w:rsidRDefault="00274851" w:rsidP="006E7F2D">
            <w:pPr>
              <w:pStyle w:val="afffff6"/>
              <w:widowControl w:val="0"/>
              <w:ind w:left="580"/>
              <w:rPr>
                <w:rFonts w:ascii="PT Astra Serif" w:hAnsi="PT Astra Serif"/>
                <w:color w:val="auto"/>
                <w:sz w:val="26"/>
                <w:szCs w:val="26"/>
                <w:lang w:eastAsia="ru-RU"/>
              </w:rPr>
            </w:pPr>
            <w:r w:rsidRPr="00243B19">
              <w:rPr>
                <w:rFonts w:ascii="PT Astra Serif" w:hAnsi="PT Astra Serif"/>
                <w:color w:val="auto"/>
                <w:sz w:val="26"/>
                <w:szCs w:val="26"/>
                <w:lang w:eastAsia="ru-RU"/>
              </w:rPr>
              <w:t>Количество участников регионального этапа</w:t>
            </w:r>
          </w:p>
        </w:tc>
      </w:tr>
      <w:tr w:rsidR="00274851" w:rsidRPr="00243B19" w:rsidTr="006E7F2D">
        <w:tc>
          <w:tcPr>
            <w:tcW w:w="9562" w:type="dxa"/>
            <w:gridSpan w:val="2"/>
          </w:tcPr>
          <w:p w:rsidR="00274851" w:rsidRPr="00243B19" w:rsidRDefault="00274851" w:rsidP="006E7F2D">
            <w:pPr>
              <w:pStyle w:val="Default"/>
              <w:jc w:val="center"/>
              <w:rPr>
                <w:rFonts w:ascii="PT Astra Serif" w:hAnsi="PT Astra Serif" w:cs="Times New Roman"/>
                <w:i/>
                <w:sz w:val="26"/>
                <w:szCs w:val="26"/>
              </w:rPr>
            </w:pPr>
            <w:r w:rsidRPr="00243B19">
              <w:rPr>
                <w:rFonts w:ascii="PT Astra Serif" w:hAnsi="PT Astra Serif" w:cs="Times New Roman"/>
                <w:i/>
                <w:noProof/>
                <w:sz w:val="26"/>
                <w:szCs w:val="26"/>
              </w:rPr>
              <w:drawing>
                <wp:inline distT="0" distB="0" distL="0" distR="0">
                  <wp:extent cx="5934075" cy="4524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4524375"/>
                          </a:xfrm>
                          <a:prstGeom prst="rect">
                            <a:avLst/>
                          </a:prstGeom>
                          <a:noFill/>
                          <a:ln>
                            <a:noFill/>
                          </a:ln>
                        </pic:spPr>
                      </pic:pic>
                    </a:graphicData>
                  </a:graphic>
                </wp:inline>
              </w:drawing>
            </w:r>
          </w:p>
        </w:tc>
      </w:tr>
    </w:tbl>
    <w:p w:rsidR="00274851" w:rsidRPr="00243B19" w:rsidRDefault="00274851" w:rsidP="00274851">
      <w:pPr>
        <w:ind w:firstLine="709"/>
        <w:jc w:val="both"/>
        <w:rPr>
          <w:rFonts w:ascii="PT Astra Serif" w:hAnsi="PT Astra Serif"/>
          <w:sz w:val="26"/>
          <w:szCs w:val="26"/>
          <w:highlight w:val="yellow"/>
        </w:rPr>
      </w:pPr>
    </w:p>
    <w:p w:rsidR="00274851" w:rsidRPr="00243B19" w:rsidRDefault="00584726" w:rsidP="00274851">
      <w:pPr>
        <w:ind w:firstLine="709"/>
        <w:jc w:val="both"/>
        <w:rPr>
          <w:rFonts w:ascii="PT Astra Serif" w:hAnsi="PT Astra Serif"/>
          <w:sz w:val="26"/>
          <w:szCs w:val="26"/>
        </w:rPr>
      </w:pPr>
      <w:r w:rsidRPr="00243B19">
        <w:rPr>
          <w:rFonts w:ascii="PT Astra Serif" w:hAnsi="PT Astra Serif"/>
          <w:sz w:val="26"/>
          <w:szCs w:val="26"/>
        </w:rPr>
        <w:t>Лидирующие муниципалитеты</w:t>
      </w:r>
      <w:r w:rsidR="00274851" w:rsidRPr="00243B19">
        <w:rPr>
          <w:rFonts w:ascii="PT Astra Serif" w:hAnsi="PT Astra Serif"/>
          <w:sz w:val="26"/>
          <w:szCs w:val="26"/>
        </w:rPr>
        <w:t xml:space="preserve"> по количеству участников регионального этапа олимпиад: «город Ульяновск» - 381 участник, «Город Димитровград» - 166 участников, «Николаевский район» - 37 участников, «Сенгилеевский район» - 33 участника, «Цильнинский район» - 31 участник. </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Анализ участия обучающихся по предметам выявил увеличение числа участников регионального этапа олимпиады в 2019/2020 учебном году по следующим предметам: информатика и ИКТ (+25 участников), физика (+19 участников), русский язык </w:t>
      </w:r>
      <w:r w:rsidR="00963558" w:rsidRPr="00243B19">
        <w:rPr>
          <w:rFonts w:ascii="PT Astra Serif" w:hAnsi="PT Astra Serif"/>
          <w:sz w:val="26"/>
          <w:szCs w:val="26"/>
        </w:rPr>
        <w:t>(+18 участников), обществознание (+15 участников), экология (+13 участников), английский язык</w:t>
      </w:r>
      <w:r w:rsidRPr="00243B19">
        <w:rPr>
          <w:rFonts w:ascii="PT Astra Serif" w:hAnsi="PT Astra Serif"/>
          <w:sz w:val="26"/>
          <w:szCs w:val="26"/>
        </w:rPr>
        <w:t xml:space="preserve"> (+11 участников).</w:t>
      </w:r>
    </w:p>
    <w:p w:rsidR="00274851" w:rsidRPr="00243B19" w:rsidRDefault="00274851" w:rsidP="00274851">
      <w:pPr>
        <w:ind w:firstLine="709"/>
        <w:jc w:val="both"/>
        <w:rPr>
          <w:rFonts w:ascii="PT Astra Serif" w:hAnsi="PT Astra Serif"/>
          <w:iCs/>
          <w:sz w:val="26"/>
          <w:szCs w:val="26"/>
        </w:rPr>
      </w:pPr>
      <w:r w:rsidRPr="00243B19">
        <w:rPr>
          <w:rFonts w:ascii="PT Astra Serif" w:hAnsi="PT Astra Serif"/>
          <w:sz w:val="26"/>
          <w:szCs w:val="26"/>
        </w:rPr>
        <w:t xml:space="preserve">В то же время уменьшилось количество участников регионального этапа олимпиады по биологии на 17 участников, по ОБЖ на 16 участников, по истории - на 13. </w:t>
      </w:r>
      <w:r w:rsidRPr="00243B19">
        <w:rPr>
          <w:rFonts w:ascii="PT Astra Serif" w:hAnsi="PT Astra Serif"/>
          <w:iCs/>
          <w:sz w:val="26"/>
          <w:szCs w:val="26"/>
        </w:rPr>
        <w:t xml:space="preserve">Причинами уменьшения количества участников по некоторым предметам ВсОШ, проходившим в конце января и в феврале 2020 года, стали повышенная заболеваемость обучающихся, </w:t>
      </w:r>
      <w:r w:rsidR="005B3674" w:rsidRPr="00243B19">
        <w:rPr>
          <w:rFonts w:ascii="PT Astra Serif" w:hAnsi="PT Astra Serif"/>
          <w:iCs/>
          <w:sz w:val="26"/>
          <w:szCs w:val="26"/>
        </w:rPr>
        <w:t>трехнедельный карантин</w:t>
      </w:r>
      <w:r w:rsidRPr="00243B19">
        <w:rPr>
          <w:rFonts w:ascii="PT Astra Serif" w:hAnsi="PT Astra Serif"/>
          <w:iCs/>
          <w:sz w:val="26"/>
          <w:szCs w:val="26"/>
        </w:rPr>
        <w:t xml:space="preserve"> по гриппу в образовательных организациях Ульяновской области.</w:t>
      </w:r>
    </w:p>
    <w:p w:rsidR="00274851" w:rsidRPr="00243B19" w:rsidRDefault="00274851" w:rsidP="00274851">
      <w:pPr>
        <w:ind w:firstLine="709"/>
        <w:jc w:val="both"/>
        <w:rPr>
          <w:rFonts w:ascii="PT Astra Serif" w:hAnsi="PT Astra Serif"/>
          <w:iCs/>
          <w:sz w:val="26"/>
          <w:szCs w:val="26"/>
        </w:rPr>
      </w:pPr>
    </w:p>
    <w:tbl>
      <w:tblPr>
        <w:tblW w:w="0" w:type="auto"/>
        <w:tblLook w:val="00A0" w:firstRow="1" w:lastRow="0" w:firstColumn="1" w:lastColumn="0" w:noHBand="0" w:noVBand="0"/>
      </w:tblPr>
      <w:tblGrid>
        <w:gridCol w:w="9854"/>
      </w:tblGrid>
      <w:tr w:rsidR="00274851" w:rsidRPr="00243B19" w:rsidTr="006E7F2D">
        <w:tc>
          <w:tcPr>
            <w:tcW w:w="9571" w:type="dxa"/>
          </w:tcPr>
          <w:p w:rsidR="00274851" w:rsidRPr="00243B19" w:rsidRDefault="00274851" w:rsidP="006E7F2D">
            <w:pPr>
              <w:jc w:val="both"/>
              <w:rPr>
                <w:rFonts w:ascii="PT Astra Serif" w:hAnsi="PT Astra Serif"/>
                <w:sz w:val="26"/>
                <w:szCs w:val="26"/>
              </w:rPr>
            </w:pPr>
            <w:r w:rsidRPr="00243B19">
              <w:rPr>
                <w:rFonts w:ascii="PT Astra Serif" w:hAnsi="PT Astra Serif"/>
                <w:i/>
                <w:sz w:val="26"/>
                <w:szCs w:val="26"/>
              </w:rPr>
              <w:t>Диаграмма 4</w:t>
            </w:r>
          </w:p>
        </w:tc>
      </w:tr>
      <w:tr w:rsidR="00274851" w:rsidRPr="00243B19" w:rsidTr="006E7F2D">
        <w:tc>
          <w:tcPr>
            <w:tcW w:w="9571" w:type="dxa"/>
          </w:tcPr>
          <w:p w:rsidR="00274851" w:rsidRPr="00243B19" w:rsidRDefault="00274851" w:rsidP="006E7F2D">
            <w:pPr>
              <w:jc w:val="center"/>
              <w:rPr>
                <w:rFonts w:ascii="PT Astra Serif" w:hAnsi="PT Astra Serif"/>
                <w:sz w:val="26"/>
                <w:szCs w:val="26"/>
              </w:rPr>
            </w:pPr>
            <w:r w:rsidRPr="00243B19">
              <w:rPr>
                <w:rFonts w:ascii="PT Astra Serif" w:hAnsi="PT Astra Serif"/>
                <w:b/>
                <w:sz w:val="26"/>
                <w:szCs w:val="26"/>
              </w:rPr>
              <w:t>Сравнительные данные участия в региональном этапе</w:t>
            </w:r>
          </w:p>
        </w:tc>
      </w:tr>
      <w:tr w:rsidR="00274851" w:rsidRPr="00243B19" w:rsidTr="006E7F2D">
        <w:tc>
          <w:tcPr>
            <w:tcW w:w="9571" w:type="dxa"/>
          </w:tcPr>
          <w:p w:rsidR="00274851" w:rsidRPr="00243B19" w:rsidRDefault="00274851" w:rsidP="006E7F2D">
            <w:pPr>
              <w:jc w:val="both"/>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6143625" cy="3276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3625" cy="3276600"/>
                          </a:xfrm>
                          <a:prstGeom prst="rect">
                            <a:avLst/>
                          </a:prstGeom>
                          <a:noFill/>
                          <a:ln>
                            <a:noFill/>
                          </a:ln>
                        </pic:spPr>
                      </pic:pic>
                    </a:graphicData>
                  </a:graphic>
                </wp:inline>
              </w:drawing>
            </w:r>
          </w:p>
        </w:tc>
      </w:tr>
    </w:tbl>
    <w:p w:rsidR="00274851" w:rsidRPr="00243B19" w:rsidRDefault="00274851" w:rsidP="00274851">
      <w:pPr>
        <w:jc w:val="both"/>
        <w:rPr>
          <w:rFonts w:ascii="PT Astra Serif" w:hAnsi="PT Astra Serif"/>
          <w:sz w:val="26"/>
          <w:szCs w:val="26"/>
          <w:highlight w:val="yellow"/>
        </w:rPr>
      </w:pPr>
    </w:p>
    <w:tbl>
      <w:tblPr>
        <w:tblW w:w="9835" w:type="dxa"/>
        <w:tblLook w:val="00A0" w:firstRow="1" w:lastRow="0" w:firstColumn="1" w:lastColumn="0" w:noHBand="0" w:noVBand="0"/>
      </w:tblPr>
      <w:tblGrid>
        <w:gridCol w:w="9835"/>
      </w:tblGrid>
      <w:tr w:rsidR="00274851" w:rsidRPr="00243B19" w:rsidTr="006E7F2D">
        <w:trPr>
          <w:trHeight w:val="298"/>
        </w:trPr>
        <w:tc>
          <w:tcPr>
            <w:tcW w:w="9835" w:type="dxa"/>
          </w:tcPr>
          <w:p w:rsidR="00274851" w:rsidRPr="00243B19" w:rsidRDefault="00274851" w:rsidP="006E7F2D">
            <w:pPr>
              <w:jc w:val="both"/>
              <w:rPr>
                <w:rFonts w:ascii="PT Astra Serif" w:hAnsi="PT Astra Serif"/>
                <w:i/>
                <w:sz w:val="26"/>
                <w:szCs w:val="26"/>
              </w:rPr>
            </w:pPr>
            <w:r w:rsidRPr="00243B19">
              <w:rPr>
                <w:rFonts w:ascii="PT Astra Serif" w:hAnsi="PT Astra Serif"/>
                <w:i/>
                <w:sz w:val="26"/>
                <w:szCs w:val="26"/>
              </w:rPr>
              <w:t>Диаграмма 5</w:t>
            </w:r>
          </w:p>
        </w:tc>
      </w:tr>
      <w:tr w:rsidR="00274851" w:rsidRPr="00243B19" w:rsidTr="006E7F2D">
        <w:trPr>
          <w:trHeight w:val="298"/>
        </w:trPr>
        <w:tc>
          <w:tcPr>
            <w:tcW w:w="9835"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Количественные данные по победителям регионального этапа</w:t>
            </w:r>
          </w:p>
        </w:tc>
      </w:tr>
      <w:tr w:rsidR="00274851" w:rsidRPr="00243B19" w:rsidTr="006E7F2D">
        <w:trPr>
          <w:trHeight w:val="4598"/>
        </w:trPr>
        <w:tc>
          <w:tcPr>
            <w:tcW w:w="9835" w:type="dxa"/>
          </w:tcPr>
          <w:p w:rsidR="00274851" w:rsidRPr="00243B19" w:rsidRDefault="00274851" w:rsidP="006E7F2D">
            <w:pPr>
              <w:jc w:val="both"/>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6048375" cy="26574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8375" cy="2657475"/>
                          </a:xfrm>
                          <a:prstGeom prst="rect">
                            <a:avLst/>
                          </a:prstGeom>
                          <a:noFill/>
                          <a:ln>
                            <a:noFill/>
                          </a:ln>
                        </pic:spPr>
                      </pic:pic>
                    </a:graphicData>
                  </a:graphic>
                </wp:inline>
              </w:drawing>
            </w:r>
          </w:p>
        </w:tc>
      </w:tr>
    </w:tbl>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При этом, результативность регионального этапа олимпиады выросла по 11 предметам из 25: экология (+6 призовых мест); татарский язык (+5 призовых мест); история, </w:t>
      </w:r>
      <w:r w:rsidR="00D664F7" w:rsidRPr="00243B19">
        <w:rPr>
          <w:rFonts w:ascii="PT Astra Serif" w:hAnsi="PT Astra Serif"/>
          <w:sz w:val="26"/>
          <w:szCs w:val="26"/>
        </w:rPr>
        <w:t>обществознание, информатика</w:t>
      </w:r>
      <w:r w:rsidRPr="00243B19">
        <w:rPr>
          <w:rFonts w:ascii="PT Astra Serif" w:hAnsi="PT Astra Serif"/>
          <w:sz w:val="26"/>
          <w:szCs w:val="26"/>
        </w:rPr>
        <w:t xml:space="preserve"> и ИКТ (+4 призовых места по каждому предмету); английский язык, география, физическая культура (+3 призовых места по каждому предмету). Вместе с этим наблюдается снижение результативности регионального этапа олимпиады по ОБЖ (-4 призовых места</w:t>
      </w:r>
      <w:r w:rsidR="00D664F7" w:rsidRPr="00243B19">
        <w:rPr>
          <w:rFonts w:ascii="PT Astra Serif" w:hAnsi="PT Astra Serif"/>
          <w:sz w:val="26"/>
          <w:szCs w:val="26"/>
        </w:rPr>
        <w:t>), физике</w:t>
      </w:r>
      <w:r w:rsidRPr="00243B19">
        <w:rPr>
          <w:rFonts w:ascii="PT Astra Serif" w:hAnsi="PT Astra Serif"/>
          <w:sz w:val="26"/>
          <w:szCs w:val="26"/>
        </w:rPr>
        <w:t xml:space="preserve"> </w:t>
      </w:r>
      <w:r w:rsidR="00D664F7" w:rsidRPr="00243B19">
        <w:rPr>
          <w:rFonts w:ascii="PT Astra Serif" w:hAnsi="PT Astra Serif"/>
          <w:sz w:val="26"/>
          <w:szCs w:val="26"/>
        </w:rPr>
        <w:t>и химии</w:t>
      </w:r>
      <w:r w:rsidRPr="00243B19">
        <w:rPr>
          <w:rFonts w:ascii="PT Astra Serif" w:hAnsi="PT Astra Serif"/>
          <w:sz w:val="26"/>
          <w:szCs w:val="26"/>
        </w:rPr>
        <w:t xml:space="preserve"> (-3 призовых места по каждому предмету).</w:t>
      </w:r>
    </w:p>
    <w:p w:rsidR="00274851" w:rsidRPr="00243B19" w:rsidRDefault="00274851" w:rsidP="00D22E04">
      <w:pPr>
        <w:jc w:val="both"/>
        <w:rPr>
          <w:rFonts w:ascii="PT Astra Serif" w:hAnsi="PT Astra Serif"/>
          <w:b/>
          <w:sz w:val="26"/>
          <w:szCs w:val="26"/>
          <w:u w:val="single"/>
        </w:rPr>
      </w:pPr>
      <w:r w:rsidRPr="00243B19">
        <w:rPr>
          <w:rFonts w:ascii="PT Astra Serif" w:hAnsi="PT Astra Serif"/>
          <w:b/>
          <w:sz w:val="26"/>
          <w:szCs w:val="26"/>
          <w:u w:val="single"/>
        </w:rPr>
        <w:t xml:space="preserve">Заключительный этап всероссийской олимпиады </w:t>
      </w:r>
      <w:r w:rsidR="00D664F7" w:rsidRPr="00243B19">
        <w:rPr>
          <w:rFonts w:ascii="PT Astra Serif" w:hAnsi="PT Astra Serif"/>
          <w:b/>
          <w:sz w:val="26"/>
          <w:szCs w:val="26"/>
          <w:u w:val="single"/>
        </w:rPr>
        <w:t>школьников 2020</w:t>
      </w:r>
      <w:r w:rsidRPr="00243B19">
        <w:rPr>
          <w:rFonts w:ascii="PT Astra Serif" w:hAnsi="PT Astra Serif"/>
          <w:b/>
          <w:sz w:val="26"/>
          <w:szCs w:val="26"/>
          <w:u w:val="single"/>
        </w:rPr>
        <w:t xml:space="preserve"> года</w:t>
      </w:r>
    </w:p>
    <w:p w:rsidR="00274851" w:rsidRPr="00243B19" w:rsidRDefault="00274851" w:rsidP="00A838F6">
      <w:pPr>
        <w:pStyle w:val="aa"/>
        <w:shd w:val="clear" w:color="auto" w:fill="FFFFFF"/>
        <w:spacing w:before="0" w:after="0"/>
        <w:ind w:firstLine="720"/>
        <w:rPr>
          <w:rFonts w:ascii="PT Astra Serif" w:hAnsi="PT Astra Serif"/>
          <w:sz w:val="26"/>
          <w:szCs w:val="26"/>
        </w:rPr>
      </w:pPr>
      <w:r w:rsidRPr="00243B19">
        <w:rPr>
          <w:rFonts w:ascii="PT Astra Serif" w:hAnsi="PT Astra Serif"/>
          <w:color w:val="000000"/>
          <w:sz w:val="26"/>
          <w:szCs w:val="26"/>
        </w:rPr>
        <w:t xml:space="preserve">В соответствии с пунктами 24 и 66 Порядка проведения всероссийской олимпиады школьников, утвержденного Приказом Министерства образования и науки Российской Федерации от 18.11.2013г. </w:t>
      </w:r>
      <w:r w:rsidR="00963558" w:rsidRPr="00243B19">
        <w:rPr>
          <w:rFonts w:ascii="PT Astra Serif" w:hAnsi="PT Astra Serif"/>
          <w:color w:val="000000"/>
          <w:sz w:val="26"/>
          <w:szCs w:val="26"/>
        </w:rPr>
        <w:br/>
      </w:r>
      <w:r w:rsidRPr="00243B19">
        <w:rPr>
          <w:rFonts w:ascii="PT Astra Serif" w:hAnsi="PT Astra Serif"/>
          <w:color w:val="000000"/>
          <w:sz w:val="26"/>
          <w:szCs w:val="26"/>
        </w:rPr>
        <w:t xml:space="preserve">№ 1252 (с изменениями от 17.03.2015 № 249, от 17.12.2015 № 1488, от 17.11.2016 № 1435, а также на основании </w:t>
      </w:r>
      <w:r w:rsidRPr="00243B19">
        <w:rPr>
          <w:rStyle w:val="afb"/>
          <w:rFonts w:ascii="PT Astra Serif" w:hAnsi="PT Astra Serif" w:cs="Arial"/>
          <w:color w:val="000000"/>
          <w:sz w:val="26"/>
          <w:szCs w:val="26"/>
          <w:shd w:val="clear" w:color="auto" w:fill="FFFFFF"/>
        </w:rPr>
        <w:t>Писем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Министерства просвещения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РФ</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 xml:space="preserve"> 04-215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12.02.2020,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 xml:space="preserve"> 04-293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25.02.2020,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 xml:space="preserve"> 4-436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27.02.2020,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 xml:space="preserve"> 04-469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06.03.2020,</w:t>
      </w:r>
      <w:r w:rsidRPr="00243B19">
        <w:rPr>
          <w:rStyle w:val="afb"/>
          <w:rFonts w:ascii="PT Astra Serif" w:hAnsi="PT Astra Serif" w:cs="Arial"/>
          <w:color w:val="000000"/>
          <w:sz w:val="26"/>
          <w:szCs w:val="26"/>
          <w:shd w:val="clear" w:color="auto" w:fill="FFFFFF"/>
        </w:rPr>
        <w:t xml:space="preserve"> №</w:t>
      </w:r>
      <w:r w:rsidRPr="00243B19">
        <w:rPr>
          <w:rStyle w:val="afb"/>
          <w:rFonts w:ascii="PT Astra Serif" w:hAnsi="PT Astra Serif" w:cs="Helvetica"/>
          <w:color w:val="000000"/>
          <w:sz w:val="26"/>
          <w:szCs w:val="26"/>
          <w:shd w:val="clear" w:color="auto" w:fill="FFFFFF"/>
        </w:rPr>
        <w:t xml:space="preserve"> 04-490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13.03.2020,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 xml:space="preserve"> 04-514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18.03.2020, в которых определены </w:t>
      </w:r>
      <w:r w:rsidRPr="00243B19">
        <w:rPr>
          <w:rFonts w:ascii="PT Astra Serif" w:hAnsi="PT Astra Serif"/>
          <w:color w:val="000000"/>
          <w:sz w:val="26"/>
          <w:szCs w:val="26"/>
        </w:rPr>
        <w:t xml:space="preserve"> проходные баллы, необходимые </w:t>
      </w:r>
      <w:r w:rsidRPr="00243B19">
        <w:rPr>
          <w:rStyle w:val="afb"/>
          <w:rFonts w:ascii="PT Astra Serif" w:hAnsi="PT Astra Serif" w:cs="Arial"/>
          <w:color w:val="000000"/>
          <w:sz w:val="26"/>
          <w:szCs w:val="26"/>
          <w:shd w:val="clear" w:color="auto" w:fill="FFFFFF"/>
        </w:rPr>
        <w:t>для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участия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в</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заключительном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этапе</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всероссийской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олимпиады</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школьников</w:t>
      </w:r>
      <w:r w:rsidRPr="00243B19">
        <w:rPr>
          <w:rStyle w:val="afb"/>
          <w:rFonts w:ascii="PT Astra Serif" w:hAnsi="PT Astra Serif" w:cs="Helvetica"/>
          <w:color w:val="000000"/>
          <w:sz w:val="26"/>
          <w:szCs w:val="26"/>
          <w:shd w:val="clear" w:color="auto" w:fill="FFFFFF"/>
        </w:rPr>
        <w:t xml:space="preserve"> </w:t>
      </w:r>
      <w:r w:rsidRPr="00243B19">
        <w:rPr>
          <w:rFonts w:ascii="PT Astra Serif" w:hAnsi="PT Astra Serif"/>
          <w:color w:val="000000"/>
          <w:sz w:val="26"/>
          <w:szCs w:val="26"/>
        </w:rPr>
        <w:t>в 2019/2020 учебном году, установленные на основании предложений Центрального оргкомитета ВсОШ о количестве участников заключительного этапа олимпиады, был сформирован список участников заключительного этапа олимпиады в 2020 году</w:t>
      </w:r>
      <w:r w:rsidRPr="00243B19">
        <w:rPr>
          <w:rFonts w:ascii="PT Astra Serif" w:hAnsi="PT Astra Serif"/>
          <w:color w:val="800080"/>
          <w:sz w:val="26"/>
          <w:szCs w:val="26"/>
        </w:rPr>
        <w:t xml:space="preserve"> </w:t>
      </w:r>
      <w:r w:rsidRPr="00243B19">
        <w:rPr>
          <w:rFonts w:ascii="PT Astra Serif" w:hAnsi="PT Astra Serif"/>
          <w:sz w:val="26"/>
          <w:szCs w:val="26"/>
        </w:rPr>
        <w:t>из числа:</w:t>
      </w:r>
    </w:p>
    <w:p w:rsidR="00274851" w:rsidRPr="00243B19" w:rsidRDefault="00274851" w:rsidP="00A838F6">
      <w:pPr>
        <w:pStyle w:val="ae"/>
        <w:widowControl w:val="0"/>
        <w:numPr>
          <w:ilvl w:val="0"/>
          <w:numId w:val="19"/>
        </w:numPr>
        <w:tabs>
          <w:tab w:val="left" w:pos="1059"/>
        </w:tabs>
        <w:spacing w:after="0"/>
        <w:ind w:firstLine="800"/>
        <w:jc w:val="both"/>
        <w:rPr>
          <w:rFonts w:ascii="PT Astra Serif" w:hAnsi="PT Astra Serif"/>
          <w:sz w:val="26"/>
          <w:szCs w:val="26"/>
        </w:rPr>
      </w:pPr>
      <w:r w:rsidRPr="00243B19">
        <w:rPr>
          <w:rFonts w:ascii="PT Astra Serif" w:hAnsi="PT Astra Serif"/>
          <w:sz w:val="26"/>
          <w:szCs w:val="26"/>
        </w:rPr>
        <w:t xml:space="preserve">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w:t>
      </w:r>
      <w:r w:rsidRPr="00243B19">
        <w:rPr>
          <w:rStyle w:val="afb"/>
          <w:rFonts w:ascii="PT Astra Serif" w:hAnsi="PT Astra Serif" w:cs="Arial"/>
          <w:sz w:val="26"/>
          <w:szCs w:val="26"/>
          <w:shd w:val="clear" w:color="auto" w:fill="FFFFFF"/>
        </w:rPr>
        <w:t>Министерством просвещения</w:t>
      </w:r>
      <w:r w:rsidRPr="00243B19">
        <w:rPr>
          <w:rStyle w:val="afb"/>
          <w:rFonts w:ascii="PT Astra Serif" w:hAnsi="PT Astra Serif" w:cs="Helvetica"/>
          <w:sz w:val="26"/>
          <w:szCs w:val="26"/>
          <w:shd w:val="clear" w:color="auto" w:fill="FFFFFF"/>
        </w:rPr>
        <w:t xml:space="preserve"> </w:t>
      </w:r>
      <w:r w:rsidRPr="00243B19">
        <w:rPr>
          <w:rStyle w:val="afb"/>
          <w:rFonts w:ascii="PT Astra Serif" w:hAnsi="PT Astra Serif" w:cs="Arial"/>
          <w:sz w:val="26"/>
          <w:szCs w:val="26"/>
          <w:shd w:val="clear" w:color="auto" w:fill="FFFFFF"/>
        </w:rPr>
        <w:t>РФ</w:t>
      </w:r>
      <w:r w:rsidRPr="00243B19">
        <w:rPr>
          <w:rFonts w:ascii="PT Astra Serif" w:hAnsi="PT Astra Serif"/>
          <w:sz w:val="26"/>
          <w:szCs w:val="26"/>
        </w:rPr>
        <w:t>;</w:t>
      </w:r>
    </w:p>
    <w:p w:rsidR="00274851" w:rsidRPr="00243B19" w:rsidRDefault="00274851" w:rsidP="00A838F6">
      <w:pPr>
        <w:pStyle w:val="ae"/>
        <w:widowControl w:val="0"/>
        <w:numPr>
          <w:ilvl w:val="0"/>
          <w:numId w:val="19"/>
        </w:numPr>
        <w:tabs>
          <w:tab w:val="left" w:pos="978"/>
        </w:tabs>
        <w:spacing w:after="0"/>
        <w:ind w:firstLine="720"/>
        <w:jc w:val="both"/>
        <w:rPr>
          <w:rFonts w:ascii="PT Astra Serif" w:hAnsi="PT Astra Serif"/>
          <w:sz w:val="26"/>
          <w:szCs w:val="26"/>
        </w:rPr>
      </w:pPr>
      <w:r w:rsidRPr="00243B19">
        <w:rPr>
          <w:rFonts w:ascii="PT Astra Serif" w:hAnsi="PT Astra Serif"/>
          <w:sz w:val="26"/>
          <w:szCs w:val="26"/>
        </w:rPr>
        <w:t>победителей и призеров заключительного этапа олимпиады предыдущего учебного года, продолжающих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274851" w:rsidRPr="00243B19" w:rsidRDefault="00274851" w:rsidP="00A838F6">
      <w:pPr>
        <w:pStyle w:val="ae"/>
        <w:widowControl w:val="0"/>
        <w:numPr>
          <w:ilvl w:val="0"/>
          <w:numId w:val="19"/>
        </w:numPr>
        <w:tabs>
          <w:tab w:val="left" w:pos="987"/>
        </w:tabs>
        <w:spacing w:after="0"/>
        <w:ind w:firstLine="720"/>
        <w:jc w:val="both"/>
        <w:rPr>
          <w:rFonts w:ascii="PT Astra Serif" w:hAnsi="PT Astra Serif"/>
          <w:sz w:val="26"/>
          <w:szCs w:val="26"/>
        </w:rPr>
      </w:pPr>
      <w:r w:rsidRPr="00243B19">
        <w:rPr>
          <w:rFonts w:ascii="PT Astra Serif" w:hAnsi="PT Astra Serif"/>
          <w:sz w:val="26"/>
          <w:szCs w:val="26"/>
        </w:rPr>
        <w:t>участников регионального этапа олимпиады текущего года, набравших наибольшее количество баллов по предметам (но не менее 50% от установленного</w:t>
      </w:r>
      <w:r w:rsidRPr="00243B19">
        <w:rPr>
          <w:rStyle w:val="afb"/>
          <w:rFonts w:ascii="PT Astra Serif" w:hAnsi="PT Astra Serif" w:cs="Arial"/>
          <w:sz w:val="26"/>
          <w:szCs w:val="26"/>
          <w:shd w:val="clear" w:color="auto" w:fill="FFFFFF"/>
        </w:rPr>
        <w:t xml:space="preserve"> Министерством просвещения</w:t>
      </w:r>
      <w:r w:rsidRPr="00243B19">
        <w:rPr>
          <w:rStyle w:val="afb"/>
          <w:rFonts w:ascii="PT Astra Serif" w:hAnsi="PT Astra Serif" w:cs="Helvetica"/>
          <w:sz w:val="26"/>
          <w:szCs w:val="26"/>
          <w:shd w:val="clear" w:color="auto" w:fill="FFFFFF"/>
        </w:rPr>
        <w:t xml:space="preserve"> </w:t>
      </w:r>
      <w:r w:rsidRPr="00243B19">
        <w:rPr>
          <w:rStyle w:val="afb"/>
          <w:rFonts w:ascii="PT Astra Serif" w:hAnsi="PT Astra Serif" w:cs="Arial"/>
          <w:sz w:val="26"/>
          <w:szCs w:val="26"/>
          <w:shd w:val="clear" w:color="auto" w:fill="FFFFFF"/>
        </w:rPr>
        <w:t>РФ</w:t>
      </w:r>
      <w:r w:rsidRPr="00243B19">
        <w:rPr>
          <w:rFonts w:ascii="PT Astra Serif" w:hAnsi="PT Astra Serif"/>
          <w:sz w:val="26"/>
          <w:szCs w:val="26"/>
        </w:rPr>
        <w:t xml:space="preserve"> количества баллов).</w:t>
      </w:r>
    </w:p>
    <w:p w:rsidR="00274851" w:rsidRPr="00243B19" w:rsidRDefault="00274851" w:rsidP="00D22E04">
      <w:pPr>
        <w:pStyle w:val="ae"/>
        <w:ind w:firstLine="567"/>
        <w:jc w:val="both"/>
        <w:rPr>
          <w:rFonts w:ascii="PT Astra Serif" w:hAnsi="PT Astra Serif"/>
          <w:sz w:val="26"/>
          <w:szCs w:val="26"/>
        </w:rPr>
      </w:pPr>
      <w:r w:rsidRPr="00243B19">
        <w:rPr>
          <w:rFonts w:ascii="PT Astra Serif" w:hAnsi="PT Astra Serif"/>
          <w:sz w:val="26"/>
          <w:szCs w:val="26"/>
        </w:rPr>
        <w:t>Таким образом, в 2020 году участниками заключительного эта</w:t>
      </w:r>
      <w:r w:rsidR="00D22E04" w:rsidRPr="00243B19">
        <w:rPr>
          <w:rFonts w:ascii="PT Astra Serif" w:hAnsi="PT Astra Serif"/>
          <w:sz w:val="26"/>
          <w:szCs w:val="26"/>
        </w:rPr>
        <w:t>па олимпиады стали 43 школьника</w:t>
      </w:r>
      <w:r w:rsidRPr="00243B19">
        <w:rPr>
          <w:rFonts w:ascii="PT Astra Serif" w:hAnsi="PT Astra Serif"/>
          <w:sz w:val="26"/>
          <w:szCs w:val="26"/>
        </w:rPr>
        <w:t xml:space="preserve"> 9-11 классов, что на 3 человека, больше чем в предыдущем году и на 9 человек больше от фактического количества участников заключительного этапа ВсОШ в 2019 году (по данным московского сборника ВсОШ2019 количество участников заключительного этапа - 34)</w:t>
      </w:r>
      <w:r w:rsidR="00D664F7" w:rsidRPr="00243B19">
        <w:rPr>
          <w:rFonts w:ascii="PT Astra Serif" w:hAnsi="PT Astra Serif"/>
          <w:sz w:val="26"/>
          <w:szCs w:val="26"/>
        </w:rPr>
        <w:t xml:space="preserve"> </w:t>
      </w:r>
      <w:r w:rsidRPr="00243B19">
        <w:rPr>
          <w:rFonts w:ascii="PT Astra Serif" w:hAnsi="PT Astra Serif"/>
          <w:sz w:val="26"/>
          <w:szCs w:val="26"/>
        </w:rPr>
        <w:t>(Таблица № 1).</w:t>
      </w:r>
    </w:p>
    <w:p w:rsidR="00274851" w:rsidRPr="00243B19" w:rsidRDefault="00274851" w:rsidP="00274851">
      <w:pP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Участники, прошедшие на заключительный </w:t>
      </w:r>
      <w:r w:rsidR="00A167FD" w:rsidRPr="00243B19">
        <w:rPr>
          <w:rFonts w:ascii="PT Astra Serif" w:hAnsi="PT Astra Serif"/>
          <w:color w:val="000000"/>
          <w:sz w:val="26"/>
          <w:szCs w:val="26"/>
        </w:rPr>
        <w:t>этап, были</w:t>
      </w:r>
      <w:r w:rsidRPr="00243B19">
        <w:rPr>
          <w:rFonts w:ascii="PT Astra Serif" w:hAnsi="PT Astra Serif"/>
          <w:color w:val="000000"/>
          <w:sz w:val="26"/>
          <w:szCs w:val="26"/>
        </w:rPr>
        <w:t xml:space="preserve"> приглашены на «весенние» учебно-тренировочные сборы по подготовке школьников 9-11 </w:t>
      </w:r>
      <w:r w:rsidR="00A167FD" w:rsidRPr="00243B19">
        <w:rPr>
          <w:rFonts w:ascii="PT Astra Serif" w:hAnsi="PT Astra Serif"/>
          <w:color w:val="000000"/>
          <w:sz w:val="26"/>
          <w:szCs w:val="26"/>
        </w:rPr>
        <w:t>классов к</w:t>
      </w:r>
      <w:r w:rsidRPr="00243B19">
        <w:rPr>
          <w:rFonts w:ascii="PT Astra Serif" w:hAnsi="PT Astra Serif"/>
          <w:color w:val="000000"/>
          <w:sz w:val="26"/>
          <w:szCs w:val="26"/>
        </w:rPr>
        <w:t xml:space="preserve"> данному этапу ВсОШ. Проведение учебно-тренировочных сборов было организовано на основании </w:t>
      </w:r>
      <w:r w:rsidRPr="00243B19">
        <w:rPr>
          <w:rStyle w:val="afb"/>
          <w:rFonts w:ascii="PT Astra Serif" w:hAnsi="PT Astra Serif" w:cs="Arial"/>
          <w:color w:val="000000"/>
          <w:sz w:val="26"/>
          <w:szCs w:val="26"/>
          <w:shd w:val="clear" w:color="auto" w:fill="FFFFFF"/>
        </w:rPr>
        <w:t>Распоряжения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Министерства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образования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науки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Ульяновской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области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06.03.2020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sz w:val="26"/>
          <w:szCs w:val="26"/>
          <w:shd w:val="clear" w:color="auto" w:fill="FFFFFF"/>
        </w:rPr>
        <w:t>436-</w:t>
      </w:r>
      <w:r w:rsidRPr="00243B19">
        <w:rPr>
          <w:rStyle w:val="afb"/>
          <w:rFonts w:ascii="PT Astra Serif" w:hAnsi="PT Astra Serif" w:cs="Arial"/>
          <w:sz w:val="26"/>
          <w:szCs w:val="26"/>
          <w:shd w:val="clear" w:color="auto" w:fill="FFFFFF"/>
        </w:rPr>
        <w:t>р</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проведении</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учебно</w:t>
      </w:r>
      <w:r w:rsidRPr="00243B19">
        <w:rPr>
          <w:rStyle w:val="afb"/>
          <w:rFonts w:ascii="PT Astra Serif" w:hAnsi="PT Astra Serif" w:cs="Helvetica"/>
          <w:color w:val="000000"/>
          <w:sz w:val="26"/>
          <w:szCs w:val="26"/>
          <w:shd w:val="clear" w:color="auto" w:fill="FFFFFF"/>
        </w:rPr>
        <w:t>-</w:t>
      </w:r>
      <w:r w:rsidRPr="00243B19">
        <w:rPr>
          <w:rStyle w:val="afb"/>
          <w:rFonts w:ascii="PT Astra Serif" w:hAnsi="PT Astra Serif" w:cs="Arial"/>
          <w:color w:val="000000"/>
          <w:sz w:val="26"/>
          <w:szCs w:val="26"/>
          <w:shd w:val="clear" w:color="auto" w:fill="FFFFFF"/>
        </w:rPr>
        <w:t>тренировочных</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сборов</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для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участников</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заключительного</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этапа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всероссийской</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олимпиады</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школьников</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в</w:t>
      </w:r>
      <w:r w:rsidRPr="00243B19">
        <w:rPr>
          <w:rStyle w:val="afb"/>
          <w:rFonts w:ascii="PT Astra Serif" w:hAnsi="PT Astra Serif" w:cs="Helvetica"/>
          <w:color w:val="000000"/>
          <w:sz w:val="26"/>
          <w:szCs w:val="26"/>
          <w:shd w:val="clear" w:color="auto" w:fill="FFFFFF"/>
        </w:rPr>
        <w:t xml:space="preserve"> 2019/2020 </w:t>
      </w:r>
      <w:r w:rsidRPr="00243B19">
        <w:rPr>
          <w:rStyle w:val="afb"/>
          <w:rFonts w:ascii="PT Astra Serif" w:hAnsi="PT Astra Serif" w:cs="Arial"/>
          <w:color w:val="000000"/>
          <w:sz w:val="26"/>
          <w:szCs w:val="26"/>
          <w:shd w:val="clear" w:color="auto" w:fill="FFFFFF"/>
        </w:rPr>
        <w:t>учебном</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году</w:t>
      </w:r>
      <w:r w:rsidRPr="00243B19">
        <w:rPr>
          <w:rStyle w:val="afb"/>
          <w:rFonts w:ascii="PT Astra Serif" w:hAnsi="PT Astra Serif"/>
          <w:color w:val="000000"/>
          <w:sz w:val="26"/>
          <w:szCs w:val="26"/>
          <w:shd w:val="clear" w:color="auto" w:fill="FFFFFF"/>
        </w:rPr>
        <w:t>»</w:t>
      </w:r>
      <w:r w:rsidRPr="00243B19">
        <w:rPr>
          <w:rFonts w:ascii="PT Astra Serif" w:hAnsi="PT Astra Serif"/>
          <w:color w:val="000000"/>
          <w:sz w:val="26"/>
          <w:szCs w:val="26"/>
        </w:rPr>
        <w:t xml:space="preserve"> на базе </w:t>
      </w:r>
      <w:r w:rsidRPr="00243B19">
        <w:rPr>
          <w:rFonts w:ascii="PT Astra Serif" w:hAnsi="PT Astra Serif" w:cs="Arial"/>
          <w:color w:val="1C1C1C"/>
          <w:sz w:val="26"/>
          <w:szCs w:val="26"/>
          <w:shd w:val="clear" w:color="auto" w:fill="FFFFFF"/>
        </w:rPr>
        <w:t>ФГБОУ ВО «УлГПУ им. И.Н. Ульянова», ФГБОУ ВО «УлГУ»</w:t>
      </w:r>
      <w:r w:rsidRPr="00243B19">
        <w:rPr>
          <w:rFonts w:ascii="PT Astra Serif" w:hAnsi="PT Astra Serif"/>
          <w:color w:val="000000"/>
          <w:sz w:val="26"/>
          <w:szCs w:val="26"/>
        </w:rPr>
        <w:t xml:space="preserve"> по 21 учебному предмету.</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1</w:t>
      </w:r>
    </w:p>
    <w:p w:rsidR="00274851" w:rsidRPr="00243B19" w:rsidRDefault="00274851" w:rsidP="00274851">
      <w:pPr>
        <w:jc w:val="center"/>
        <w:rPr>
          <w:rFonts w:ascii="PT Astra Serif" w:hAnsi="PT Astra Serif"/>
          <w:b/>
          <w:sz w:val="26"/>
          <w:szCs w:val="26"/>
        </w:rPr>
      </w:pPr>
      <w:r w:rsidRPr="00243B19">
        <w:rPr>
          <w:rFonts w:ascii="PT Astra Serif" w:hAnsi="PT Astra Serif"/>
          <w:b/>
          <w:sz w:val="26"/>
          <w:szCs w:val="26"/>
        </w:rPr>
        <w:t>Количественный анализ участия в заключительном этапе всероссийской олимпиады школьников 2020 года по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040"/>
        <w:gridCol w:w="1853"/>
        <w:gridCol w:w="3598"/>
      </w:tblGrid>
      <w:tr w:rsidR="00274851" w:rsidRPr="00243B19" w:rsidTr="006E7F2D">
        <w:trPr>
          <w:jc w:val="center"/>
        </w:trPr>
        <w:tc>
          <w:tcPr>
            <w:tcW w:w="972"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 п/п</w:t>
            </w:r>
          </w:p>
        </w:tc>
        <w:tc>
          <w:tcPr>
            <w:tcW w:w="304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Предмет</w:t>
            </w:r>
          </w:p>
        </w:tc>
        <w:tc>
          <w:tcPr>
            <w:tcW w:w="1853"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участников</w:t>
            </w:r>
          </w:p>
        </w:tc>
        <w:tc>
          <w:tcPr>
            <w:tcW w:w="3598"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Статус</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Астрономия</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Английский</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Биология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Прошел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География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Информатика и ИКТ</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trHeight w:val="70"/>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Искусство (МХК)</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История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Литература</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Математика</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 xml:space="preserve">Немецкий </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ОБЖ</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Право</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 xml:space="preserve">Обществознание </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Русский </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Технология</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Участник по квоте</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Физика</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Физическая культура</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Прошел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Французский</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Химия</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Экология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4"/>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Экономика </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trHeight w:val="70"/>
          <w:jc w:val="center"/>
        </w:trPr>
        <w:tc>
          <w:tcPr>
            <w:tcW w:w="972" w:type="dxa"/>
          </w:tcPr>
          <w:p w:rsidR="00274851" w:rsidRPr="00243B19" w:rsidRDefault="00274851" w:rsidP="006E7F2D">
            <w:pPr>
              <w:pStyle w:val="af4"/>
              <w:ind w:left="0" w:firstLine="136"/>
              <w:jc w:val="center"/>
              <w:rPr>
                <w:rFonts w:ascii="PT Astra Serif" w:hAnsi="PT Astra Serif"/>
                <w:b/>
                <w:sz w:val="26"/>
                <w:szCs w:val="26"/>
              </w:rPr>
            </w:pPr>
            <w:r w:rsidRPr="00243B19">
              <w:rPr>
                <w:rFonts w:ascii="PT Astra Serif" w:hAnsi="PT Astra Serif"/>
                <w:b/>
                <w:sz w:val="26"/>
                <w:szCs w:val="26"/>
              </w:rPr>
              <w:t>ИТОГО</w:t>
            </w: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Участие по 21 предмету (китайский, испанский, итальянский язык не проводится)</w:t>
            </w:r>
          </w:p>
        </w:tc>
        <w:tc>
          <w:tcPr>
            <w:tcW w:w="5451" w:type="dxa"/>
            <w:gridSpan w:val="2"/>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43</w:t>
            </w:r>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(32 – прошли по баллам, 1 – призер ЗЭ – 2019,</w:t>
            </w:r>
          </w:p>
          <w:p w:rsidR="00274851" w:rsidRPr="00243B19" w:rsidRDefault="00274851" w:rsidP="006E7F2D">
            <w:pPr>
              <w:jc w:val="center"/>
              <w:rPr>
                <w:rFonts w:ascii="PT Astra Serif" w:hAnsi="PT Astra Serif"/>
                <w:sz w:val="26"/>
                <w:szCs w:val="26"/>
              </w:rPr>
            </w:pPr>
            <w:r w:rsidRPr="00243B19">
              <w:rPr>
                <w:rFonts w:ascii="PT Astra Serif" w:hAnsi="PT Astra Serif"/>
                <w:b/>
                <w:sz w:val="26"/>
                <w:szCs w:val="26"/>
              </w:rPr>
              <w:t xml:space="preserve">10 – участники по квоте </w:t>
            </w:r>
            <w:r w:rsidRPr="00243B19">
              <w:rPr>
                <w:rFonts w:ascii="PT Astra Serif" w:hAnsi="PT Astra Serif"/>
                <w:sz w:val="26"/>
                <w:szCs w:val="26"/>
              </w:rPr>
              <w:t xml:space="preserve">(кандидаты на участие </w:t>
            </w:r>
            <w:r w:rsidRPr="00243B19">
              <w:rPr>
                <w:rFonts w:ascii="PT Astra Serif" w:hAnsi="PT Astra Serif"/>
                <w:sz w:val="26"/>
                <w:szCs w:val="26"/>
              </w:rPr>
              <w:br/>
              <w:t>по п.64 ч.2. Порядка))</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Количество участников – 43 человека, из них 9 класс – 12 человек; 10 класс – 9 человек; 11 класс – 22 человека: прошли по баллам – 32 человека (по биологии, географии, информатике и ИКТ, истории, литературе, математике, физической культуре, ОБЖ, обществознанию и экологии), из них призеры заключительного этапа ВсОШ 2019 года – 5 человек; 1 призёр олимпиады прошлого года по физической культуре, который не участвовал  в региональном этапе 2019/2020 учебного года; участники по квоте – 10 человек (по предметам: английский язык, астрономия, искусство (МХК), право, русский, физика, французский,  химия, экономика, технология).</w:t>
      </w:r>
    </w:p>
    <w:p w:rsidR="00274851" w:rsidRPr="00243B19" w:rsidRDefault="00274851" w:rsidP="00274851">
      <w:pPr>
        <w:ind w:firstLine="709"/>
        <w:jc w:val="both"/>
        <w:rPr>
          <w:rFonts w:ascii="PT Astra Serif" w:hAnsi="PT Astra Serif"/>
          <w:color w:val="000000" w:themeColor="text1"/>
          <w:sz w:val="26"/>
          <w:szCs w:val="26"/>
        </w:rPr>
      </w:pPr>
      <w:r w:rsidRPr="00243B19">
        <w:rPr>
          <w:rFonts w:ascii="PT Astra Serif" w:hAnsi="PT Astra Serif"/>
          <w:color w:val="000000" w:themeColor="text1"/>
          <w:sz w:val="26"/>
          <w:szCs w:val="26"/>
        </w:rPr>
        <w:t xml:space="preserve">Таким образом, в 2020 году кандидатами на участие в заключительном этапе олимпиады стали 43 школьника 9-11 классов, что на 1 участника меньше, чем в предыдущем году, но по факту в заключительном этапе в 2019 году принимали участие 34 обучающихся Ульяновской области. </w:t>
      </w:r>
    </w:p>
    <w:p w:rsidR="00274851" w:rsidRPr="00243B19" w:rsidRDefault="00274851" w:rsidP="00274851">
      <w:pPr>
        <w:pStyle w:val="aa"/>
        <w:spacing w:before="0" w:after="0"/>
        <w:ind w:firstLine="720"/>
        <w:rPr>
          <w:rFonts w:ascii="PT Astra Serif" w:hAnsi="PT Astra Serif"/>
          <w:color w:val="000000" w:themeColor="text1"/>
          <w:sz w:val="26"/>
          <w:szCs w:val="26"/>
        </w:rPr>
      </w:pPr>
      <w:r w:rsidRPr="00243B19">
        <w:rPr>
          <w:rFonts w:ascii="PT Astra Serif" w:hAnsi="PT Astra Serif"/>
          <w:color w:val="000000" w:themeColor="text1"/>
          <w:sz w:val="26"/>
          <w:szCs w:val="26"/>
        </w:rPr>
        <w:t>На основании Письма Министерства просвещения Российской Федерации № 04-497 от 16.03.2020 «Об изменениях в проведении заключительного этапа всероссийской олимпиады школьников в 2020 году»</w:t>
      </w:r>
      <w:r w:rsidRPr="00243B19">
        <w:rPr>
          <w:rFonts w:ascii="PT Astra Serif" w:hAnsi="PT Astra Serif"/>
          <w:color w:val="000000" w:themeColor="text1"/>
          <w:sz w:val="26"/>
          <w:szCs w:val="26"/>
          <w:bdr w:val="none" w:sz="0" w:space="0" w:color="auto" w:frame="1"/>
        </w:rPr>
        <w:t xml:space="preserve">, </w:t>
      </w:r>
      <w:hyperlink r:id="rId56" w:history="1">
        <w:r w:rsidRPr="00243B19">
          <w:rPr>
            <w:rStyle w:val="af2"/>
            <w:rFonts w:ascii="PT Astra Serif" w:hAnsi="PT Astra Serif"/>
            <w:color w:val="000000" w:themeColor="text1"/>
            <w:sz w:val="26"/>
            <w:szCs w:val="26"/>
            <w:u w:val="none"/>
          </w:rPr>
          <w:t xml:space="preserve">Приказа </w:t>
        </w:r>
        <w:r w:rsidRPr="00243B19">
          <w:rPr>
            <w:rFonts w:ascii="PT Astra Serif" w:hAnsi="PT Astra Serif"/>
            <w:color w:val="000000" w:themeColor="text1"/>
            <w:sz w:val="26"/>
            <w:szCs w:val="26"/>
          </w:rPr>
          <w:t xml:space="preserve">Министерства просвещения Российской Федерации </w:t>
        </w:r>
        <w:r w:rsidRPr="00243B19">
          <w:rPr>
            <w:rStyle w:val="af2"/>
            <w:rFonts w:ascii="PT Astra Serif" w:hAnsi="PT Astra Serif"/>
            <w:color w:val="000000" w:themeColor="text1"/>
            <w:sz w:val="26"/>
            <w:szCs w:val="26"/>
            <w:u w:val="none"/>
          </w:rPr>
          <w:t>№ 96 от 17.03.2020</w:t>
        </w:r>
      </w:hyperlink>
      <w:r w:rsidRPr="00243B19">
        <w:rPr>
          <w:rFonts w:ascii="PT Astra Serif" w:hAnsi="PT Astra Serif"/>
          <w:color w:val="000000" w:themeColor="text1"/>
          <w:sz w:val="26"/>
          <w:szCs w:val="26"/>
        </w:rPr>
        <w:t> </w:t>
      </w:r>
      <w:r w:rsidRPr="00243B19">
        <w:rPr>
          <w:rStyle w:val="doccaption"/>
          <w:rFonts w:ascii="PT Astra Serif" w:hAnsi="PT Astra Serif"/>
          <w:color w:val="000000" w:themeColor="text1"/>
          <w:sz w:val="26"/>
          <w:szCs w:val="26"/>
        </w:rPr>
        <w:t>«О внесении изменений в Порядок проведения Всероссийской олимпиады школьников, утвержденный приказом Министерства образования и науки Российской Федерации от 18 ноября 2013 г. № 1252»</w:t>
      </w:r>
      <w:r w:rsidRPr="00243B19">
        <w:rPr>
          <w:rFonts w:ascii="PT Astra Serif" w:hAnsi="PT Astra Serif"/>
          <w:color w:val="000000" w:themeColor="text1"/>
          <w:sz w:val="26"/>
          <w:szCs w:val="26"/>
        </w:rPr>
        <w:t xml:space="preserve">, </w:t>
      </w:r>
      <w:hyperlink r:id="rId57" w:history="1">
        <w:r w:rsidRPr="00243B19">
          <w:rPr>
            <w:rStyle w:val="af2"/>
            <w:rFonts w:ascii="PT Astra Serif" w:hAnsi="PT Astra Serif"/>
            <w:color w:val="000000" w:themeColor="text1"/>
            <w:sz w:val="26"/>
            <w:szCs w:val="26"/>
            <w:u w:val="none"/>
          </w:rPr>
          <w:t xml:space="preserve">Приказа </w:t>
        </w:r>
        <w:r w:rsidRPr="00243B19">
          <w:rPr>
            <w:rFonts w:ascii="PT Astra Serif" w:hAnsi="PT Astra Serif"/>
            <w:color w:val="000000" w:themeColor="text1"/>
            <w:sz w:val="26"/>
            <w:szCs w:val="26"/>
          </w:rPr>
          <w:t xml:space="preserve">Министерства просвещения Российской Федерации </w:t>
        </w:r>
        <w:r w:rsidRPr="00243B19">
          <w:rPr>
            <w:rStyle w:val="af2"/>
            <w:rFonts w:ascii="PT Astra Serif" w:hAnsi="PT Astra Serif"/>
            <w:color w:val="000000" w:themeColor="text1"/>
            <w:sz w:val="26"/>
            <w:szCs w:val="26"/>
            <w:u w:val="none"/>
          </w:rPr>
          <w:t>№ 98 от 17.03.2020</w:t>
        </w:r>
      </w:hyperlink>
      <w:r w:rsidRPr="00243B19">
        <w:rPr>
          <w:rFonts w:ascii="PT Astra Serif" w:hAnsi="PT Astra Serif"/>
          <w:color w:val="000000" w:themeColor="text1"/>
          <w:sz w:val="26"/>
          <w:szCs w:val="26"/>
        </w:rPr>
        <w:t> «Об отмене приказа Министерства просвещения РФ от 27.12.2019 года № 736 «О проведении и установлении сроков и мест проведения заключительного этапа всероссийской олимпиады школьников в 2019/2020 учебном году по каждому общеобразовательному предмету»», в связи с предотвращением распространения новой коронавирусной инфекции (</w:t>
      </w:r>
      <w:r w:rsidRPr="00243B19">
        <w:rPr>
          <w:rFonts w:ascii="PT Astra Serif" w:hAnsi="PT Astra Serif"/>
          <w:color w:val="000000" w:themeColor="text1"/>
          <w:sz w:val="26"/>
          <w:szCs w:val="26"/>
          <w:lang w:val="en-US"/>
        </w:rPr>
        <w:t>COVID</w:t>
      </w:r>
      <w:r w:rsidRPr="00243B19">
        <w:rPr>
          <w:rFonts w:ascii="PT Astra Serif" w:hAnsi="PT Astra Serif"/>
          <w:color w:val="000000" w:themeColor="text1"/>
          <w:sz w:val="26"/>
          <w:szCs w:val="26"/>
        </w:rPr>
        <w:t>-19) и в целях обеспечения санитарно-эпидемиологического благополучия обучающихся, заключительный этап всероссийской олимпиады школьников в 2020 году не состоится. Об этом заявил на состоявшемся брифинге 17 апреля 2020 года Министр просвещения Российской Федерации Сергей Кравцов.</w:t>
      </w:r>
    </w:p>
    <w:p w:rsidR="00274851" w:rsidRPr="00243B19" w:rsidRDefault="00274851" w:rsidP="00274851">
      <w:pPr>
        <w:pStyle w:val="aa"/>
        <w:spacing w:before="0" w:after="0"/>
        <w:ind w:firstLine="720"/>
        <w:rPr>
          <w:rFonts w:ascii="PT Astra Serif" w:hAnsi="PT Astra Serif"/>
          <w:color w:val="000000" w:themeColor="text1"/>
          <w:sz w:val="26"/>
          <w:szCs w:val="26"/>
        </w:rPr>
      </w:pPr>
      <w:r w:rsidRPr="00243B19">
        <w:rPr>
          <w:rFonts w:ascii="PT Astra Serif" w:hAnsi="PT Astra Serif"/>
          <w:sz w:val="26"/>
          <w:szCs w:val="26"/>
        </w:rPr>
        <w:t xml:space="preserve">Учитывая значимость всероссийской олимпиады школьников для одаренных детей и молодежи, Министерство просвещения РФ приняло решение, что одиннадцатиклассники - участники регионального этапа всероссийской олимпиады школьников 2019/2020 учебного года, набравшие проходной балл, установленный Министерством просвещения Российской Федерации для участия в заключительном этапе олимпиады, признаются призёрами всероссийской олимпиады школьников с выдачей соответствующих дипломов (Приказ Минпросвещения </w:t>
      </w:r>
      <w:r w:rsidRPr="00243B19">
        <w:rPr>
          <w:rFonts w:ascii="PT Astra Serif" w:hAnsi="PT Astra Serif"/>
          <w:color w:val="000000" w:themeColor="text1"/>
          <w:sz w:val="26"/>
          <w:szCs w:val="26"/>
        </w:rPr>
        <w:t>РФ </w:t>
      </w:r>
      <w:hyperlink r:id="rId58" w:tgtFrame="_blank" w:history="1">
        <w:r w:rsidRPr="00243B19">
          <w:rPr>
            <w:rStyle w:val="af2"/>
            <w:rFonts w:ascii="PT Astra Serif" w:hAnsi="PT Astra Serif"/>
            <w:color w:val="000000" w:themeColor="text1"/>
            <w:sz w:val="26"/>
            <w:szCs w:val="26"/>
            <w:u w:val="none"/>
            <w:bdr w:val="none" w:sz="0" w:space="0" w:color="auto" w:frame="1"/>
          </w:rPr>
          <w:t>№189</w:t>
        </w:r>
      </w:hyperlink>
      <w:r w:rsidRPr="00243B19">
        <w:rPr>
          <w:rFonts w:ascii="PT Astra Serif" w:hAnsi="PT Astra Serif"/>
          <w:color w:val="000000" w:themeColor="text1"/>
          <w:sz w:val="26"/>
          <w:szCs w:val="26"/>
        </w:rPr>
        <w:t> от 28.04.2020 «Об особенностях проведения Всероссийской олимпиады школьников в 2019/2020 учебном году и утверждения ее итоговых результатов по каждому общеобразовательному предмету»,</w:t>
      </w:r>
      <w:r w:rsidRPr="00243B19">
        <w:rPr>
          <w:rFonts w:ascii="PT Astra Serif" w:hAnsi="PT Astra Serif"/>
          <w:color w:val="000000" w:themeColor="text1"/>
          <w:sz w:val="26"/>
          <w:szCs w:val="26"/>
          <w:shd w:val="clear" w:color="auto" w:fill="FFFFFF"/>
        </w:rPr>
        <w:t xml:space="preserve"> Приказ Минпросвещения РФ </w:t>
      </w:r>
      <w:hyperlink r:id="rId59" w:tgtFrame="_blank" w:history="1">
        <w:r w:rsidRPr="00243B19">
          <w:rPr>
            <w:rStyle w:val="af2"/>
            <w:rFonts w:ascii="PT Astra Serif" w:hAnsi="PT Astra Serif"/>
            <w:color w:val="000000" w:themeColor="text1"/>
            <w:sz w:val="26"/>
            <w:szCs w:val="26"/>
            <w:u w:val="none"/>
            <w:bdr w:val="none" w:sz="0" w:space="0" w:color="auto" w:frame="1"/>
            <w:shd w:val="clear" w:color="auto" w:fill="FFFFFF"/>
          </w:rPr>
          <w:t>№ 269</w:t>
        </w:r>
      </w:hyperlink>
      <w:r w:rsidRPr="00243B19">
        <w:rPr>
          <w:rFonts w:ascii="PT Astra Serif" w:hAnsi="PT Astra Serif"/>
          <w:color w:val="000000" w:themeColor="text1"/>
          <w:sz w:val="26"/>
          <w:szCs w:val="26"/>
          <w:shd w:val="clear" w:color="auto" w:fill="FFFFFF"/>
        </w:rPr>
        <w:t> от 27.05.2020 </w:t>
      </w:r>
      <w:r w:rsidRPr="00243B19">
        <w:rPr>
          <w:rFonts w:ascii="PT Astra Serif" w:hAnsi="PT Astra Serif"/>
          <w:b/>
          <w:bCs/>
          <w:color w:val="000000" w:themeColor="text1"/>
          <w:sz w:val="26"/>
          <w:szCs w:val="26"/>
          <w:shd w:val="clear" w:color="auto" w:fill="FFFFFF"/>
        </w:rPr>
        <w:t>«</w:t>
      </w:r>
      <w:r w:rsidRPr="00243B19">
        <w:rPr>
          <w:rStyle w:val="afb"/>
          <w:rFonts w:ascii="PT Astra Serif" w:hAnsi="PT Astra Serif"/>
          <w:color w:val="000000" w:themeColor="text1"/>
          <w:sz w:val="26"/>
          <w:szCs w:val="26"/>
          <w:bdr w:val="none" w:sz="0" w:space="0" w:color="auto" w:frame="1"/>
          <w:shd w:val="clear" w:color="auto" w:fill="FFFFFF"/>
        </w:rPr>
        <w:t>Об утверждении итоговых результатов всероссийской олимпиады школьников</w:t>
      </w:r>
      <w:r w:rsidRPr="00243B19">
        <w:rPr>
          <w:rFonts w:ascii="PT Astra Serif" w:hAnsi="PT Astra Serif"/>
          <w:color w:val="000000" w:themeColor="text1"/>
          <w:sz w:val="26"/>
          <w:szCs w:val="26"/>
          <w:shd w:val="clear" w:color="auto" w:fill="FFFFFF"/>
        </w:rPr>
        <w:t>, проведенной в 2019/2020 учебном году, по каждому общеобразовательному предмету»</w:t>
      </w:r>
      <w:r w:rsidRPr="00243B19">
        <w:rPr>
          <w:rFonts w:ascii="PT Astra Serif" w:hAnsi="PT Astra Serif"/>
          <w:color w:val="000000" w:themeColor="text1"/>
          <w:sz w:val="26"/>
          <w:szCs w:val="26"/>
        </w:rPr>
        <w:t>).</w:t>
      </w:r>
    </w:p>
    <w:p w:rsidR="00274851" w:rsidRPr="00243B19" w:rsidRDefault="00274851" w:rsidP="00274851">
      <w:pPr>
        <w:pStyle w:val="aa"/>
        <w:spacing w:before="0" w:after="0"/>
        <w:ind w:firstLine="720"/>
        <w:rPr>
          <w:rFonts w:ascii="PT Astra Serif" w:hAnsi="PT Astra Serif"/>
          <w:i/>
          <w:sz w:val="26"/>
          <w:szCs w:val="26"/>
        </w:rPr>
      </w:pPr>
      <w:r w:rsidRPr="00243B19">
        <w:rPr>
          <w:rFonts w:ascii="PT Astra Serif" w:hAnsi="PT Astra Serif"/>
          <w:color w:val="000000" w:themeColor="text1"/>
          <w:sz w:val="26"/>
          <w:szCs w:val="26"/>
          <w:shd w:val="clear" w:color="auto" w:fill="FFFFFF"/>
        </w:rPr>
        <w:t>На основании Приказа Минпросвещения РФ </w:t>
      </w:r>
      <w:hyperlink r:id="rId60" w:tgtFrame="_blank" w:history="1">
        <w:r w:rsidRPr="00243B19">
          <w:rPr>
            <w:rStyle w:val="af2"/>
            <w:rFonts w:ascii="PT Astra Serif" w:hAnsi="PT Astra Serif"/>
            <w:color w:val="000000" w:themeColor="text1"/>
            <w:sz w:val="26"/>
            <w:szCs w:val="26"/>
            <w:u w:val="none"/>
            <w:bdr w:val="none" w:sz="0" w:space="0" w:color="auto" w:frame="1"/>
            <w:shd w:val="clear" w:color="auto" w:fill="FFFFFF"/>
          </w:rPr>
          <w:t>№ 269</w:t>
        </w:r>
      </w:hyperlink>
      <w:r w:rsidRPr="00243B19">
        <w:rPr>
          <w:rFonts w:ascii="PT Astra Serif" w:hAnsi="PT Astra Serif"/>
          <w:color w:val="000000" w:themeColor="text1"/>
          <w:sz w:val="26"/>
          <w:szCs w:val="26"/>
          <w:shd w:val="clear" w:color="auto" w:fill="FFFFFF"/>
        </w:rPr>
        <w:t> </w:t>
      </w:r>
      <w:r w:rsidRPr="00243B19">
        <w:rPr>
          <w:rFonts w:ascii="PT Astra Serif" w:hAnsi="PT Astra Serif"/>
          <w:sz w:val="26"/>
          <w:szCs w:val="26"/>
          <w:shd w:val="clear" w:color="auto" w:fill="FFFFFF"/>
        </w:rPr>
        <w:t>от 27.05.2020 </w:t>
      </w:r>
      <w:r w:rsidRPr="00243B19">
        <w:rPr>
          <w:rFonts w:ascii="PT Astra Serif" w:hAnsi="PT Astra Serif"/>
          <w:b/>
          <w:bCs/>
          <w:sz w:val="26"/>
          <w:szCs w:val="26"/>
          <w:shd w:val="clear" w:color="auto" w:fill="FFFFFF"/>
        </w:rPr>
        <w:t>«</w:t>
      </w:r>
      <w:r w:rsidRPr="00243B19">
        <w:rPr>
          <w:rStyle w:val="afb"/>
          <w:rFonts w:ascii="PT Astra Serif" w:hAnsi="PT Astra Serif"/>
          <w:sz w:val="26"/>
          <w:szCs w:val="26"/>
          <w:bdr w:val="none" w:sz="0" w:space="0" w:color="auto" w:frame="1"/>
          <w:shd w:val="clear" w:color="auto" w:fill="FFFFFF"/>
        </w:rPr>
        <w:t>Об утверждении итоговых результатов всероссийской олимпиады школьников</w:t>
      </w:r>
      <w:r w:rsidRPr="00243B19">
        <w:rPr>
          <w:rFonts w:ascii="PT Astra Serif" w:hAnsi="PT Astra Serif"/>
          <w:sz w:val="26"/>
          <w:szCs w:val="26"/>
          <w:shd w:val="clear" w:color="auto" w:fill="FFFFFF"/>
        </w:rPr>
        <w:t>, проведенной в 2019/2020 учебном году, по каждому общеобразовательному предмету»</w:t>
      </w:r>
      <w:r w:rsidRPr="00243B19">
        <w:rPr>
          <w:rFonts w:ascii="PT Astra Serif" w:hAnsi="PT Astra Serif"/>
          <w:sz w:val="26"/>
          <w:szCs w:val="26"/>
        </w:rPr>
        <w:t xml:space="preserve"> 14 одиннадцатиклассников, обучающихся образовательных организаций, находящихся на территории Ульяновской области</w:t>
      </w:r>
      <w:r w:rsidRPr="00243B19">
        <w:rPr>
          <w:rFonts w:ascii="PT Astra Serif" w:hAnsi="PT Astra Serif"/>
          <w:i/>
          <w:sz w:val="26"/>
          <w:szCs w:val="26"/>
        </w:rPr>
        <w:t xml:space="preserve"> </w:t>
      </w:r>
      <w:r w:rsidRPr="00243B19">
        <w:rPr>
          <w:rFonts w:ascii="PT Astra Serif" w:hAnsi="PT Astra Serif"/>
          <w:sz w:val="26"/>
          <w:szCs w:val="26"/>
        </w:rPr>
        <w:t>(Таблица № 2), стали призерами всероссийской олимпиады школьников 2020 года и получили дипломы призеров ВсОШ, подписанные Министром просвещения Российской Федерации Сергеем Кравцовым:</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2</w:t>
      </w:r>
    </w:p>
    <w:p w:rsidR="00274851" w:rsidRPr="00243B19" w:rsidRDefault="00274851" w:rsidP="00274851">
      <w:pPr>
        <w:jc w:val="center"/>
        <w:rPr>
          <w:rFonts w:ascii="PT Astra Serif" w:hAnsi="PT Astra Serif"/>
          <w:b/>
          <w:sz w:val="26"/>
          <w:szCs w:val="26"/>
        </w:rPr>
      </w:pPr>
      <w:r w:rsidRPr="00243B19">
        <w:rPr>
          <w:rFonts w:ascii="PT Astra Serif" w:hAnsi="PT Astra Serif"/>
          <w:b/>
          <w:sz w:val="26"/>
          <w:szCs w:val="26"/>
        </w:rPr>
        <w:t xml:space="preserve">Количественный анализ призёров всероссийской олимпиады школьников 2020 года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4"/>
        <w:gridCol w:w="1180"/>
        <w:gridCol w:w="1620"/>
        <w:gridCol w:w="1080"/>
        <w:gridCol w:w="3240"/>
        <w:gridCol w:w="989"/>
      </w:tblGrid>
      <w:tr w:rsidR="00274851" w:rsidRPr="00243B19" w:rsidTr="006E7F2D">
        <w:trPr>
          <w:jc w:val="center"/>
        </w:trPr>
        <w:tc>
          <w:tcPr>
            <w:tcW w:w="1434"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Муниципальное образование (МО)</w:t>
            </w:r>
          </w:p>
        </w:tc>
        <w:tc>
          <w:tcPr>
            <w:tcW w:w="118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в МО</w:t>
            </w:r>
          </w:p>
        </w:tc>
        <w:tc>
          <w:tcPr>
            <w:tcW w:w="162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Предмет</w:t>
            </w:r>
          </w:p>
        </w:tc>
        <w:tc>
          <w:tcPr>
            <w:tcW w:w="108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участни</w:t>
            </w:r>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ков ВсОШ</w:t>
            </w:r>
          </w:p>
        </w:tc>
        <w:tc>
          <w:tcPr>
            <w:tcW w:w="324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Образовательная организация (ОО)</w:t>
            </w:r>
          </w:p>
        </w:tc>
        <w:tc>
          <w:tcPr>
            <w:tcW w:w="989"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w:t>
            </w:r>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чество в ОО</w:t>
            </w:r>
          </w:p>
        </w:tc>
      </w:tr>
      <w:tr w:rsidR="00274851" w:rsidRPr="00243B19" w:rsidTr="006E7F2D">
        <w:trPr>
          <w:trHeight w:val="70"/>
          <w:jc w:val="center"/>
        </w:trPr>
        <w:tc>
          <w:tcPr>
            <w:tcW w:w="1434"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«город Ульяновск»</w:t>
            </w:r>
          </w:p>
        </w:tc>
        <w:tc>
          <w:tcPr>
            <w:tcW w:w="118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Математика</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МАОУ многопрофильный лицей № 20 города Ульяновска</w:t>
            </w:r>
          </w:p>
        </w:tc>
        <w:tc>
          <w:tcPr>
            <w:tcW w:w="989"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Немецкий язык</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vMerge/>
          </w:tcPr>
          <w:p w:rsidR="00274851" w:rsidRPr="00243B19" w:rsidRDefault="00274851" w:rsidP="006E7F2D">
            <w:pPr>
              <w:jc w:val="center"/>
              <w:rPr>
                <w:rFonts w:ascii="PT Astra Serif" w:hAnsi="PT Astra Serif"/>
                <w:sz w:val="26"/>
                <w:szCs w:val="26"/>
              </w:rPr>
            </w:pPr>
          </w:p>
        </w:tc>
        <w:tc>
          <w:tcPr>
            <w:tcW w:w="989" w:type="dxa"/>
            <w:vMerge/>
          </w:tcPr>
          <w:p w:rsidR="00274851" w:rsidRPr="00243B19" w:rsidRDefault="00274851" w:rsidP="006E7F2D">
            <w:pPr>
              <w:jc w:val="center"/>
              <w:rPr>
                <w:rFonts w:ascii="PT Astra Serif" w:hAnsi="PT Astra Serif"/>
                <w:sz w:val="26"/>
                <w:szCs w:val="26"/>
              </w:rPr>
            </w:pP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Литература</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МАОУ «Лингвистическая гимназия» города Ульяновска</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221"/>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Экология</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«Гимназия № 1 имени В.И.Ленина» города Ульяновска</w:t>
            </w:r>
          </w:p>
        </w:tc>
        <w:tc>
          <w:tcPr>
            <w:tcW w:w="989"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5</w:t>
            </w: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Обществознание</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vMerge/>
          </w:tcPr>
          <w:p w:rsidR="00274851" w:rsidRPr="00243B19" w:rsidRDefault="00274851" w:rsidP="006E7F2D">
            <w:pPr>
              <w:jc w:val="center"/>
              <w:rPr>
                <w:rFonts w:ascii="PT Astra Serif" w:hAnsi="PT Astra Serif"/>
                <w:sz w:val="26"/>
                <w:szCs w:val="26"/>
              </w:rPr>
            </w:pPr>
          </w:p>
        </w:tc>
        <w:tc>
          <w:tcPr>
            <w:tcW w:w="989" w:type="dxa"/>
            <w:vMerge/>
          </w:tcPr>
          <w:p w:rsidR="00274851" w:rsidRPr="00243B19" w:rsidRDefault="00274851" w:rsidP="006E7F2D">
            <w:pPr>
              <w:jc w:val="center"/>
              <w:rPr>
                <w:rFonts w:ascii="PT Astra Serif" w:hAnsi="PT Astra Serif"/>
                <w:sz w:val="26"/>
                <w:szCs w:val="26"/>
              </w:rPr>
            </w:pP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История</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vMerge/>
          </w:tcPr>
          <w:p w:rsidR="00274851" w:rsidRPr="00243B19" w:rsidRDefault="00274851" w:rsidP="006E7F2D">
            <w:pPr>
              <w:jc w:val="center"/>
              <w:rPr>
                <w:rFonts w:ascii="PT Astra Serif" w:hAnsi="PT Astra Serif"/>
                <w:sz w:val="26"/>
                <w:szCs w:val="26"/>
              </w:rPr>
            </w:pPr>
          </w:p>
        </w:tc>
        <w:tc>
          <w:tcPr>
            <w:tcW w:w="989" w:type="dxa"/>
            <w:vMerge/>
          </w:tcPr>
          <w:p w:rsidR="00274851" w:rsidRPr="00243B19" w:rsidRDefault="00274851" w:rsidP="006E7F2D">
            <w:pPr>
              <w:jc w:val="center"/>
              <w:rPr>
                <w:rFonts w:ascii="PT Astra Serif" w:hAnsi="PT Astra Serif"/>
                <w:sz w:val="26"/>
                <w:szCs w:val="26"/>
              </w:rPr>
            </w:pP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Физическая культура</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гимназия № 59 города Ульяновска</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321"/>
          <w:jc w:val="center"/>
        </w:trPr>
        <w:tc>
          <w:tcPr>
            <w:tcW w:w="1434"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«Город Димитровград»</w:t>
            </w:r>
          </w:p>
        </w:tc>
        <w:tc>
          <w:tcPr>
            <w:tcW w:w="118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3</w:t>
            </w: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История</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«Университетский лицей города Димитровграда Ульяновской области»</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277"/>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Физическая культура</w:t>
            </w:r>
          </w:p>
        </w:tc>
        <w:tc>
          <w:tcPr>
            <w:tcW w:w="108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«Городская гимназия города Димитровграда Ульяновской области»</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269"/>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vMerge/>
          </w:tcPr>
          <w:p w:rsidR="00274851" w:rsidRPr="00243B19" w:rsidRDefault="00274851" w:rsidP="006E7F2D">
            <w:pPr>
              <w:jc w:val="center"/>
              <w:rPr>
                <w:rFonts w:ascii="PT Astra Serif" w:hAnsi="PT Astra Serif"/>
                <w:sz w:val="26"/>
                <w:szCs w:val="26"/>
              </w:rPr>
            </w:pPr>
          </w:p>
        </w:tc>
        <w:tc>
          <w:tcPr>
            <w:tcW w:w="1080" w:type="dxa"/>
            <w:vMerge/>
          </w:tcPr>
          <w:p w:rsidR="00274851" w:rsidRPr="00243B19" w:rsidRDefault="00274851" w:rsidP="006E7F2D">
            <w:pPr>
              <w:jc w:val="center"/>
              <w:rPr>
                <w:rFonts w:ascii="PT Astra Serif" w:hAnsi="PT Astra Serif"/>
                <w:sz w:val="26"/>
                <w:szCs w:val="26"/>
              </w:rPr>
            </w:pP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«Средняя школа № 2 города Димитровграда Ульяновской области»</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129"/>
          <w:jc w:val="center"/>
        </w:trPr>
        <w:tc>
          <w:tcPr>
            <w:tcW w:w="1434"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«Чердаклинский район» </w:t>
            </w:r>
          </w:p>
        </w:tc>
        <w:tc>
          <w:tcPr>
            <w:tcW w:w="11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ОБЖ</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МОУ Октябрьский сельский лицей</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bl>
    <w:p w:rsidR="00274851" w:rsidRPr="00243B19" w:rsidRDefault="00274851" w:rsidP="00274851">
      <w:pPr>
        <w:ind w:firstLine="720"/>
        <w:jc w:val="both"/>
        <w:rPr>
          <w:rFonts w:ascii="PT Astra Serif" w:hAnsi="PT Astra Serif"/>
          <w:sz w:val="26"/>
          <w:szCs w:val="26"/>
        </w:rPr>
      </w:pP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Из 32 кандидатов </w:t>
      </w:r>
      <w:r w:rsidR="00FC0F95" w:rsidRPr="00243B19">
        <w:rPr>
          <w:rFonts w:ascii="PT Astra Serif" w:hAnsi="PT Astra Serif"/>
          <w:sz w:val="26"/>
          <w:szCs w:val="26"/>
        </w:rPr>
        <w:t>на участие</w:t>
      </w:r>
      <w:r w:rsidRPr="00243B19">
        <w:rPr>
          <w:rFonts w:ascii="PT Astra Serif" w:hAnsi="PT Astra Serif"/>
          <w:sz w:val="26"/>
          <w:szCs w:val="26"/>
        </w:rPr>
        <w:t xml:space="preserve"> в заключительном этапе олимпиады, прошедших по баллам, установленных Министерством просвещения РФ,</w:t>
      </w:r>
      <w:r w:rsidRPr="00243B19">
        <w:rPr>
          <w:rFonts w:ascii="PT Astra Serif" w:hAnsi="PT Astra Serif"/>
          <w:color w:val="FF0000"/>
          <w:sz w:val="26"/>
          <w:szCs w:val="26"/>
        </w:rPr>
        <w:t xml:space="preserve"> </w:t>
      </w:r>
      <w:r w:rsidRPr="00243B19">
        <w:rPr>
          <w:rFonts w:ascii="PT Astra Serif" w:hAnsi="PT Astra Serif"/>
          <w:sz w:val="26"/>
          <w:szCs w:val="26"/>
        </w:rPr>
        <w:t>14 заняли призовые места и стали призёрами всероссийской олимпиады школьников 2020 года. Это обучающиеся муниципальных образований: «город Ульяновск» - 9 человек, «</w:t>
      </w:r>
      <w:r w:rsidR="00FC0F95" w:rsidRPr="00243B19">
        <w:rPr>
          <w:rFonts w:ascii="PT Astra Serif" w:hAnsi="PT Astra Serif"/>
          <w:sz w:val="26"/>
          <w:szCs w:val="26"/>
        </w:rPr>
        <w:t>Город Димитровград</w:t>
      </w:r>
      <w:r w:rsidRPr="00243B19">
        <w:rPr>
          <w:rFonts w:ascii="PT Astra Serif" w:hAnsi="PT Astra Serif"/>
          <w:sz w:val="26"/>
          <w:szCs w:val="26"/>
        </w:rPr>
        <w:t xml:space="preserve">» - 3 человека, «Чердаклинский район» - 2 человека. </w:t>
      </w: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Доля победителей и призёров в общей численности участников составила 43,8%, что на 17,3% больше, чем в предыдущем году (в 2019 году 9 призеров из 34 участников – 26,5%). </w:t>
      </w: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Результативность участия в заключительном этапе олимпиады в 2019/2020 учебном году свидетельствует об увеличении спектра «успешных» предметов. Так в 2018/2019 учебном году в команде Ульяновской области призёрами стали 9 участников олимпиады по математике – 4 челов</w:t>
      </w:r>
      <w:r w:rsidR="002D2C0A" w:rsidRPr="00243B19">
        <w:rPr>
          <w:rFonts w:ascii="PT Astra Serif" w:hAnsi="PT Astra Serif"/>
          <w:sz w:val="26"/>
          <w:szCs w:val="26"/>
        </w:rPr>
        <w:t>ека, по физической культуре – 2</w:t>
      </w:r>
      <w:r w:rsidRPr="00243B19">
        <w:rPr>
          <w:rFonts w:ascii="PT Astra Serif" w:hAnsi="PT Astra Serif"/>
          <w:sz w:val="26"/>
          <w:szCs w:val="26"/>
        </w:rPr>
        <w:t xml:space="preserve">, по истории, обществознанию, немецкому языку – по 1 призеру. В 2019/2020 учебном году к данному списку предметов добавились литература, основы безопасности жизнедеятельности и экология. </w:t>
      </w:r>
    </w:p>
    <w:p w:rsidR="00274851" w:rsidRPr="00243B19" w:rsidRDefault="00274851" w:rsidP="000D43B8">
      <w:pPr>
        <w:pStyle w:val="aa"/>
        <w:spacing w:before="0" w:after="0"/>
        <w:ind w:firstLine="720"/>
        <w:textAlignment w:val="baseline"/>
        <w:rPr>
          <w:rFonts w:ascii="PT Astra Serif" w:hAnsi="PT Astra Serif"/>
          <w:sz w:val="26"/>
          <w:szCs w:val="26"/>
        </w:rPr>
      </w:pPr>
      <w:r w:rsidRPr="00243B19">
        <w:rPr>
          <w:rFonts w:ascii="PT Astra Serif" w:hAnsi="PT Astra Serif"/>
          <w:sz w:val="26"/>
          <w:szCs w:val="26"/>
        </w:rPr>
        <w:t>Остальные участники регионального этапа олимпиады текущего учебного года</w:t>
      </w:r>
      <w:r w:rsidR="002D2C0A" w:rsidRPr="00243B19">
        <w:rPr>
          <w:rFonts w:ascii="PT Astra Serif" w:hAnsi="PT Astra Serif"/>
          <w:sz w:val="26"/>
          <w:szCs w:val="26"/>
        </w:rPr>
        <w:t xml:space="preserve"> </w:t>
      </w:r>
      <w:r w:rsidRPr="00243B19">
        <w:rPr>
          <w:rFonts w:ascii="PT Astra Serif" w:hAnsi="PT Astra Serif"/>
          <w:sz w:val="26"/>
          <w:szCs w:val="26"/>
        </w:rPr>
        <w:t xml:space="preserve">(18 человек, Таблица № 3), которые также набрали проходной балл, но в следующем учебном году продолжат обучение в школе, получат право сразу участвовать в заключительном, финальном этапе олимпиады в 2021 году, без обязательного </w:t>
      </w:r>
      <w:r w:rsidR="002D2C0A" w:rsidRPr="00243B19">
        <w:rPr>
          <w:rFonts w:ascii="PT Astra Serif" w:hAnsi="PT Astra Serif"/>
          <w:sz w:val="26"/>
          <w:szCs w:val="26"/>
        </w:rPr>
        <w:t>участия в</w:t>
      </w:r>
      <w:r w:rsidRPr="00243B19">
        <w:rPr>
          <w:rFonts w:ascii="PT Astra Serif" w:hAnsi="PT Astra Serif"/>
          <w:sz w:val="26"/>
          <w:szCs w:val="26"/>
        </w:rPr>
        <w:t xml:space="preserve"> школьном, муниципальном и региональном этапах.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3</w:t>
      </w:r>
    </w:p>
    <w:p w:rsidR="00274851" w:rsidRPr="00243B19" w:rsidRDefault="00274851" w:rsidP="00274851">
      <w:pPr>
        <w:jc w:val="center"/>
        <w:rPr>
          <w:rFonts w:ascii="PT Astra Serif" w:hAnsi="PT Astra Serif"/>
          <w:b/>
          <w:sz w:val="26"/>
          <w:szCs w:val="26"/>
        </w:rPr>
      </w:pPr>
      <w:r w:rsidRPr="00243B19">
        <w:rPr>
          <w:rFonts w:ascii="PT Astra Serif" w:hAnsi="PT Astra Serif"/>
          <w:b/>
          <w:sz w:val="26"/>
          <w:szCs w:val="26"/>
        </w:rPr>
        <w:t xml:space="preserve">Кандидаты на участие в заключительном этапе ВсОШ 2021 года </w:t>
      </w:r>
    </w:p>
    <w:p w:rsidR="00274851" w:rsidRPr="00243B19" w:rsidRDefault="00274851" w:rsidP="00274851">
      <w:pPr>
        <w:jc w:val="center"/>
        <w:rPr>
          <w:rFonts w:ascii="PT Astra Serif" w:hAnsi="PT Astra Serif"/>
          <w:b/>
          <w:sz w:val="26"/>
          <w:szCs w:val="26"/>
        </w:rPr>
      </w:pPr>
      <w:r w:rsidRPr="00243B19">
        <w:rPr>
          <w:rFonts w:ascii="PT Astra Serif" w:hAnsi="PT Astra Serif"/>
          <w:sz w:val="26"/>
          <w:szCs w:val="26"/>
        </w:rPr>
        <w:t>(обучающихся 9-10 классов, набравших необходимое количество баллов для участия в 2020 году)</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85"/>
        <w:gridCol w:w="5695"/>
        <w:gridCol w:w="912"/>
      </w:tblGrid>
      <w:tr w:rsidR="00274851" w:rsidRPr="00243B19" w:rsidTr="006E7F2D">
        <w:trPr>
          <w:jc w:val="center"/>
        </w:trPr>
        <w:tc>
          <w:tcPr>
            <w:tcW w:w="286" w:type="pct"/>
          </w:tcPr>
          <w:p w:rsidR="00274851" w:rsidRPr="00243B19" w:rsidRDefault="00274851" w:rsidP="006E7F2D">
            <w:pPr>
              <w:ind w:hanging="28"/>
              <w:jc w:val="center"/>
              <w:rPr>
                <w:rFonts w:ascii="PT Astra Serif" w:hAnsi="PT Astra Serif"/>
                <w:sz w:val="26"/>
                <w:szCs w:val="26"/>
              </w:rPr>
            </w:pPr>
            <w:r w:rsidRPr="00243B19">
              <w:rPr>
                <w:rFonts w:ascii="PT Astra Serif" w:hAnsi="PT Astra Serif"/>
                <w:sz w:val="26"/>
                <w:szCs w:val="26"/>
              </w:rPr>
              <w:t>№ п</w:t>
            </w:r>
            <w:r w:rsidRPr="00243B19">
              <w:rPr>
                <w:rFonts w:ascii="PT Astra Serif" w:hAnsi="PT Astra Serif"/>
                <w:sz w:val="26"/>
                <w:szCs w:val="26"/>
                <w:lang w:val="en-US"/>
              </w:rPr>
              <w:t>/</w:t>
            </w:r>
            <w:r w:rsidRPr="00243B19">
              <w:rPr>
                <w:rFonts w:ascii="PT Astra Serif" w:hAnsi="PT Astra Serif"/>
                <w:sz w:val="26"/>
                <w:szCs w:val="26"/>
              </w:rPr>
              <w:t>п</w:t>
            </w:r>
          </w:p>
        </w:tc>
        <w:tc>
          <w:tcPr>
            <w:tcW w:w="1002" w:type="pct"/>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Предмет</w:t>
            </w:r>
          </w:p>
        </w:tc>
        <w:tc>
          <w:tcPr>
            <w:tcW w:w="3221" w:type="pct"/>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Муниципальное образование, количество участников ВсОШ</w:t>
            </w:r>
          </w:p>
        </w:tc>
        <w:tc>
          <w:tcPr>
            <w:tcW w:w="491" w:type="pct"/>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Класс</w:t>
            </w:r>
          </w:p>
        </w:tc>
      </w:tr>
      <w:tr w:rsidR="00274851" w:rsidRPr="00243B19" w:rsidTr="006E7F2D">
        <w:trPr>
          <w:trHeight w:val="285"/>
          <w:jc w:val="center"/>
        </w:trPr>
        <w:tc>
          <w:tcPr>
            <w:tcW w:w="286" w:type="pct"/>
            <w:vMerge w:val="restar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1-4</w:t>
            </w:r>
          </w:p>
        </w:tc>
        <w:tc>
          <w:tcPr>
            <w:tcW w:w="1002" w:type="pct"/>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Математика</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10 </w:t>
            </w:r>
          </w:p>
        </w:tc>
      </w:tr>
      <w:tr w:rsidR="00274851" w:rsidRPr="00243B19" w:rsidTr="006E7F2D">
        <w:trPr>
          <w:trHeight w:val="285"/>
          <w:jc w:val="center"/>
        </w:trPr>
        <w:tc>
          <w:tcPr>
            <w:tcW w:w="286" w:type="pct"/>
            <w:vMerge/>
          </w:tcPr>
          <w:p w:rsidR="00274851" w:rsidRPr="00243B19" w:rsidRDefault="00274851" w:rsidP="006E7F2D">
            <w:pPr>
              <w:tabs>
                <w:tab w:val="left" w:pos="0"/>
              </w:tabs>
              <w:rPr>
                <w:rFonts w:ascii="PT Astra Serif" w:hAnsi="PT Astra Serif"/>
                <w:sz w:val="26"/>
                <w:szCs w:val="26"/>
              </w:rPr>
            </w:pPr>
          </w:p>
        </w:tc>
        <w:tc>
          <w:tcPr>
            <w:tcW w:w="1002" w:type="pct"/>
            <w:vMerge/>
          </w:tcPr>
          <w:p w:rsidR="00274851" w:rsidRPr="00243B19" w:rsidRDefault="00274851" w:rsidP="006E7F2D">
            <w:pPr>
              <w:jc w:val="center"/>
              <w:rPr>
                <w:rFonts w:ascii="PT Astra Serif" w:hAnsi="PT Astra Serif"/>
                <w:sz w:val="26"/>
                <w:szCs w:val="26"/>
              </w:rPr>
            </w:pP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tc>
      </w:tr>
      <w:tr w:rsidR="00274851" w:rsidRPr="00243B19" w:rsidTr="006E7F2D">
        <w:trPr>
          <w:trHeight w:val="277"/>
          <w:jc w:val="center"/>
        </w:trPr>
        <w:tc>
          <w:tcPr>
            <w:tcW w:w="286" w:type="pc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5-7</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ОБЖ</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«Чердаклинский район» - 1 </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p w:rsidR="00274851" w:rsidRPr="00243B19" w:rsidRDefault="00274851" w:rsidP="006E7F2D">
            <w:pPr>
              <w:jc w:val="center"/>
              <w:rPr>
                <w:rFonts w:ascii="PT Astra Serif" w:hAnsi="PT Astra Serif"/>
                <w:sz w:val="26"/>
                <w:szCs w:val="26"/>
              </w:rPr>
            </w:pPr>
          </w:p>
        </w:tc>
      </w:tr>
      <w:tr w:rsidR="00274851" w:rsidRPr="00243B19" w:rsidTr="006E7F2D">
        <w:trPr>
          <w:trHeight w:val="511"/>
          <w:jc w:val="center"/>
        </w:trPr>
        <w:tc>
          <w:tcPr>
            <w:tcW w:w="286" w:type="pc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8-9</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Обществознание</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9,10</w:t>
            </w:r>
          </w:p>
        </w:tc>
      </w:tr>
      <w:tr w:rsidR="00274851" w:rsidRPr="00243B19" w:rsidTr="006E7F2D">
        <w:trPr>
          <w:trHeight w:val="235"/>
          <w:jc w:val="center"/>
        </w:trPr>
        <w:tc>
          <w:tcPr>
            <w:tcW w:w="286" w:type="pct"/>
          </w:tcPr>
          <w:p w:rsidR="00274851" w:rsidRPr="00243B19" w:rsidRDefault="00274851" w:rsidP="006E7F2D">
            <w:pPr>
              <w:tabs>
                <w:tab w:val="left" w:pos="0"/>
              </w:tabs>
              <w:ind w:hanging="391"/>
              <w:jc w:val="center"/>
              <w:rPr>
                <w:rFonts w:ascii="PT Astra Serif" w:hAnsi="PT Astra Serif"/>
                <w:sz w:val="26"/>
                <w:szCs w:val="26"/>
              </w:rPr>
            </w:pPr>
            <w:r w:rsidRPr="00243B19">
              <w:rPr>
                <w:rFonts w:ascii="PT Astra Serif" w:hAnsi="PT Astra Serif"/>
                <w:sz w:val="26"/>
                <w:szCs w:val="26"/>
              </w:rPr>
              <w:t xml:space="preserve">      10</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Физическая культура</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1</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10</w:t>
            </w:r>
          </w:p>
        </w:tc>
      </w:tr>
      <w:tr w:rsidR="00274851" w:rsidRPr="00243B19" w:rsidTr="006E7F2D">
        <w:trPr>
          <w:trHeight w:val="277"/>
          <w:jc w:val="center"/>
        </w:trPr>
        <w:tc>
          <w:tcPr>
            <w:tcW w:w="286" w:type="pct"/>
          </w:tcPr>
          <w:p w:rsidR="00274851" w:rsidRPr="00243B19" w:rsidRDefault="00274851" w:rsidP="006E7F2D">
            <w:pPr>
              <w:tabs>
                <w:tab w:val="left" w:pos="0"/>
              </w:tabs>
              <w:ind w:hanging="391"/>
              <w:jc w:val="center"/>
              <w:rPr>
                <w:rFonts w:ascii="PT Astra Serif" w:hAnsi="PT Astra Serif"/>
                <w:sz w:val="26"/>
                <w:szCs w:val="26"/>
              </w:rPr>
            </w:pPr>
            <w:r w:rsidRPr="00243B19">
              <w:rPr>
                <w:rFonts w:ascii="PT Astra Serif" w:hAnsi="PT Astra Serif"/>
                <w:sz w:val="26"/>
                <w:szCs w:val="26"/>
              </w:rPr>
              <w:t xml:space="preserve">      11</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Информатика и ИКТ</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1</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10</w:t>
            </w:r>
          </w:p>
        </w:tc>
      </w:tr>
      <w:tr w:rsidR="00274851" w:rsidRPr="00243B19" w:rsidTr="006E7F2D">
        <w:trPr>
          <w:trHeight w:val="548"/>
          <w:jc w:val="center"/>
        </w:trPr>
        <w:tc>
          <w:tcPr>
            <w:tcW w:w="286" w:type="pct"/>
          </w:tcPr>
          <w:p w:rsidR="00274851" w:rsidRPr="00243B19" w:rsidRDefault="00274851" w:rsidP="006E7F2D">
            <w:pPr>
              <w:tabs>
                <w:tab w:val="left" w:pos="0"/>
              </w:tabs>
              <w:ind w:hanging="391"/>
              <w:jc w:val="center"/>
              <w:rPr>
                <w:rFonts w:ascii="PT Astra Serif" w:hAnsi="PT Astra Serif"/>
                <w:sz w:val="26"/>
                <w:szCs w:val="26"/>
              </w:rPr>
            </w:pPr>
            <w:r w:rsidRPr="00243B19">
              <w:rPr>
                <w:rFonts w:ascii="PT Astra Serif" w:hAnsi="PT Astra Serif"/>
                <w:sz w:val="26"/>
                <w:szCs w:val="26"/>
              </w:rPr>
              <w:t xml:space="preserve">     1</w:t>
            </w:r>
            <w:r w:rsidRPr="00243B19">
              <w:rPr>
                <w:rFonts w:ascii="PT Astra Serif" w:hAnsi="PT Astra Serif"/>
                <w:sz w:val="26"/>
                <w:szCs w:val="26"/>
                <w:lang w:val="en-US"/>
              </w:rPr>
              <w:t>2</w:t>
            </w:r>
          </w:p>
          <w:p w:rsidR="00274851" w:rsidRPr="00243B19" w:rsidRDefault="00274851" w:rsidP="006E7F2D">
            <w:pPr>
              <w:tabs>
                <w:tab w:val="left" w:pos="0"/>
              </w:tabs>
              <w:rPr>
                <w:rFonts w:ascii="PT Astra Serif" w:hAnsi="PT Astra Serif"/>
                <w:sz w:val="26"/>
                <w:szCs w:val="26"/>
              </w:rPr>
            </w:pPr>
            <w:r w:rsidRPr="00243B19">
              <w:rPr>
                <w:rFonts w:ascii="PT Astra Serif" w:hAnsi="PT Astra Serif"/>
                <w:sz w:val="26"/>
                <w:szCs w:val="26"/>
              </w:rPr>
              <w:t>1</w:t>
            </w:r>
            <w:r w:rsidRPr="00243B19">
              <w:rPr>
                <w:rFonts w:ascii="PT Astra Serif" w:hAnsi="PT Astra Serif"/>
                <w:sz w:val="26"/>
                <w:szCs w:val="26"/>
                <w:lang w:val="en-US"/>
              </w:rPr>
              <w:t>3</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История</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tc>
      </w:tr>
      <w:tr w:rsidR="00274851" w:rsidRPr="00243B19" w:rsidTr="006E7F2D">
        <w:trPr>
          <w:trHeight w:val="248"/>
          <w:jc w:val="center"/>
        </w:trPr>
        <w:tc>
          <w:tcPr>
            <w:tcW w:w="286" w:type="pct"/>
            <w:vMerge w:val="restar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 xml:space="preserve">14- </w:t>
            </w:r>
            <w:r w:rsidRPr="00243B19">
              <w:rPr>
                <w:rFonts w:ascii="PT Astra Serif" w:hAnsi="PT Astra Serif"/>
                <w:sz w:val="26"/>
                <w:szCs w:val="26"/>
              </w:rPr>
              <w:br/>
              <w:t>17</w:t>
            </w:r>
          </w:p>
        </w:tc>
        <w:tc>
          <w:tcPr>
            <w:tcW w:w="1002" w:type="pct"/>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География</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9,10</w:t>
            </w:r>
          </w:p>
        </w:tc>
      </w:tr>
      <w:tr w:rsidR="00274851" w:rsidRPr="00243B19" w:rsidTr="006E7F2D">
        <w:trPr>
          <w:trHeight w:val="678"/>
          <w:jc w:val="center"/>
        </w:trPr>
        <w:tc>
          <w:tcPr>
            <w:tcW w:w="286" w:type="pct"/>
            <w:vMerge/>
          </w:tcPr>
          <w:p w:rsidR="00274851" w:rsidRPr="00243B19" w:rsidRDefault="00274851" w:rsidP="006E7F2D">
            <w:pPr>
              <w:tabs>
                <w:tab w:val="left" w:pos="0"/>
              </w:tabs>
              <w:ind w:hanging="391"/>
              <w:jc w:val="right"/>
              <w:rPr>
                <w:rFonts w:ascii="PT Astra Serif" w:hAnsi="PT Astra Serif"/>
                <w:sz w:val="26"/>
                <w:szCs w:val="26"/>
              </w:rPr>
            </w:pPr>
          </w:p>
        </w:tc>
        <w:tc>
          <w:tcPr>
            <w:tcW w:w="1002" w:type="pct"/>
            <w:vMerge/>
          </w:tcPr>
          <w:p w:rsidR="00274851" w:rsidRPr="00243B19" w:rsidRDefault="00274851" w:rsidP="006E7F2D">
            <w:pPr>
              <w:jc w:val="center"/>
              <w:rPr>
                <w:rFonts w:ascii="PT Astra Serif" w:hAnsi="PT Astra Serif"/>
                <w:sz w:val="26"/>
                <w:szCs w:val="26"/>
              </w:rPr>
            </w:pP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Федеральное государственное казенное общеобразовательное учреждение «Ульяновское гвардейское суворовское военное училище Министерства обороны Российской Федерации»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9,10</w:t>
            </w:r>
          </w:p>
        </w:tc>
      </w:tr>
      <w:tr w:rsidR="00274851" w:rsidRPr="00243B19" w:rsidTr="006E7F2D">
        <w:trPr>
          <w:trHeight w:val="263"/>
          <w:jc w:val="center"/>
        </w:trPr>
        <w:tc>
          <w:tcPr>
            <w:tcW w:w="286" w:type="pc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18</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Биология</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1</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10</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По итогам регионального этапа ВсОШ определились 10 кандидатов на участие в заключительном этапе всероссийской олимпиады школьников в 2020 году по технологии, физике, русскому языку, французскому языку, праву, экономике, астрономии, химии, МХК (искусству) и английскому языку, которые, к сожалению, не получили шанс стать участниками заключительного этапа ВсОШ 2020 года.</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xml:space="preserve">В 2019/2020 учебном году в сборную команды Российской </w:t>
      </w:r>
      <w:r w:rsidR="000D43B8" w:rsidRPr="00243B19">
        <w:rPr>
          <w:rFonts w:ascii="PT Astra Serif" w:hAnsi="PT Astra Serif"/>
          <w:sz w:val="26"/>
          <w:szCs w:val="26"/>
        </w:rPr>
        <w:t>Федерации для</w:t>
      </w:r>
      <w:r w:rsidRPr="00243B19">
        <w:rPr>
          <w:rFonts w:ascii="PT Astra Serif" w:hAnsi="PT Astra Serif"/>
          <w:sz w:val="26"/>
          <w:szCs w:val="26"/>
        </w:rPr>
        <w:t xml:space="preserve"> участия в международных олимпиадах вошли 2 обучающихся МАОУ многопрофильного лицея № 20 города Ульяновска, призёры заключительного этапа ВсОШ по математике.  В 2019 году на основании приказов Министерства просвещения Российской Федерации от 21 мая 2019 года № 259 и от 19 августа 2019 года № 429 «О проведении в 2019 году учебно-тренировочных сборов по математике» в целях формирования сборной команды Российской Федерации для участия в международной олимпиаде по математике в 2020 </w:t>
      </w:r>
      <w:r w:rsidR="000D43B8" w:rsidRPr="00243B19">
        <w:rPr>
          <w:rFonts w:ascii="PT Astra Serif" w:hAnsi="PT Astra Serif"/>
          <w:sz w:val="26"/>
          <w:szCs w:val="26"/>
        </w:rPr>
        <w:t>году в</w:t>
      </w:r>
      <w:r w:rsidRPr="00243B19">
        <w:rPr>
          <w:rFonts w:ascii="PT Astra Serif" w:hAnsi="PT Astra Serif"/>
          <w:sz w:val="26"/>
          <w:szCs w:val="26"/>
        </w:rPr>
        <w:t xml:space="preserve"> июне и октябре 2019 года были направлены на учебно-тренировочные сборы по математике призёры заключительного этапа ВсОШ. На основании письма Московского Центра непрерывного математического образования от 03.07.2019 № 149 в августе 2019 года, призёр заключительного этапа ВсОШ участвовал в финальном туре 15 международной олимпиады по геометрии имени И.Ф. Шарыгина. </w:t>
      </w:r>
    </w:p>
    <w:p w:rsidR="00AA4C42" w:rsidRPr="00243B19" w:rsidRDefault="00274851" w:rsidP="00274851">
      <w:pPr>
        <w:pStyle w:val="aa"/>
        <w:spacing w:before="0" w:after="0"/>
        <w:jc w:val="center"/>
        <w:rPr>
          <w:rFonts w:ascii="PT Astra Serif" w:hAnsi="PT Astra Serif"/>
          <w:b/>
          <w:sz w:val="26"/>
          <w:szCs w:val="26"/>
        </w:rPr>
      </w:pPr>
      <w:r w:rsidRPr="00243B19">
        <w:rPr>
          <w:rFonts w:ascii="PT Astra Serif" w:hAnsi="PT Astra Serif"/>
          <w:b/>
          <w:sz w:val="26"/>
          <w:szCs w:val="26"/>
        </w:rPr>
        <w:t xml:space="preserve">Результаты межрегионального </w:t>
      </w:r>
      <w:r w:rsidR="00AA4C42" w:rsidRPr="00243B19">
        <w:rPr>
          <w:rFonts w:ascii="PT Astra Serif" w:hAnsi="PT Astra Serif"/>
          <w:b/>
          <w:sz w:val="26"/>
          <w:szCs w:val="26"/>
        </w:rPr>
        <w:t>этапа олимпиад</w:t>
      </w:r>
      <w:r w:rsidRPr="00243B19">
        <w:rPr>
          <w:rFonts w:ascii="PT Astra Serif" w:hAnsi="PT Astra Serif"/>
          <w:b/>
          <w:sz w:val="26"/>
          <w:szCs w:val="26"/>
        </w:rPr>
        <w:t xml:space="preserve"> по родным </w:t>
      </w:r>
    </w:p>
    <w:p w:rsidR="00274851" w:rsidRPr="00243B19" w:rsidRDefault="00274851" w:rsidP="00274851">
      <w:pPr>
        <w:pStyle w:val="aa"/>
        <w:spacing w:before="0" w:after="0"/>
        <w:jc w:val="center"/>
        <w:rPr>
          <w:rFonts w:ascii="PT Astra Serif" w:hAnsi="PT Astra Serif"/>
          <w:sz w:val="26"/>
          <w:szCs w:val="26"/>
        </w:rPr>
      </w:pPr>
      <w:r w:rsidRPr="00243B19">
        <w:rPr>
          <w:rFonts w:ascii="PT Astra Serif" w:hAnsi="PT Astra Serif"/>
          <w:b/>
          <w:sz w:val="26"/>
          <w:szCs w:val="26"/>
        </w:rPr>
        <w:t>(</w:t>
      </w:r>
      <w:r w:rsidR="00AA4C42" w:rsidRPr="00243B19">
        <w:rPr>
          <w:rFonts w:ascii="PT Astra Serif" w:hAnsi="PT Astra Serif"/>
          <w:b/>
          <w:sz w:val="26"/>
          <w:szCs w:val="26"/>
        </w:rPr>
        <w:t>татарскому, чувашскому</w:t>
      </w:r>
      <w:r w:rsidRPr="00243B19">
        <w:rPr>
          <w:rFonts w:ascii="PT Astra Serif" w:hAnsi="PT Astra Serif"/>
          <w:b/>
          <w:sz w:val="26"/>
          <w:szCs w:val="26"/>
        </w:rPr>
        <w:t>, мордовскому) языкам и литературе</w:t>
      </w:r>
    </w:p>
    <w:p w:rsidR="00274851" w:rsidRPr="00243B19" w:rsidRDefault="00274851" w:rsidP="00274851">
      <w:pPr>
        <w:pStyle w:val="aa"/>
        <w:spacing w:before="0" w:after="0"/>
        <w:ind w:firstLine="720"/>
        <w:rPr>
          <w:rStyle w:val="afb"/>
          <w:rFonts w:ascii="PT Astra Serif" w:hAnsi="PT Astra Serif"/>
          <w:b w:val="0"/>
          <w:sz w:val="26"/>
          <w:szCs w:val="26"/>
        </w:rPr>
      </w:pPr>
      <w:r w:rsidRPr="00243B19">
        <w:rPr>
          <w:rFonts w:ascii="PT Astra Serif" w:hAnsi="PT Astra Serif"/>
          <w:sz w:val="26"/>
          <w:szCs w:val="26"/>
        </w:rPr>
        <w:t xml:space="preserve">В соответствии с Приказом Министерства образования и науки Республики Татарстан от 20.02.2020 № под-262/20 «Об итогах межрегиональной олимпиады по татарскому языку и литературе», Приказом Министерства образования и молодёжной политики Чувашской Республики от 03.03.2020 </w:t>
      </w:r>
      <w:r w:rsidR="00C172CA" w:rsidRPr="00243B19">
        <w:rPr>
          <w:rFonts w:ascii="PT Astra Serif" w:hAnsi="PT Astra Serif"/>
          <w:sz w:val="26"/>
          <w:szCs w:val="26"/>
        </w:rPr>
        <w:br/>
      </w:r>
      <w:r w:rsidRPr="00243B19">
        <w:rPr>
          <w:rFonts w:ascii="PT Astra Serif" w:hAnsi="PT Astra Serif"/>
          <w:sz w:val="26"/>
          <w:szCs w:val="26"/>
        </w:rPr>
        <w:t xml:space="preserve">№ 439 «Об итогах региональных олимпиад школьников по национальным языкам и культуре родного края 2019/2020 учебного года», Приказом Министерства образования Республики Мордовия от 25.02.2020 № 197 «Об итогах </w:t>
      </w:r>
      <w:r w:rsidRPr="00243B19">
        <w:rPr>
          <w:rFonts w:ascii="PT Astra Serif" w:hAnsi="PT Astra Serif"/>
          <w:sz w:val="26"/>
          <w:szCs w:val="26"/>
          <w:lang w:val="en-US"/>
        </w:rPr>
        <w:t>XXII</w:t>
      </w:r>
      <w:r w:rsidRPr="00243B19">
        <w:rPr>
          <w:rFonts w:ascii="PT Astra Serif" w:hAnsi="PT Astra Serif"/>
          <w:sz w:val="26"/>
          <w:szCs w:val="26"/>
        </w:rPr>
        <w:t xml:space="preserve"> Межрегиональной олимпиады школьников по родному (мокшанскому, эрзянскому) языку, родной (мордовской) литературе и государственному мордовскому (мокшанскому, эрзянскому) языку Республики Мордовия в 2019/2020 учебном году» в феврале 2020 года обучающиеся Ульяновской области участвовали в межрегиональных олимпиадах по татарскому языку и литературе в Республике Татарстан, по чувашскому языку и литературе в Чувашской Республике, по </w:t>
      </w:r>
      <w:r w:rsidRPr="00243B19">
        <w:rPr>
          <w:rFonts w:ascii="PT Astra Serif" w:hAnsi="PT Astra Serif"/>
          <w:sz w:val="26"/>
          <w:szCs w:val="26"/>
          <w:shd w:val="clear" w:color="auto" w:fill="FFFFFF"/>
        </w:rPr>
        <w:t>родному (эрзянскому) языку и родной (мордовской) литературе</w:t>
      </w:r>
      <w:r w:rsidRPr="00243B19">
        <w:rPr>
          <w:rFonts w:ascii="PT Astra Serif" w:hAnsi="PT Astra Serif"/>
          <w:sz w:val="26"/>
          <w:szCs w:val="26"/>
        </w:rPr>
        <w:t xml:space="preserve"> в Республике Мордовия (Таблица № 4). </w:t>
      </w:r>
    </w:p>
    <w:p w:rsidR="00274851" w:rsidRPr="00243B19" w:rsidRDefault="00274851" w:rsidP="00C172CA">
      <w:pPr>
        <w:pStyle w:val="ae"/>
        <w:ind w:firstLine="567"/>
        <w:jc w:val="both"/>
        <w:rPr>
          <w:rFonts w:ascii="PT Astra Serif" w:hAnsi="PT Astra Serif"/>
          <w:sz w:val="26"/>
          <w:szCs w:val="26"/>
          <w:shd w:val="clear" w:color="auto" w:fill="FFFFFF"/>
        </w:rPr>
      </w:pPr>
      <w:r w:rsidRPr="00243B19">
        <w:rPr>
          <w:rFonts w:ascii="PT Astra Serif" w:hAnsi="PT Astra Serif"/>
          <w:sz w:val="26"/>
          <w:szCs w:val="26"/>
        </w:rPr>
        <w:t xml:space="preserve">14 </w:t>
      </w:r>
      <w:r w:rsidRPr="00243B19">
        <w:rPr>
          <w:rFonts w:ascii="PT Astra Serif" w:hAnsi="PT Astra Serif"/>
          <w:sz w:val="26"/>
          <w:szCs w:val="26"/>
          <w:shd w:val="clear" w:color="auto" w:fill="FFFFFF"/>
        </w:rPr>
        <w:t>школьников Ульяновской области стали призерами межрегиональной олимпиады по татарскому языку и литературе в 2020 году, проходившей в городе Казань.</w:t>
      </w:r>
    </w:p>
    <w:p w:rsidR="00274851" w:rsidRPr="00243B19" w:rsidRDefault="00274851" w:rsidP="00C172CA">
      <w:pPr>
        <w:pStyle w:val="ae"/>
        <w:ind w:firstLine="567"/>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2 обучающихся Ульяновской области стали призерами </w:t>
      </w:r>
      <w:r w:rsidRPr="00243B19">
        <w:rPr>
          <w:rFonts w:ascii="PT Astra Serif" w:hAnsi="PT Astra Serif"/>
          <w:sz w:val="26"/>
          <w:szCs w:val="26"/>
        </w:rPr>
        <w:t>региональных олимпиад школьников по национальным языкам и культуре Чувашской Республики 2019/2020 учебного года.</w:t>
      </w:r>
    </w:p>
    <w:p w:rsidR="00274851" w:rsidRPr="00243B19" w:rsidRDefault="00274851" w:rsidP="00C172CA">
      <w:pPr>
        <w:pStyle w:val="ae"/>
        <w:ind w:firstLine="567"/>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городе Саранске на </w:t>
      </w:r>
      <w:r w:rsidR="00981065" w:rsidRPr="00243B19">
        <w:rPr>
          <w:rFonts w:ascii="PT Astra Serif" w:hAnsi="PT Astra Serif"/>
          <w:sz w:val="26"/>
          <w:szCs w:val="26"/>
          <w:shd w:val="clear" w:color="auto" w:fill="FFFFFF"/>
          <w:lang w:val="en-US"/>
        </w:rPr>
        <w:t>XXIII</w:t>
      </w:r>
      <w:r w:rsidR="00981065" w:rsidRPr="00243B19">
        <w:rPr>
          <w:rFonts w:ascii="PT Astra Serif" w:hAnsi="PT Astra Serif"/>
          <w:sz w:val="26"/>
          <w:szCs w:val="26"/>
          <w:shd w:val="clear" w:color="auto" w:fill="FFFFFF"/>
        </w:rPr>
        <w:t xml:space="preserve"> Межрегиональной</w:t>
      </w:r>
      <w:r w:rsidRPr="00243B19">
        <w:rPr>
          <w:rFonts w:ascii="PT Astra Serif" w:hAnsi="PT Astra Serif"/>
          <w:sz w:val="26"/>
          <w:szCs w:val="26"/>
          <w:shd w:val="clear" w:color="auto" w:fill="FFFFFF"/>
        </w:rPr>
        <w:t xml:space="preserve"> олимпиаде школьников по</w:t>
      </w:r>
      <w:r w:rsidRPr="00243B19">
        <w:rPr>
          <w:rFonts w:ascii="PT Astra Serif" w:hAnsi="PT Astra Serif"/>
          <w:sz w:val="26"/>
          <w:szCs w:val="26"/>
        </w:rPr>
        <w:t xml:space="preserve"> родному (мокшанскому, эрзянскому) языку, родной (мордовской) литературе и государственному мордовскому (мокшанскому, эрзянскому) языку Республики Мордовия в 2019/2020 учебном году</w:t>
      </w:r>
      <w:r w:rsidRPr="00243B19">
        <w:rPr>
          <w:rFonts w:ascii="PT Astra Serif" w:hAnsi="PT Astra Serif"/>
          <w:sz w:val="26"/>
          <w:szCs w:val="26"/>
          <w:shd w:val="clear" w:color="auto" w:fill="FFFFFF"/>
        </w:rPr>
        <w:t xml:space="preserve"> 6 участников олимпиады </w:t>
      </w:r>
      <w:r w:rsidR="005C236F" w:rsidRPr="00243B19">
        <w:rPr>
          <w:rFonts w:ascii="PT Astra Serif" w:hAnsi="PT Astra Serif"/>
          <w:sz w:val="26"/>
          <w:szCs w:val="26"/>
          <w:shd w:val="clear" w:color="auto" w:fill="FFFFFF"/>
        </w:rPr>
        <w:t>отмечены 2</w:t>
      </w:r>
      <w:r w:rsidRPr="00243B19">
        <w:rPr>
          <w:rFonts w:ascii="PT Astra Serif" w:hAnsi="PT Astra Serif"/>
          <w:sz w:val="26"/>
          <w:szCs w:val="26"/>
          <w:shd w:val="clear" w:color="auto" w:fill="FFFFFF"/>
        </w:rPr>
        <w:t xml:space="preserve"> дипломами победителей и 6 дипломами призеров 2 и 3 степени.</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4</w:t>
      </w:r>
    </w:p>
    <w:tbl>
      <w:tblPr>
        <w:tblW w:w="0" w:type="auto"/>
        <w:jc w:val="center"/>
        <w:tblLook w:val="0000" w:firstRow="0" w:lastRow="0" w:firstColumn="0" w:lastColumn="0" w:noHBand="0" w:noVBand="0"/>
      </w:tblPr>
      <w:tblGrid>
        <w:gridCol w:w="497"/>
        <w:gridCol w:w="1340"/>
        <w:gridCol w:w="1398"/>
        <w:gridCol w:w="1273"/>
        <w:gridCol w:w="1021"/>
        <w:gridCol w:w="1321"/>
        <w:gridCol w:w="1391"/>
        <w:gridCol w:w="1613"/>
      </w:tblGrid>
      <w:tr w:rsidR="00274851" w:rsidRPr="00243B19" w:rsidTr="006E7F2D">
        <w:trPr>
          <w:trHeight w:val="724"/>
          <w:jc w:val="center"/>
        </w:trPr>
        <w:tc>
          <w:tcPr>
            <w:tcW w:w="0" w:type="auto"/>
            <w:tcBorders>
              <w:top w:val="single" w:sz="4" w:space="0" w:color="auto"/>
              <w:left w:val="single" w:sz="4" w:space="0" w:color="auto"/>
              <w:bottom w:val="single" w:sz="4" w:space="0" w:color="auto"/>
              <w:right w:val="single" w:sz="4" w:space="0" w:color="auto"/>
            </w:tcBorders>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sz w:val="26"/>
                <w:szCs w:val="26"/>
              </w:rPr>
              <w:t>№ п</w:t>
            </w:r>
            <w:r w:rsidRPr="00243B19">
              <w:rPr>
                <w:rFonts w:ascii="PT Astra Serif" w:hAnsi="PT Astra Serif"/>
                <w:b/>
                <w:sz w:val="26"/>
                <w:szCs w:val="26"/>
                <w:lang w:val="en-US"/>
              </w:rPr>
              <w:t>/</w:t>
            </w:r>
            <w:r w:rsidRPr="00243B19">
              <w:rPr>
                <w:rFonts w:ascii="PT Astra Serif" w:hAnsi="PT Astra Serif"/>
                <w:b/>
                <w:sz w:val="26"/>
                <w:szCs w:val="26"/>
              </w:rPr>
              <w:t>п</w:t>
            </w:r>
          </w:p>
        </w:tc>
        <w:tc>
          <w:tcPr>
            <w:tcW w:w="2630" w:type="dxa"/>
            <w:gridSpan w:val="2"/>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1090" w:type="dxa"/>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Победители</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Призеры</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победителей и призеров</w:t>
            </w:r>
          </w:p>
        </w:tc>
        <w:tc>
          <w:tcPr>
            <w:tcW w:w="1370" w:type="dxa"/>
            <w:tcBorders>
              <w:top w:val="single" w:sz="4" w:space="0" w:color="auto"/>
              <w:left w:val="single" w:sz="4" w:space="0" w:color="auto"/>
              <w:bottom w:val="single" w:sz="4" w:space="0" w:color="auto"/>
              <w:right w:val="single" w:sz="4" w:space="0" w:color="auto"/>
            </w:tcBorders>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Фактическое количество участников олимпиад</w:t>
            </w:r>
          </w:p>
        </w:tc>
        <w:tc>
          <w:tcPr>
            <w:tcW w:w="1588" w:type="dxa"/>
            <w:tcBorders>
              <w:top w:val="single" w:sz="4" w:space="0" w:color="auto"/>
              <w:left w:val="single" w:sz="4" w:space="0" w:color="auto"/>
              <w:bottom w:val="single" w:sz="4" w:space="0" w:color="auto"/>
              <w:right w:val="single" w:sz="4" w:space="0" w:color="auto"/>
            </w:tcBorders>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Количество учителей, подготовивших победителей и призеров</w:t>
            </w:r>
          </w:p>
        </w:tc>
      </w:tr>
      <w:tr w:rsidR="00274851" w:rsidRPr="00243B19" w:rsidTr="006E7F2D">
        <w:trPr>
          <w:trHeight w:val="341"/>
          <w:jc w:val="center"/>
        </w:trPr>
        <w:tc>
          <w:tcPr>
            <w:tcW w:w="0" w:type="auto"/>
            <w:vMerge w:val="restart"/>
            <w:tcBorders>
              <w:top w:val="single" w:sz="4" w:space="0" w:color="auto"/>
              <w:left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1.</w:t>
            </w:r>
          </w:p>
        </w:tc>
        <w:tc>
          <w:tcPr>
            <w:tcW w:w="0" w:type="auto"/>
            <w:vMerge w:val="restart"/>
            <w:tcBorders>
              <w:top w:val="single" w:sz="4" w:space="0" w:color="auto"/>
              <w:left w:val="nil"/>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Татарский язык и литература</w:t>
            </w:r>
          </w:p>
        </w:tc>
        <w:tc>
          <w:tcPr>
            <w:tcW w:w="1310" w:type="dxa"/>
            <w:tcBorders>
              <w:top w:val="single" w:sz="4" w:space="0" w:color="auto"/>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Татарский язык</w:t>
            </w:r>
          </w:p>
        </w:tc>
        <w:tc>
          <w:tcPr>
            <w:tcW w:w="1090" w:type="dxa"/>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0" w:type="auto"/>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0" w:type="auto"/>
            <w:vMerge w:val="restart"/>
            <w:tcBorders>
              <w:top w:val="single" w:sz="4" w:space="0" w:color="auto"/>
              <w:left w:val="nil"/>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14</w:t>
            </w:r>
          </w:p>
        </w:tc>
        <w:tc>
          <w:tcPr>
            <w:tcW w:w="1370" w:type="dxa"/>
            <w:vMerge w:val="restart"/>
            <w:tcBorders>
              <w:top w:val="single" w:sz="4" w:space="0" w:color="auto"/>
              <w:left w:val="nil"/>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14</w:t>
            </w:r>
          </w:p>
        </w:tc>
        <w:tc>
          <w:tcPr>
            <w:tcW w:w="1588" w:type="dxa"/>
            <w:vMerge w:val="restart"/>
            <w:tcBorders>
              <w:top w:val="single" w:sz="4" w:space="0" w:color="auto"/>
              <w:left w:val="nil"/>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r>
      <w:tr w:rsidR="00274851" w:rsidRPr="00243B19" w:rsidTr="006E7F2D">
        <w:trPr>
          <w:trHeight w:val="99"/>
          <w:jc w:val="center"/>
        </w:trPr>
        <w:tc>
          <w:tcPr>
            <w:tcW w:w="0" w:type="auto"/>
            <w:vMerge/>
            <w:tcBorders>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0" w:type="auto"/>
            <w:vMerge/>
            <w:tcBorders>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1310" w:type="dxa"/>
            <w:tcBorders>
              <w:top w:val="nil"/>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Татарская литература</w:t>
            </w:r>
          </w:p>
        </w:tc>
        <w:tc>
          <w:tcPr>
            <w:tcW w:w="109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0" w:type="auto"/>
            <w:vMerge/>
            <w:tcBorders>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p>
        </w:tc>
        <w:tc>
          <w:tcPr>
            <w:tcW w:w="1370" w:type="dxa"/>
            <w:vMerge/>
            <w:tcBorders>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c>
          <w:tcPr>
            <w:tcW w:w="1588" w:type="dxa"/>
            <w:vMerge/>
            <w:tcBorders>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r>
      <w:tr w:rsidR="00274851" w:rsidRPr="00243B19" w:rsidTr="006E7F2D">
        <w:trPr>
          <w:trHeight w:val="230"/>
          <w:jc w:val="center"/>
        </w:trPr>
        <w:tc>
          <w:tcPr>
            <w:tcW w:w="0" w:type="auto"/>
            <w:tcBorders>
              <w:top w:val="nil"/>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2.</w:t>
            </w:r>
          </w:p>
        </w:tc>
        <w:tc>
          <w:tcPr>
            <w:tcW w:w="2630" w:type="dxa"/>
            <w:gridSpan w:val="2"/>
            <w:tcBorders>
              <w:top w:val="nil"/>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Чувашский язык и литература</w:t>
            </w:r>
          </w:p>
        </w:tc>
        <w:tc>
          <w:tcPr>
            <w:tcW w:w="109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w:t>
            </w:r>
          </w:p>
        </w:tc>
        <w:tc>
          <w:tcPr>
            <w:tcW w:w="137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1588"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r>
      <w:tr w:rsidR="00274851" w:rsidRPr="00243B19" w:rsidTr="006E7F2D">
        <w:trPr>
          <w:trHeight w:val="70"/>
          <w:jc w:val="center"/>
        </w:trPr>
        <w:tc>
          <w:tcPr>
            <w:tcW w:w="0" w:type="auto"/>
            <w:vMerge w:val="restart"/>
            <w:tcBorders>
              <w:top w:val="single" w:sz="4" w:space="0" w:color="auto"/>
              <w:left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3.</w:t>
            </w:r>
          </w:p>
        </w:tc>
        <w:tc>
          <w:tcPr>
            <w:tcW w:w="0" w:type="auto"/>
            <w:vMerge w:val="restart"/>
            <w:tcBorders>
              <w:top w:val="single" w:sz="4" w:space="0" w:color="auto"/>
              <w:left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Мордовский язык и литература</w:t>
            </w:r>
          </w:p>
          <w:p w:rsidR="00274851" w:rsidRPr="00243B19" w:rsidRDefault="00274851" w:rsidP="006E7F2D">
            <w:pPr>
              <w:rPr>
                <w:rFonts w:ascii="PT Astra Serif" w:hAnsi="PT Astra Serif"/>
                <w:b/>
                <w:color w:val="000000"/>
                <w:sz w:val="26"/>
                <w:szCs w:val="26"/>
              </w:rPr>
            </w:pPr>
          </w:p>
        </w:tc>
        <w:tc>
          <w:tcPr>
            <w:tcW w:w="1310" w:type="dxa"/>
            <w:tcBorders>
              <w:top w:val="single" w:sz="4" w:space="0" w:color="auto"/>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 xml:space="preserve">Родной (эрзянский) язык </w:t>
            </w:r>
          </w:p>
        </w:tc>
        <w:tc>
          <w:tcPr>
            <w:tcW w:w="1090" w:type="dxa"/>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370" w:type="dxa"/>
            <w:vMerge w:val="restart"/>
            <w:tcBorders>
              <w:top w:val="single" w:sz="4" w:space="0" w:color="auto"/>
              <w:left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1588" w:type="dxa"/>
            <w:vMerge w:val="restart"/>
            <w:tcBorders>
              <w:top w:val="single" w:sz="4" w:space="0" w:color="auto"/>
              <w:left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r>
      <w:tr w:rsidR="00274851" w:rsidRPr="00243B19" w:rsidTr="006E7F2D">
        <w:trPr>
          <w:trHeight w:val="109"/>
          <w:jc w:val="center"/>
        </w:trPr>
        <w:tc>
          <w:tcPr>
            <w:tcW w:w="0" w:type="auto"/>
            <w:vMerge/>
            <w:tcBorders>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0" w:type="auto"/>
            <w:vMerge/>
            <w:tcBorders>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1310" w:type="dxa"/>
            <w:tcBorders>
              <w:top w:val="single" w:sz="4" w:space="0" w:color="auto"/>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Родная (мордовская) литература</w:t>
            </w:r>
          </w:p>
        </w:tc>
        <w:tc>
          <w:tcPr>
            <w:tcW w:w="1090" w:type="dxa"/>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c>
          <w:tcPr>
            <w:tcW w:w="0" w:type="auto"/>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370" w:type="dxa"/>
            <w:vMerge/>
            <w:tcBorders>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c>
          <w:tcPr>
            <w:tcW w:w="1588" w:type="dxa"/>
            <w:vMerge/>
            <w:tcBorders>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r>
      <w:tr w:rsidR="00274851" w:rsidRPr="00243B19" w:rsidTr="006E7F2D">
        <w:trPr>
          <w:trHeight w:val="367"/>
          <w:jc w:val="center"/>
        </w:trPr>
        <w:tc>
          <w:tcPr>
            <w:tcW w:w="3122" w:type="dxa"/>
            <w:gridSpan w:val="3"/>
            <w:tcBorders>
              <w:top w:val="nil"/>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ИТОГО</w:t>
            </w:r>
          </w:p>
        </w:tc>
        <w:tc>
          <w:tcPr>
            <w:tcW w:w="109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24</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28</w:t>
            </w:r>
          </w:p>
        </w:tc>
        <w:tc>
          <w:tcPr>
            <w:tcW w:w="137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22</w:t>
            </w:r>
          </w:p>
        </w:tc>
        <w:tc>
          <w:tcPr>
            <w:tcW w:w="1588"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12</w:t>
            </w:r>
          </w:p>
        </w:tc>
      </w:tr>
    </w:tbl>
    <w:p w:rsidR="00274851" w:rsidRPr="00243B19" w:rsidRDefault="00274851" w:rsidP="00274851">
      <w:pPr>
        <w:keepNext/>
        <w:ind w:firstLine="720"/>
        <w:contextualSpacing/>
        <w:jc w:val="both"/>
        <w:rPr>
          <w:rFonts w:ascii="PT Astra Serif" w:hAnsi="PT Astra Serif"/>
          <w:sz w:val="26"/>
          <w:szCs w:val="26"/>
        </w:rPr>
      </w:pP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xml:space="preserve">В соответствии с приказом Министерства от 02.03.2018 № 2 «О единовременной денежной выплате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на основании </w:t>
      </w:r>
      <w:r w:rsidRPr="00243B19">
        <w:rPr>
          <w:rStyle w:val="afb"/>
          <w:rFonts w:ascii="PT Astra Serif" w:hAnsi="PT Astra Serif" w:cs="Arial"/>
          <w:color w:val="000000"/>
          <w:sz w:val="26"/>
          <w:szCs w:val="26"/>
          <w:shd w:val="clear" w:color="auto" w:fill="FFFFFF"/>
        </w:rPr>
        <w:t>Распоряжения</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Министерства</w:t>
      </w:r>
      <w:r w:rsidRPr="00243B19">
        <w:rPr>
          <w:rStyle w:val="afb"/>
          <w:rFonts w:ascii="PT Astra Serif" w:hAnsi="PT Astra Serif" w:cs="Helvetica"/>
          <w:color w:val="000000"/>
          <w:sz w:val="26"/>
          <w:szCs w:val="26"/>
          <w:shd w:val="clear" w:color="auto" w:fill="FFFFFF"/>
        </w:rPr>
        <w:t xml:space="preserve"> </w:t>
      </w:r>
      <w:r w:rsidRPr="00243B19">
        <w:rPr>
          <w:rStyle w:val="afb"/>
          <w:rFonts w:ascii="PT Astra Serif" w:hAnsi="PT Astra Serif" w:cs="Arial"/>
          <w:color w:val="000000"/>
          <w:sz w:val="26"/>
          <w:szCs w:val="26"/>
          <w:shd w:val="clear" w:color="auto" w:fill="FFFFFF"/>
        </w:rPr>
        <w:t>от</w:t>
      </w:r>
      <w:r w:rsidRPr="00243B19">
        <w:rPr>
          <w:rStyle w:val="afb"/>
          <w:rFonts w:ascii="PT Astra Serif" w:hAnsi="PT Astra Serif" w:cs="Helvetica"/>
          <w:color w:val="000000"/>
          <w:sz w:val="26"/>
          <w:szCs w:val="26"/>
          <w:shd w:val="clear" w:color="auto" w:fill="FFFFFF"/>
        </w:rPr>
        <w:t xml:space="preserve"> 10.07.2020 </w:t>
      </w:r>
      <w:r w:rsidRPr="00243B19">
        <w:rPr>
          <w:rStyle w:val="afb"/>
          <w:rFonts w:ascii="PT Astra Serif" w:hAnsi="PT Astra Serif" w:cs="Arial"/>
          <w:color w:val="000000"/>
          <w:sz w:val="26"/>
          <w:szCs w:val="26"/>
          <w:shd w:val="clear" w:color="auto" w:fill="FFFFFF"/>
        </w:rPr>
        <w:t>№</w:t>
      </w:r>
      <w:r w:rsidRPr="00243B19">
        <w:rPr>
          <w:rStyle w:val="afb"/>
          <w:rFonts w:ascii="PT Astra Serif" w:hAnsi="PT Astra Serif" w:cs="Helvetica"/>
          <w:color w:val="000000"/>
          <w:sz w:val="26"/>
          <w:szCs w:val="26"/>
          <w:shd w:val="clear" w:color="auto" w:fill="FFFFFF"/>
        </w:rPr>
        <w:t>967-</w:t>
      </w:r>
      <w:r w:rsidRPr="00243B19">
        <w:rPr>
          <w:rStyle w:val="afb"/>
          <w:rFonts w:ascii="PT Astra Serif" w:hAnsi="PT Astra Serif" w:cs="Arial"/>
          <w:color w:val="000000"/>
          <w:sz w:val="26"/>
          <w:szCs w:val="26"/>
          <w:shd w:val="clear" w:color="auto" w:fill="FFFFFF"/>
        </w:rPr>
        <w:t>р</w:t>
      </w:r>
      <w:r w:rsidRPr="00243B19">
        <w:rPr>
          <w:rFonts w:ascii="PT Astra Serif" w:hAnsi="PT Astra Serif"/>
          <w:sz w:val="26"/>
          <w:szCs w:val="26"/>
        </w:rPr>
        <w:t xml:space="preserve"> «О назначении единовременной денежной выплаты победителям и призёрам заключительного этапа всероссийской олимпиады школьников, межрегиональных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в 2019/2020 учебном году» по итогам 2019/2020 учебного года единовременная денежная выплата назначена и выплачена 36  победителям и призёрам заключительного этапа ВсОШ, межрегиональных олимпиад по родным (татарскому, чувашскому, мордовскому) языкам и литературе, что на 12 обучающихся больше, чем по итогам 2018/2019 учебного года. А также единовременная денежная выплата назначена и выплачена 27 педагогам и научным работникам, подготовившим указанных победителей и призёров, что на </w:t>
      </w:r>
      <w:r w:rsidR="005C236F" w:rsidRPr="00243B19">
        <w:rPr>
          <w:rFonts w:ascii="PT Astra Serif" w:hAnsi="PT Astra Serif"/>
          <w:sz w:val="26"/>
          <w:szCs w:val="26"/>
        </w:rPr>
        <w:t>9 человек</w:t>
      </w:r>
      <w:r w:rsidRPr="00243B19">
        <w:rPr>
          <w:rFonts w:ascii="PT Astra Serif" w:hAnsi="PT Astra Serif"/>
          <w:sz w:val="26"/>
          <w:szCs w:val="26"/>
        </w:rPr>
        <w:t xml:space="preserve"> больше, чем в прошлом году (Таблица № 5).</w:t>
      </w:r>
    </w:p>
    <w:p w:rsidR="00274851" w:rsidRPr="00243B19" w:rsidRDefault="00274851" w:rsidP="00274851">
      <w:pPr>
        <w:pStyle w:val="aa"/>
        <w:spacing w:before="0" w:after="0"/>
        <w:jc w:val="right"/>
        <w:rPr>
          <w:rFonts w:ascii="PT Astra Serif" w:hAnsi="PT Astra Serif"/>
          <w:i/>
          <w:sz w:val="26"/>
          <w:szCs w:val="26"/>
        </w:rPr>
      </w:pPr>
      <w:r w:rsidRPr="00243B19">
        <w:rPr>
          <w:rFonts w:ascii="PT Astra Serif" w:hAnsi="PT Astra Serif"/>
          <w:i/>
          <w:sz w:val="26"/>
          <w:szCs w:val="26"/>
        </w:rPr>
        <w:t>Таблица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678"/>
        <w:gridCol w:w="1606"/>
        <w:gridCol w:w="925"/>
      </w:tblGrid>
      <w:tr w:rsidR="00274851" w:rsidRPr="00243B19" w:rsidTr="006E7F2D">
        <w:trPr>
          <w:jc w:val="center"/>
        </w:trPr>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w:t>
            </w:r>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п/п</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Номинация</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Итого</w:t>
            </w:r>
          </w:p>
        </w:tc>
      </w:tr>
      <w:tr w:rsidR="00274851" w:rsidRPr="00243B19" w:rsidTr="006E7F2D">
        <w:trPr>
          <w:jc w:val="center"/>
        </w:trPr>
        <w:tc>
          <w:tcPr>
            <w:tcW w:w="0" w:type="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0" w:type="auto"/>
          </w:tcPr>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Денежное поощрение </w:t>
            </w:r>
            <w:r w:rsidRPr="00243B19">
              <w:rPr>
                <w:rFonts w:ascii="PT Astra Serif" w:hAnsi="PT Astra Serif"/>
                <w:b/>
                <w:sz w:val="26"/>
                <w:szCs w:val="26"/>
              </w:rPr>
              <w:t>победителям и призёрам</w:t>
            </w:r>
            <w:r w:rsidRPr="00243B19">
              <w:rPr>
                <w:rFonts w:ascii="PT Astra Serif" w:hAnsi="PT Astra Serif"/>
                <w:sz w:val="26"/>
                <w:szCs w:val="26"/>
              </w:rPr>
              <w:t>:</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 победителю и призёру </w:t>
            </w:r>
          </w:p>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 призёру по двум предметам</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 призёру по одному предмету </w:t>
            </w:r>
          </w:p>
        </w:tc>
        <w:tc>
          <w:tcPr>
            <w:tcW w:w="0" w:type="auto"/>
          </w:tcPr>
          <w:p w:rsidR="00274851" w:rsidRPr="00243B19" w:rsidRDefault="00274851" w:rsidP="006E7F2D">
            <w:pPr>
              <w:rPr>
                <w:rFonts w:ascii="PT Astra Serif" w:hAnsi="PT Astra Serif"/>
                <w:sz w:val="26"/>
                <w:szCs w:val="26"/>
              </w:rPr>
            </w:pP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30</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36</w:t>
            </w:r>
          </w:p>
        </w:tc>
      </w:tr>
      <w:tr w:rsidR="00274851" w:rsidRPr="00243B19" w:rsidTr="006E7F2D">
        <w:trPr>
          <w:trHeight w:val="1244"/>
          <w:jc w:val="center"/>
        </w:trPr>
        <w:tc>
          <w:tcPr>
            <w:tcW w:w="0" w:type="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0" w:type="auto"/>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Денежное поощрение</w:t>
            </w:r>
          </w:p>
          <w:p w:rsidR="00274851" w:rsidRPr="00243B19" w:rsidRDefault="00274851" w:rsidP="006E7F2D">
            <w:pPr>
              <w:rPr>
                <w:rFonts w:ascii="PT Astra Serif" w:hAnsi="PT Astra Serif"/>
                <w:sz w:val="26"/>
                <w:szCs w:val="26"/>
              </w:rPr>
            </w:pPr>
            <w:r w:rsidRPr="00243B19">
              <w:rPr>
                <w:rFonts w:ascii="PT Astra Serif" w:hAnsi="PT Astra Serif"/>
                <w:b/>
                <w:sz w:val="26"/>
                <w:szCs w:val="26"/>
              </w:rPr>
              <w:t>педагогическим и научным работникам</w:t>
            </w:r>
            <w:r w:rsidRPr="00243B19">
              <w:rPr>
                <w:rFonts w:ascii="PT Astra Serif" w:hAnsi="PT Astra Serif"/>
                <w:sz w:val="26"/>
                <w:szCs w:val="26"/>
              </w:rPr>
              <w:t xml:space="preserve"> за: </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победителя по двум предметам</w:t>
            </w:r>
          </w:p>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 xml:space="preserve">- победителя и призёра </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 призёров по двум предметам </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призёров по одному предмету</w:t>
            </w:r>
          </w:p>
        </w:tc>
        <w:tc>
          <w:tcPr>
            <w:tcW w:w="0" w:type="auto"/>
          </w:tcPr>
          <w:p w:rsidR="00274851" w:rsidRPr="00243B19" w:rsidRDefault="00274851" w:rsidP="006E7F2D">
            <w:pPr>
              <w:jc w:val="center"/>
              <w:rPr>
                <w:rFonts w:ascii="PT Astra Serif" w:hAnsi="PT Astra Serif"/>
                <w:sz w:val="26"/>
                <w:szCs w:val="26"/>
              </w:rPr>
            </w:pPr>
          </w:p>
          <w:p w:rsidR="00274851" w:rsidRPr="00243B19" w:rsidRDefault="00274851" w:rsidP="006E7F2D">
            <w:pPr>
              <w:rPr>
                <w:rFonts w:ascii="PT Astra Serif" w:hAnsi="PT Astra Serif"/>
                <w:sz w:val="26"/>
                <w:szCs w:val="26"/>
              </w:rPr>
            </w:pP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5</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19</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27</w:t>
            </w:r>
          </w:p>
        </w:tc>
      </w:tr>
      <w:tr w:rsidR="00274851" w:rsidRPr="00243B19" w:rsidTr="006E7F2D">
        <w:trPr>
          <w:trHeight w:val="369"/>
          <w:jc w:val="center"/>
        </w:trPr>
        <w:tc>
          <w:tcPr>
            <w:tcW w:w="0" w:type="auto"/>
            <w:gridSpan w:val="3"/>
            <w:vAlign w:val="center"/>
          </w:tcPr>
          <w:p w:rsidR="00274851" w:rsidRPr="00243B19" w:rsidRDefault="00274851" w:rsidP="006E7F2D">
            <w:pPr>
              <w:rPr>
                <w:rFonts w:ascii="PT Astra Serif" w:hAnsi="PT Astra Serif"/>
                <w:sz w:val="26"/>
                <w:szCs w:val="26"/>
              </w:rPr>
            </w:pPr>
            <w:r w:rsidRPr="00243B19">
              <w:rPr>
                <w:rFonts w:ascii="PT Astra Serif" w:hAnsi="PT Astra Serif"/>
                <w:b/>
                <w:sz w:val="26"/>
                <w:szCs w:val="26"/>
              </w:rPr>
              <w:t>ИТОГО</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63</w:t>
            </w:r>
          </w:p>
        </w:tc>
      </w:tr>
    </w:tbl>
    <w:p w:rsidR="00274851" w:rsidRPr="00243B19" w:rsidRDefault="00274851" w:rsidP="00274851">
      <w:pPr>
        <w:ind w:firstLine="720"/>
        <w:jc w:val="both"/>
        <w:rPr>
          <w:rFonts w:ascii="PT Astra Serif" w:hAnsi="PT Astra Serif"/>
          <w:sz w:val="26"/>
          <w:szCs w:val="26"/>
          <w:highlight w:val="yellow"/>
        </w:rPr>
      </w:pP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С 2020 года в Ульяновской области с целью поощрения победителей олимпиад, конкурсов вручаются медали: серебряная медаль -  за призовые места всероссийского уровня; золотая медаль -  за достижения на международном уровне. </w:t>
      </w:r>
    </w:p>
    <w:p w:rsidR="00725758" w:rsidRPr="00243B19" w:rsidRDefault="00725758" w:rsidP="00725758">
      <w:pPr>
        <w:widowControl w:val="0"/>
        <w:contextualSpacing/>
        <w:rPr>
          <w:rFonts w:ascii="PT Astra Serif" w:hAnsi="PT Astra Serif"/>
          <w:b/>
          <w:sz w:val="26"/>
          <w:szCs w:val="26"/>
          <w:u w:val="single"/>
        </w:rPr>
      </w:pPr>
      <w:r w:rsidRPr="00243B19">
        <w:rPr>
          <w:rFonts w:ascii="PT Astra Serif" w:hAnsi="PT Astra Serif"/>
          <w:b/>
          <w:sz w:val="26"/>
          <w:szCs w:val="26"/>
          <w:u w:val="single"/>
        </w:rPr>
        <w:t>Анализ реализации ФГОС</w:t>
      </w:r>
    </w:p>
    <w:p w:rsidR="00725758" w:rsidRPr="00243B19" w:rsidRDefault="00725758" w:rsidP="000A29F1">
      <w:pPr>
        <w:ind w:firstLine="709"/>
        <w:jc w:val="both"/>
        <w:rPr>
          <w:rFonts w:ascii="PT Astra Serif" w:hAnsi="PT Astra Serif"/>
          <w:sz w:val="26"/>
          <w:szCs w:val="26"/>
        </w:rPr>
      </w:pPr>
      <w:r w:rsidRPr="00243B19">
        <w:rPr>
          <w:rFonts w:ascii="PT Astra Serif" w:hAnsi="PT Astra Serif"/>
          <w:sz w:val="26"/>
          <w:szCs w:val="26"/>
        </w:rPr>
        <w:t xml:space="preserve">В Ульяновской области внедрение федерального государственного образовательного стандарта (далее - ФГОС) начального общего образования реализуются в «пилотном» режиме с 01.09.2010 согласно плану-графику мероприятий по обеспечению введения ФГОС (от 06.08.2010 № 70-ПЛ), утверждённому Губернатором-Председателем Правительства Ульяновской области С.И.Морозовым. </w:t>
      </w:r>
    </w:p>
    <w:p w:rsidR="00725758" w:rsidRPr="00243B19" w:rsidRDefault="00725758" w:rsidP="000A29F1">
      <w:pPr>
        <w:tabs>
          <w:tab w:val="left" w:pos="8100"/>
        </w:tabs>
        <w:ind w:firstLine="709"/>
        <w:jc w:val="both"/>
        <w:rPr>
          <w:rFonts w:ascii="PT Astra Serif" w:hAnsi="PT Astra Serif"/>
          <w:sz w:val="26"/>
          <w:szCs w:val="26"/>
        </w:rPr>
      </w:pPr>
      <w:r w:rsidRPr="00243B19">
        <w:rPr>
          <w:rFonts w:ascii="PT Astra Serif" w:hAnsi="PT Astra Serif"/>
          <w:sz w:val="26"/>
          <w:szCs w:val="26"/>
        </w:rPr>
        <w:t>В 2019/2020 учебном году реализовывался ФГОС начального общего образования с 1 по 4 класс, основного общего образования с 5 по 9 класс в штатном режиме (Распоряжение Министерства образования и науки Ульяновской области от 25.02.2013 №559-р), среднего общего образования в 10 и 11 классах в штатном режиме. Доля учащихся, обучающихся по ФГОС в 2020 году, составила 100% учащихся.</w:t>
      </w:r>
    </w:p>
    <w:p w:rsidR="00725758" w:rsidRPr="00243B19" w:rsidRDefault="00725758" w:rsidP="000A29F1">
      <w:pPr>
        <w:ind w:firstLine="709"/>
        <w:jc w:val="both"/>
        <w:rPr>
          <w:rFonts w:ascii="PT Astra Serif" w:hAnsi="PT Astra Serif"/>
          <w:b/>
          <w:sz w:val="26"/>
          <w:szCs w:val="26"/>
          <w:u w:val="single"/>
        </w:rPr>
      </w:pPr>
      <w:r w:rsidRPr="00243B19">
        <w:rPr>
          <w:rFonts w:ascii="PT Astra Serif" w:hAnsi="PT Astra Serif"/>
          <w:sz w:val="26"/>
          <w:szCs w:val="26"/>
        </w:rPr>
        <w:t>Результаты введения ФГОС в 2020 году в образовательных организациях Ульяновской области:</w:t>
      </w:r>
    </w:p>
    <w:p w:rsidR="00725758" w:rsidRPr="00243B19" w:rsidRDefault="00725758" w:rsidP="00725758">
      <w:pPr>
        <w:ind w:firstLine="709"/>
        <w:rPr>
          <w:rFonts w:ascii="PT Astra Serif" w:hAnsi="PT Astra Serif"/>
          <w:sz w:val="26"/>
          <w:szCs w:val="26"/>
        </w:rPr>
      </w:pPr>
      <w:r w:rsidRPr="00243B19">
        <w:rPr>
          <w:rFonts w:ascii="PT Astra Serif" w:hAnsi="PT Astra Serif"/>
          <w:b/>
          <w:i/>
          <w:sz w:val="26"/>
          <w:szCs w:val="26"/>
          <w:u w:val="single"/>
        </w:rPr>
        <w:t>организовано организационно-методическое сопровождение процесса реализации ФГОС;</w:t>
      </w:r>
      <w:r w:rsidRPr="00243B19">
        <w:rPr>
          <w:rFonts w:ascii="PT Astra Serif" w:hAnsi="PT Astra Serif"/>
          <w:sz w:val="26"/>
          <w:szCs w:val="26"/>
        </w:rPr>
        <w:t xml:space="preserve"> </w:t>
      </w:r>
    </w:p>
    <w:p w:rsidR="00725758" w:rsidRPr="00243B19" w:rsidRDefault="00725758" w:rsidP="000A29F1">
      <w:pPr>
        <w:ind w:firstLine="709"/>
        <w:jc w:val="both"/>
        <w:rPr>
          <w:rFonts w:ascii="PT Astra Serif" w:hAnsi="PT Astra Serif"/>
          <w:sz w:val="26"/>
          <w:szCs w:val="26"/>
        </w:rPr>
      </w:pPr>
      <w:r w:rsidRPr="00243B19">
        <w:rPr>
          <w:rFonts w:ascii="PT Astra Serif" w:hAnsi="PT Astra Serif"/>
          <w:sz w:val="26"/>
          <w:szCs w:val="26"/>
        </w:rPr>
        <w:t>В рамках регионального образовательного форума 2020 проведён Методический совет-73. Площадками для проведения предметных секций стали базовые общеобразовательные организации Ульяновской области. В работе предметных секций приняли участие: педагоги дошкольных образовательных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 Лучшими учителями-предметниками области в рамках данного мероприятия представлены выступления, мастер-классы, педагогические мастерские, информационные сообщения. Особое внимание уделялось трансляции практик педагогов по реализации ФГОС на уровне общего образования. В контексте предметных секций обсуждены проблемы организации образовательной деятельности в дистанционном формате в условиях реализации ФГОС начального общего образования, основного общего и среднего общего образования. В работе Методического Совета -73 приняли участие более 4000 педагогов Ульяновской области.</w:t>
      </w:r>
    </w:p>
    <w:p w:rsidR="00725758" w:rsidRPr="00243B19" w:rsidRDefault="00725758" w:rsidP="000A29F1">
      <w:pPr>
        <w:ind w:firstLine="709"/>
        <w:jc w:val="both"/>
        <w:rPr>
          <w:rFonts w:ascii="PT Astra Serif" w:hAnsi="PT Astra Serif"/>
          <w:sz w:val="26"/>
          <w:szCs w:val="26"/>
        </w:rPr>
      </w:pPr>
      <w:r w:rsidRPr="00243B19">
        <w:rPr>
          <w:rFonts w:ascii="PT Astra Serif" w:hAnsi="PT Astra Serif"/>
          <w:sz w:val="26"/>
          <w:szCs w:val="26"/>
        </w:rPr>
        <w:t xml:space="preserve">Разработаны методические рекомендации по организации дистанционного обучения предметам учебного плана на уровне начального и основного общего образования в условиях реализации ФГОС. В качестве разработчиков выступили победители конкурсного отбора на присвоение категории «Педагог-методист» в рамках реализации Закона Ульяновской области от 25.09.2019 №109-ЗО «О статусе педагогических работников, осуществляющих деятельность на территории Ульяновской области». </w:t>
      </w:r>
    </w:p>
    <w:p w:rsidR="00725758" w:rsidRPr="00243B19" w:rsidRDefault="00725758" w:rsidP="00725758">
      <w:pPr>
        <w:ind w:firstLine="709"/>
        <w:rPr>
          <w:rFonts w:ascii="PT Astra Serif" w:hAnsi="PT Astra Serif"/>
          <w:b/>
          <w:i/>
          <w:sz w:val="26"/>
          <w:szCs w:val="26"/>
          <w:u w:val="single"/>
        </w:rPr>
      </w:pPr>
      <w:r w:rsidRPr="00243B19">
        <w:rPr>
          <w:rFonts w:ascii="PT Astra Serif" w:hAnsi="PT Astra Serif"/>
          <w:b/>
          <w:i/>
          <w:sz w:val="26"/>
          <w:szCs w:val="26"/>
          <w:u w:val="single"/>
        </w:rPr>
        <w:t xml:space="preserve">осуществляется системное повышение квалификации педагогических работников через курсовые мероприятия, семинары, конференции как на территории Ульяновской области, так и за её пределами; </w:t>
      </w:r>
    </w:p>
    <w:p w:rsidR="00725758" w:rsidRPr="00243B19" w:rsidRDefault="00725758" w:rsidP="0085472F">
      <w:pPr>
        <w:pStyle w:val="aa"/>
        <w:widowControl w:val="0"/>
        <w:numPr>
          <w:ilvl w:val="0"/>
          <w:numId w:val="24"/>
        </w:numPr>
        <w:tabs>
          <w:tab w:val="clear" w:pos="720"/>
          <w:tab w:val="num" w:pos="1400"/>
        </w:tabs>
        <w:spacing w:before="0" w:after="0"/>
        <w:ind w:left="0" w:firstLine="709"/>
        <w:contextualSpacing/>
        <w:rPr>
          <w:rFonts w:ascii="PT Astra Serif" w:hAnsi="PT Astra Serif"/>
          <w:sz w:val="26"/>
          <w:szCs w:val="26"/>
        </w:rPr>
      </w:pPr>
      <w:r w:rsidRPr="00243B19">
        <w:rPr>
          <w:rFonts w:ascii="PT Astra Serif" w:hAnsi="PT Astra Serif"/>
          <w:sz w:val="26"/>
          <w:szCs w:val="26"/>
        </w:rPr>
        <w:t xml:space="preserve">состоялась Конференция для учителей предметной области «Искусство» «Достижение планируемых результатов при работе в цифровой среде. Информационные возможности и инструменты использования интерактива </w:t>
      </w:r>
      <w:r w:rsidR="008352E3" w:rsidRPr="00243B19">
        <w:rPr>
          <w:rFonts w:ascii="PT Astra Serif" w:hAnsi="PT Astra Serif"/>
          <w:sz w:val="26"/>
          <w:szCs w:val="26"/>
        </w:rPr>
        <w:t>на уроках эстетического цикла»;</w:t>
      </w:r>
    </w:p>
    <w:p w:rsidR="00725758" w:rsidRPr="00243B19" w:rsidRDefault="00725758" w:rsidP="0085472F">
      <w:pPr>
        <w:widowControl w:val="0"/>
        <w:numPr>
          <w:ilvl w:val="0"/>
          <w:numId w:val="24"/>
        </w:numPr>
        <w:tabs>
          <w:tab w:val="clear" w:pos="720"/>
          <w:tab w:val="num" w:pos="1400"/>
        </w:tabs>
        <w:suppressAutoHyphens/>
        <w:autoSpaceDE w:val="0"/>
        <w:autoSpaceDN w:val="0"/>
        <w:adjustRightInd w:val="0"/>
        <w:ind w:left="0" w:firstLine="709"/>
        <w:jc w:val="both"/>
        <w:rPr>
          <w:rFonts w:ascii="PT Astra Serif" w:hAnsi="PT Astra Serif"/>
          <w:b/>
          <w:sz w:val="26"/>
          <w:szCs w:val="26"/>
        </w:rPr>
      </w:pPr>
      <w:r w:rsidRPr="00243B19">
        <w:rPr>
          <w:rFonts w:ascii="PT Astra Serif" w:hAnsi="PT Astra Serif"/>
          <w:sz w:val="26"/>
          <w:szCs w:val="26"/>
        </w:rPr>
        <w:t>состоялся Проблемно-обучающий семинар по теме «IT-каникулы в IT-парке» в рамках постоянно действующего семинара для молодых учителей информатики Ульяновской области «@IТ-мастерск</w:t>
      </w:r>
      <w:r w:rsidR="008352E3" w:rsidRPr="00243B19">
        <w:rPr>
          <w:rFonts w:ascii="PT Astra Serif" w:hAnsi="PT Astra Serif"/>
          <w:sz w:val="26"/>
          <w:szCs w:val="26"/>
        </w:rPr>
        <w:t>ие: школа молодого информатика»;</w:t>
      </w:r>
    </w:p>
    <w:p w:rsidR="00725758" w:rsidRPr="00243B19" w:rsidRDefault="00725758" w:rsidP="0085472F">
      <w:pPr>
        <w:widowControl w:val="0"/>
        <w:numPr>
          <w:ilvl w:val="0"/>
          <w:numId w:val="24"/>
        </w:numPr>
        <w:tabs>
          <w:tab w:val="clear" w:pos="720"/>
          <w:tab w:val="num" w:pos="1400"/>
        </w:tabs>
        <w:suppressAutoHyphens/>
        <w:autoSpaceDE w:val="0"/>
        <w:autoSpaceDN w:val="0"/>
        <w:adjustRightInd w:val="0"/>
        <w:ind w:left="0" w:firstLine="709"/>
        <w:jc w:val="both"/>
        <w:rPr>
          <w:rFonts w:ascii="PT Astra Serif" w:hAnsi="PT Astra Serif"/>
          <w:b/>
          <w:sz w:val="26"/>
          <w:szCs w:val="26"/>
        </w:rPr>
      </w:pPr>
      <w:r w:rsidRPr="00243B19">
        <w:rPr>
          <w:rFonts w:ascii="PT Astra Serif" w:hAnsi="PT Astra Serif"/>
          <w:sz w:val="26"/>
          <w:szCs w:val="26"/>
        </w:rPr>
        <w:t>в рамках Дня чувашского языка проводился Круглый стол «Константин Иванов – классик чувашской литературы» («Константин Иванов – чăваш литература клаççик</w:t>
      </w:r>
      <w:r w:rsidRPr="00243B19">
        <w:rPr>
          <w:rFonts w:ascii="Cambria" w:hAnsi="Cambria" w:cs="Cambria"/>
          <w:sz w:val="26"/>
          <w:szCs w:val="26"/>
        </w:rPr>
        <w:t>ĕ</w:t>
      </w:r>
      <w:r w:rsidRPr="00243B19">
        <w:rPr>
          <w:rFonts w:ascii="PT Astra Serif" w:hAnsi="PT Astra Serif"/>
          <w:sz w:val="26"/>
          <w:szCs w:val="26"/>
        </w:rPr>
        <w:t>») с целью выявления творчески работающих учителей чувашского языка и литературы распространения передового педагогического опыта и профессионального мастерства, создания дополнительных условий для сохранения и поддержки развития чувашского языка</w:t>
      </w:r>
      <w:r w:rsidR="008352E3" w:rsidRPr="00243B19">
        <w:rPr>
          <w:rFonts w:ascii="PT Astra Serif" w:hAnsi="PT Astra Serif"/>
          <w:sz w:val="26"/>
          <w:szCs w:val="26"/>
        </w:rPr>
        <w:t>;</w:t>
      </w:r>
    </w:p>
    <w:p w:rsidR="00725758" w:rsidRPr="00243B19" w:rsidRDefault="00725758" w:rsidP="0085472F">
      <w:pPr>
        <w:keepNext/>
        <w:framePr w:hSpace="180" w:wrap="around" w:vAnchor="text" w:hAnchor="text" w:x="5" w:y="1"/>
        <w:widowControl w:val="0"/>
        <w:numPr>
          <w:ilvl w:val="0"/>
          <w:numId w:val="24"/>
        </w:numPr>
        <w:autoSpaceDE w:val="0"/>
        <w:autoSpaceDN w:val="0"/>
        <w:adjustRightInd w:val="0"/>
        <w:ind w:left="0" w:firstLine="709"/>
        <w:jc w:val="both"/>
        <w:rPr>
          <w:rFonts w:ascii="PT Astra Serif" w:hAnsi="PT Astra Serif"/>
          <w:sz w:val="26"/>
          <w:szCs w:val="26"/>
        </w:rPr>
      </w:pPr>
      <w:r w:rsidRPr="00243B19">
        <w:rPr>
          <w:rFonts w:ascii="PT Astra Serif" w:hAnsi="PT Astra Serif"/>
          <w:sz w:val="26"/>
          <w:szCs w:val="26"/>
        </w:rPr>
        <w:t xml:space="preserve">состоялся вебинар «Особенности ФПУ и закупки учебников и учебных пособий </w:t>
      </w:r>
      <w:r w:rsidR="008352E3" w:rsidRPr="00243B19">
        <w:rPr>
          <w:rFonts w:ascii="PT Astra Serif" w:hAnsi="PT Astra Serif"/>
          <w:sz w:val="26"/>
          <w:szCs w:val="26"/>
        </w:rPr>
        <w:t>в 2020 году. Календарь закупок»;</w:t>
      </w:r>
    </w:p>
    <w:p w:rsidR="00725758" w:rsidRPr="00243B19" w:rsidRDefault="00725758" w:rsidP="0085472F">
      <w:pPr>
        <w:pStyle w:val="aa"/>
        <w:keepNext/>
        <w:framePr w:hSpace="180" w:wrap="around" w:vAnchor="text" w:hAnchor="text" w:x="5" w:y="1"/>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 xml:space="preserve">состоялся круглый стол по вопросам сохранения и развития татарского языка в образовательных организациях Ульяновской области». В мероприятии приняли участие начальники управлений образования Ульяновской области и руководители общеобразовательных </w:t>
      </w:r>
      <w:r w:rsidR="008352E3" w:rsidRPr="00243B19">
        <w:rPr>
          <w:rFonts w:ascii="PT Astra Serif" w:hAnsi="PT Astra Serif"/>
          <w:sz w:val="26"/>
          <w:szCs w:val="26"/>
        </w:rPr>
        <w:t>организаций Ульяновской области;</w:t>
      </w:r>
    </w:p>
    <w:p w:rsidR="00725758" w:rsidRPr="00243B19" w:rsidRDefault="00725758" w:rsidP="0085472F">
      <w:pPr>
        <w:widowControl w:val="0"/>
        <w:numPr>
          <w:ilvl w:val="0"/>
          <w:numId w:val="24"/>
        </w:numPr>
        <w:tabs>
          <w:tab w:val="clear" w:pos="720"/>
          <w:tab w:val="num" w:pos="1400"/>
        </w:tabs>
        <w:suppressAutoHyphens/>
        <w:autoSpaceDE w:val="0"/>
        <w:autoSpaceDN w:val="0"/>
        <w:adjustRightInd w:val="0"/>
        <w:ind w:left="0" w:firstLine="709"/>
        <w:jc w:val="both"/>
        <w:rPr>
          <w:rFonts w:ascii="PT Astra Serif" w:hAnsi="PT Astra Serif"/>
          <w:b/>
          <w:sz w:val="26"/>
          <w:szCs w:val="26"/>
        </w:rPr>
      </w:pPr>
      <w:r w:rsidRPr="00243B19">
        <w:rPr>
          <w:rFonts w:ascii="PT Astra Serif" w:hAnsi="PT Astra Serif"/>
          <w:sz w:val="26"/>
          <w:szCs w:val="26"/>
        </w:rPr>
        <w:t xml:space="preserve">в рамках реализации федерального проекта «Цифровая школа» на территории Ульяновской области организован и проведен обучающий семинар «Внедрение ИКТ в образовательный процесс на примере интерактивного курса </w:t>
      </w:r>
      <w:r w:rsidRPr="00243B19">
        <w:rPr>
          <w:rFonts w:ascii="PT Astra Serif" w:hAnsi="PT Astra Serif"/>
          <w:sz w:val="26"/>
          <w:szCs w:val="26"/>
          <w:lang w:val="en-US"/>
        </w:rPr>
        <w:t>Skyes</w:t>
      </w:r>
      <w:r w:rsidRPr="00243B19">
        <w:rPr>
          <w:rFonts w:ascii="PT Astra Serif" w:hAnsi="PT Astra Serif"/>
          <w:sz w:val="26"/>
          <w:szCs w:val="26"/>
        </w:rPr>
        <w:t>». Цель семинара: научить преподавателей английского языка использовать в основном образовательном процессе цифровую образовательную платформу «</w:t>
      </w:r>
      <w:r w:rsidRPr="00243B19">
        <w:rPr>
          <w:rFonts w:ascii="PT Astra Serif" w:hAnsi="PT Astra Serif"/>
          <w:sz w:val="26"/>
          <w:szCs w:val="26"/>
          <w:lang w:val="en-US"/>
        </w:rPr>
        <w:t>Skyes</w:t>
      </w:r>
      <w:r w:rsidRPr="00243B19">
        <w:rPr>
          <w:rFonts w:ascii="PT Astra Serif" w:hAnsi="PT Astra Serif"/>
          <w:sz w:val="26"/>
          <w:szCs w:val="26"/>
        </w:rPr>
        <w:t>». В семинаре приняли участие более 150 педагогов Ульяновской области</w:t>
      </w:r>
      <w:r w:rsidR="008352E3" w:rsidRPr="00243B19">
        <w:rPr>
          <w:rFonts w:ascii="PT Astra Serif" w:hAnsi="PT Astra Serif"/>
          <w:sz w:val="26"/>
          <w:szCs w:val="26"/>
        </w:rPr>
        <w:t>;</w:t>
      </w:r>
    </w:p>
    <w:p w:rsidR="00725758" w:rsidRPr="00243B19" w:rsidRDefault="008352E3" w:rsidP="0085472F">
      <w:pPr>
        <w:pStyle w:val="aa"/>
        <w:keepNext/>
        <w:keepLines/>
        <w:framePr w:hSpace="180" w:wrap="around" w:vAnchor="text" w:hAnchor="text" w:x="5" w:y="1"/>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сос</w:t>
      </w:r>
      <w:r w:rsidR="00725758" w:rsidRPr="00243B19">
        <w:rPr>
          <w:rFonts w:ascii="PT Astra Serif" w:hAnsi="PT Astra Serif"/>
          <w:sz w:val="26"/>
          <w:szCs w:val="26"/>
        </w:rPr>
        <w:t>тоялся вебинар для учителей русского языка и литературы в рамках реализации все</w:t>
      </w:r>
      <w:r w:rsidRPr="00243B19">
        <w:rPr>
          <w:rFonts w:ascii="PT Astra Serif" w:hAnsi="PT Astra Serif"/>
          <w:sz w:val="26"/>
          <w:szCs w:val="26"/>
        </w:rPr>
        <w:t>российского конкурса сочинений;</w:t>
      </w:r>
    </w:p>
    <w:p w:rsidR="00725758" w:rsidRPr="00243B19" w:rsidRDefault="008352E3" w:rsidP="0085472F">
      <w:pPr>
        <w:pStyle w:val="aa"/>
        <w:keepNext/>
        <w:keepLines/>
        <w:framePr w:hSpace="180" w:wrap="around" w:vAnchor="text" w:hAnchor="text" w:x="5" w:y="1"/>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п</w:t>
      </w:r>
      <w:r w:rsidR="00725758" w:rsidRPr="00243B19">
        <w:rPr>
          <w:rFonts w:ascii="PT Astra Serif" w:hAnsi="PT Astra Serif"/>
          <w:sz w:val="26"/>
          <w:szCs w:val="26"/>
        </w:rPr>
        <w:t>роведены форсайт-сессии для педагогов-наставников, педагогов-исследователей, педагогов-методистов. Обсуждались вопросы составления программы наставничества, планов работы, ведения отчетной документации. Состоялись выборы председателей ассоциаций и членов координационных советов ассоциаций педагогов-наставников, педагогов-исследователей, педагогов-методистов.</w:t>
      </w:r>
    </w:p>
    <w:p w:rsidR="00725758" w:rsidRPr="00243B19" w:rsidRDefault="00725758" w:rsidP="008352E3">
      <w:pPr>
        <w:widowControl w:val="0"/>
        <w:suppressAutoHyphens/>
        <w:autoSpaceDE w:val="0"/>
        <w:autoSpaceDN w:val="0"/>
        <w:adjustRightInd w:val="0"/>
        <w:ind w:firstLine="708"/>
        <w:jc w:val="both"/>
        <w:rPr>
          <w:rFonts w:ascii="PT Astra Serif" w:hAnsi="PT Astra Serif"/>
          <w:sz w:val="26"/>
          <w:szCs w:val="26"/>
        </w:rPr>
      </w:pPr>
      <w:r w:rsidRPr="00243B19">
        <w:rPr>
          <w:rFonts w:ascii="PT Astra Serif" w:hAnsi="PT Astra Serif"/>
          <w:sz w:val="26"/>
          <w:szCs w:val="26"/>
        </w:rPr>
        <w:t xml:space="preserve">В рамках реализации плана мероприятий, направленных на повышение качества образования в школах, демонстрирующих стабильно низкие образовательные результаты Министерством совместно с ОГАУ «ИРО» проведены курсы повышения квалификации: по теме «Стратегии и технологии осуществления на муниципальном уровне мер превентивной и адресной поддержки школ </w:t>
      </w:r>
      <w:r w:rsidR="008352E3" w:rsidRPr="00243B19">
        <w:rPr>
          <w:rFonts w:ascii="PT Astra Serif" w:hAnsi="PT Astra Serif"/>
          <w:sz w:val="26"/>
          <w:szCs w:val="26"/>
        </w:rPr>
        <w:t>с низкими результатами обучения:</w:t>
      </w:r>
    </w:p>
    <w:p w:rsidR="00725758" w:rsidRPr="00243B19" w:rsidRDefault="00725758" w:rsidP="0085472F">
      <w:pPr>
        <w:pStyle w:val="aa"/>
        <w:widowControl w:val="0"/>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состоялся вебинар «Федеральный перечень учебников. Рассмотрим Приказ Минпросвещения России от 20 мая 2020 года № 254», Спикер - Самсонова О.Ю., методист-эксперт Центра Продвижения ГК "Издательство "Просвещение" для школ</w:t>
      </w:r>
      <w:r w:rsidR="008352E3" w:rsidRPr="00243B19">
        <w:rPr>
          <w:rFonts w:ascii="PT Astra Serif" w:hAnsi="PT Astra Serif"/>
          <w:sz w:val="26"/>
          <w:szCs w:val="26"/>
        </w:rPr>
        <w:t>ьных библиотекарей и зам по УВР;</w:t>
      </w:r>
    </w:p>
    <w:p w:rsidR="00725758" w:rsidRPr="00243B19" w:rsidRDefault="00725758" w:rsidP="0085472F">
      <w:pPr>
        <w:widowControl w:val="0"/>
        <w:numPr>
          <w:ilvl w:val="0"/>
          <w:numId w:val="24"/>
        </w:numPr>
        <w:suppressAutoHyphens/>
        <w:autoSpaceDE w:val="0"/>
        <w:autoSpaceDN w:val="0"/>
        <w:adjustRightInd w:val="0"/>
        <w:ind w:left="0" w:firstLine="709"/>
        <w:jc w:val="both"/>
        <w:rPr>
          <w:rFonts w:ascii="PT Astra Serif" w:hAnsi="PT Astra Serif"/>
          <w:sz w:val="26"/>
          <w:szCs w:val="26"/>
        </w:rPr>
      </w:pPr>
      <w:r w:rsidRPr="00243B19">
        <w:rPr>
          <w:rFonts w:ascii="PT Astra Serif" w:hAnsi="PT Astra Serif"/>
          <w:sz w:val="26"/>
          <w:szCs w:val="26"/>
        </w:rPr>
        <w:t>педагоги Ульяновской области приняли участие в Вебинаре "Библиотека в цифровую эпоху"- "Аверс</w:t>
      </w:r>
      <w:proofErr w:type="gramStart"/>
      <w:r w:rsidRPr="00243B19">
        <w:rPr>
          <w:rFonts w:ascii="PT Astra Serif" w:hAnsi="PT Astra Serif"/>
          <w:sz w:val="26"/>
          <w:szCs w:val="26"/>
        </w:rPr>
        <w:t>:Б</w:t>
      </w:r>
      <w:proofErr w:type="gramEnd"/>
      <w:r w:rsidRPr="00243B19">
        <w:rPr>
          <w:rFonts w:ascii="PT Astra Serif" w:hAnsi="PT Astra Serif"/>
          <w:sz w:val="26"/>
          <w:szCs w:val="26"/>
        </w:rPr>
        <w:t>иблиотека". Обзор цифровых учебных пособий по различным дисциплинам и возможности электронных образовательных ресурсов в ОО. Проводится экспертиза</w:t>
      </w:r>
      <w:r w:rsidR="008352E3" w:rsidRPr="00243B19">
        <w:rPr>
          <w:rFonts w:ascii="PT Astra Serif" w:hAnsi="PT Astra Serif"/>
          <w:sz w:val="26"/>
          <w:szCs w:val="26"/>
        </w:rPr>
        <w:t xml:space="preserve"> работ участников </w:t>
      </w:r>
      <w:r w:rsidRPr="00243B19">
        <w:rPr>
          <w:rFonts w:ascii="PT Astra Serif" w:hAnsi="PT Astra Serif"/>
          <w:sz w:val="26"/>
          <w:szCs w:val="26"/>
        </w:rPr>
        <w:t>областного конкурса «Лучший учитель родного языка»</w:t>
      </w:r>
      <w:r w:rsidR="00AD3C21" w:rsidRPr="00243B19">
        <w:rPr>
          <w:rFonts w:ascii="PT Astra Serif" w:hAnsi="PT Astra Serif"/>
          <w:sz w:val="26"/>
          <w:szCs w:val="26"/>
        </w:rPr>
        <w:t>;</w:t>
      </w:r>
    </w:p>
    <w:p w:rsidR="00725758" w:rsidRPr="00243B19" w:rsidRDefault="00725758" w:rsidP="0085472F">
      <w:pPr>
        <w:widowControl w:val="0"/>
        <w:numPr>
          <w:ilvl w:val="0"/>
          <w:numId w:val="24"/>
        </w:numPr>
        <w:suppressAutoHyphens/>
        <w:autoSpaceDE w:val="0"/>
        <w:autoSpaceDN w:val="0"/>
        <w:adjustRightInd w:val="0"/>
        <w:ind w:left="0" w:firstLine="709"/>
        <w:jc w:val="both"/>
        <w:rPr>
          <w:rFonts w:ascii="PT Astra Serif" w:hAnsi="PT Astra Serif"/>
          <w:sz w:val="26"/>
          <w:szCs w:val="26"/>
        </w:rPr>
      </w:pPr>
      <w:r w:rsidRPr="00243B19">
        <w:rPr>
          <w:rFonts w:ascii="PT Astra Serif" w:hAnsi="PT Astra Serif"/>
          <w:sz w:val="26"/>
          <w:szCs w:val="26"/>
        </w:rPr>
        <w:t>78 педагогов Ульяновской области (учителя информатики и технологии) приняли участие в курсах повышения квалификации по программе «Подготовка российских школьников к участию в международных исследованиях ИКТ-грамотности»;</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организован и проведен проблемно-обучающий семинар для педагогов г. Новоульяновска, Цильнинского, Тереньгульского, Ульяновского, Сенгилеевского районов Ульяновской области по формированию функциональной грамотности обучающихся в условиях реализации ФГОС. В рамках семинара были проведены мастер-классы по организации обучения в сотрудничестве и развитию креативности обучающихся, коуч-сессия по формирующему оцениванию, тренинг «Портрет выпускника-2030»;</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педагоги дошкольных образовательных организаций Ульяновской области принимают участие в курсе вебинаров по актуальным проблемам дошкольного образования России. Вебинары организованы Всероссийской общественной организацией содействия развитию сферы дошкольного образования «Воспитатели России» и ФГБНУ «Институт изучения детства, семьи и воспитания Российской академии образования» при поддержке Фонда президентских</w:t>
      </w:r>
      <w:r w:rsidRPr="00243B19">
        <w:rPr>
          <w:rFonts w:ascii="PT Astra Serif" w:hAnsi="PT Astra Serif"/>
          <w:b/>
          <w:color w:val="0000FF"/>
          <w:sz w:val="26"/>
          <w:szCs w:val="26"/>
        </w:rPr>
        <w:t xml:space="preserve"> </w:t>
      </w:r>
      <w:r w:rsidRPr="00243B19">
        <w:rPr>
          <w:rFonts w:ascii="PT Astra Serif" w:hAnsi="PT Astra Serif"/>
          <w:sz w:val="26"/>
          <w:szCs w:val="26"/>
        </w:rPr>
        <w:t>грантов;</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состоялся областной практико-ориентированный семинар «Организация и обучение чувашскому языку в урочной и во внеурочной деятельности» в рамках Межрегионального форума учителей родного, включая русский, языка и литературы народов, проживающих на территории Ульяновской области «Межкультурная коммуникация как фактор укрепления единства народа». Форум – межрегиональная площадка, объединяющая носителей родных языков и культур, направленная на повышение социального статуса педагогических работников, на реализацию задач Стратегии государственной национальной политики на период до 2025 года в части сохранения и развития языков и культур народов России;</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состоялся практико-</w:t>
      </w:r>
      <w:r w:rsidR="00AD3C21" w:rsidRPr="00243B19">
        <w:rPr>
          <w:rFonts w:ascii="PT Astra Serif" w:hAnsi="PT Astra Serif"/>
          <w:sz w:val="26"/>
          <w:szCs w:val="26"/>
        </w:rPr>
        <w:t>ориентированный семинар</w:t>
      </w:r>
      <w:r w:rsidRPr="00243B19">
        <w:rPr>
          <w:rFonts w:ascii="PT Astra Serif" w:hAnsi="PT Astra Serif"/>
          <w:sz w:val="26"/>
          <w:szCs w:val="26"/>
        </w:rPr>
        <w:t xml:space="preserve"> «Тайны родного русского языка» в рамках Межрегионального форума учителей родного, включая русский, языка и литературы народов, проживающих на территории Ульяновской области «Межкультурная коммуникация как фактор укрепления единства народа». В мероприятии приняли участие учителя русского языка и литературы, реализующие общеобразовательные программы по родному русскому языку на уровне основного общего образования в количестве 73 человек. В качестве федерального спикера в семинаре приняла участие представитель издательства «Русское слово», методист по русскому языку и литературе Елена Алексеевна Виноградова;</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cs="PT Astra Serif"/>
          <w:sz w:val="26"/>
          <w:szCs w:val="26"/>
        </w:rPr>
        <w:t xml:space="preserve">в рамках Соглашения о сотрудничестве с Симбирской и Новоспасской епархией учителя ОРКСЭ и ОДНКНР приняли участие в семинаре «Актуальные вопросы преподавания модуля «Основы православной культуры» курса </w:t>
      </w:r>
      <w:r w:rsidRPr="00243B19">
        <w:rPr>
          <w:rFonts w:ascii="PT Astra Serif" w:hAnsi="PT Astra Serif"/>
          <w:sz w:val="26"/>
          <w:szCs w:val="26"/>
        </w:rPr>
        <w:t xml:space="preserve">«Основы религиозных культур и светской этики» </w:t>
      </w:r>
      <w:r w:rsidRPr="00243B19">
        <w:rPr>
          <w:rFonts w:ascii="PT Astra Serif" w:hAnsi="PT Astra Serif" w:cs="PT Astra Serif"/>
          <w:sz w:val="26"/>
          <w:szCs w:val="26"/>
        </w:rPr>
        <w:t>в условиях реализации ФГОС» на базе Областного духовно-патриотического центра «Арское»</w:t>
      </w:r>
      <w:r w:rsidR="00AD3C21" w:rsidRPr="00243B19">
        <w:rPr>
          <w:rFonts w:ascii="PT Astra Serif" w:hAnsi="PT Astra Serif" w:cs="PT Astra Serif"/>
          <w:sz w:val="26"/>
          <w:szCs w:val="26"/>
        </w:rPr>
        <w:t>;</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организован и проведен областной семинар-практикум для педагогов ДОО г. Ульяновска и Ульяновской области на тему «Организация проектной деятельности с детьми дошкольного возраста»;</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проведено заседание ассоциации педагогических работников физической культуры по вопросам организации регионального проекта «Школьная спортивная лига»; </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проведён вебинар «Актуальные вопросы аттестации педагогических работников» для педагогических работников общеобразовательных организаций, организаций дошкольного образования и организаций дополнительного образования. В вебинаре приняло участие 200 педагогических работников.;</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с целью развития профессиональных компетенций педагогических работников профессиональных образовательных организаций состоялась работа инновационной площадки по теме «Формирование профессиональных компетенций педагогических работников по осуществлению профориентационной деятельности в контексте реализации требований профессионального стандарта «Педагог профессионального обучения, профессионального образования и дополнительного профессионального образования». Для педагогов работала выставка «Инновационные формы профориентационной работы», проведены мастер-классы, профориентационные квесты. На мероприятии присутствовало 42 педагогических работника;</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cs="Helvetica"/>
          <w:sz w:val="26"/>
          <w:szCs w:val="26"/>
          <w:shd w:val="clear" w:color="auto" w:fill="FFFFFF"/>
        </w:rPr>
        <w:t xml:space="preserve">состоялся региональный съезд педагогов-наставников «Профессиональный трек педагога: новые компетенции» Съезд проводится в онлайн формате. </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cs="Helvetica"/>
          <w:sz w:val="26"/>
          <w:szCs w:val="26"/>
          <w:shd w:val="clear" w:color="auto" w:fill="FFFFFF"/>
        </w:rPr>
        <w:t>состоялась online защита преподавательского проекта региональной обучающей команды (РОК) проекта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команд</w:t>
      </w:r>
    </w:p>
    <w:p w:rsidR="00725758" w:rsidRPr="00243B19" w:rsidRDefault="00725758" w:rsidP="00725758">
      <w:pPr>
        <w:suppressAutoHyphens/>
        <w:ind w:firstLine="709"/>
        <w:contextualSpacing/>
        <w:jc w:val="both"/>
        <w:rPr>
          <w:rFonts w:ascii="PT Astra Serif" w:hAnsi="PT Astra Serif"/>
          <w:sz w:val="26"/>
          <w:szCs w:val="26"/>
        </w:rPr>
      </w:pPr>
      <w:r w:rsidRPr="00243B19">
        <w:rPr>
          <w:rFonts w:ascii="PT Astra Serif" w:hAnsi="PT Astra Serif"/>
          <w:b/>
          <w:i/>
          <w:sz w:val="26"/>
          <w:szCs w:val="26"/>
          <w:u w:val="single"/>
        </w:rPr>
        <w:t xml:space="preserve"> Педагоги Ульяновской области представили свой опыт в рамках следующих мероприятий:</w:t>
      </w:r>
    </w:p>
    <w:p w:rsidR="00725758" w:rsidRPr="00243B19" w:rsidRDefault="00725758" w:rsidP="0085472F">
      <w:pPr>
        <w:numPr>
          <w:ilvl w:val="0"/>
          <w:numId w:val="26"/>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реализации</w:t>
      </w:r>
      <w:r w:rsidRPr="00243B19">
        <w:rPr>
          <w:rFonts w:ascii="PT Astra Serif" w:hAnsi="PT Astra Serif"/>
          <w:b/>
          <w:sz w:val="26"/>
          <w:szCs w:val="26"/>
        </w:rPr>
        <w:t xml:space="preserve"> </w:t>
      </w:r>
      <w:r w:rsidRPr="00243B19">
        <w:rPr>
          <w:rFonts w:ascii="PT Astra Serif" w:hAnsi="PT Astra Serif"/>
          <w:sz w:val="26"/>
          <w:szCs w:val="26"/>
        </w:rPr>
        <w:t xml:space="preserve"> программы развития личностного потенциала обучающихся образовательных организаций, инициированной Благотворительным фондом Сбербанка «Вклад в будущее»</w:t>
      </w:r>
      <w:r w:rsidR="00EC0583" w:rsidRPr="00243B19">
        <w:rPr>
          <w:rFonts w:ascii="PT Astra Serif" w:hAnsi="PT Astra Serif"/>
          <w:sz w:val="26"/>
          <w:szCs w:val="26"/>
        </w:rPr>
        <w:t xml:space="preserve"> </w:t>
      </w:r>
      <w:r w:rsidRPr="00243B19">
        <w:rPr>
          <w:rFonts w:ascii="PT Astra Serif" w:hAnsi="PT Astra Serif"/>
          <w:sz w:val="26"/>
          <w:szCs w:val="26"/>
        </w:rPr>
        <w:t>проведена защита проектов управленческого модуля  по теме «Управление созданием лично –развивающей образовательной среды»</w:t>
      </w:r>
      <w:r w:rsidR="00EC0583" w:rsidRPr="00243B19">
        <w:rPr>
          <w:rFonts w:ascii="PT Astra Serif" w:hAnsi="PT Astra Serif"/>
          <w:sz w:val="26"/>
          <w:szCs w:val="26"/>
        </w:rPr>
        <w:t xml:space="preserve"> </w:t>
      </w:r>
      <w:r w:rsidRPr="00243B19">
        <w:rPr>
          <w:rFonts w:ascii="PT Astra Serif" w:hAnsi="PT Astra Serif"/>
          <w:sz w:val="26"/>
          <w:szCs w:val="26"/>
        </w:rPr>
        <w:t>в целях внедрения стратегии персонализированного образования, посредством создания комплекса учебно-методических решений по развитию личностного потенциала детей дошкольного и школьного возраста и интеграции их в систему общего образования Ульяновской области, путем подготовки управленческих и педагогических кадров региона.</w:t>
      </w:r>
    </w:p>
    <w:p w:rsidR="00725758" w:rsidRPr="00243B19" w:rsidRDefault="00725758" w:rsidP="0085472F">
      <w:pPr>
        <w:numPr>
          <w:ilvl w:val="0"/>
          <w:numId w:val="26"/>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проведения вебинара Академии просвещения. Представление опыта региона по организации наставничества;</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в течение года проводились занятия в региональной школе педагогов-наставников и школы молодого педагога общего </w:t>
      </w:r>
      <w:r w:rsidR="00EC0583" w:rsidRPr="00243B19">
        <w:rPr>
          <w:rFonts w:ascii="PT Astra Serif" w:hAnsi="PT Astra Serif"/>
          <w:sz w:val="26"/>
          <w:szCs w:val="26"/>
        </w:rPr>
        <w:t>образования</w:t>
      </w:r>
      <w:r w:rsidRPr="00243B19">
        <w:rPr>
          <w:rFonts w:ascii="PT Astra Serif" w:hAnsi="PT Astra Serif"/>
          <w:sz w:val="26"/>
          <w:szCs w:val="26"/>
        </w:rPr>
        <w:t>;</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открытого заседания региональной ассоциации педагогов-исследователей. В рамках заседания был проведен мастер-класс народного учителя РФ Головина П.П. (Педагог-методист) по теме «Формирование функциональной грамотности при изучении курса электродинамики» для учителей физики Ульяновской области;</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региональной акции «Я+» свой опыт представили победители конкурсного отбора на присвоение категории «Педагог-наставник»;</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Ассамблеи региональных ассоциаций учителей-предметников;</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региональной акции «Час с наставником» свой опыт представили заслуженные и народные учителя Ульяновской области.</w:t>
      </w:r>
    </w:p>
    <w:p w:rsidR="00725758" w:rsidRPr="00243B19" w:rsidRDefault="00725758" w:rsidP="00725758">
      <w:pPr>
        <w:ind w:firstLine="709"/>
        <w:rPr>
          <w:rFonts w:ascii="PT Astra Serif" w:hAnsi="PT Astra Serif"/>
          <w:b/>
          <w:sz w:val="26"/>
          <w:szCs w:val="26"/>
        </w:rPr>
      </w:pPr>
      <w:r w:rsidRPr="00243B19">
        <w:rPr>
          <w:rFonts w:ascii="PT Astra Serif" w:hAnsi="PT Astra Serif"/>
          <w:b/>
          <w:sz w:val="26"/>
          <w:szCs w:val="26"/>
        </w:rPr>
        <w:t>Организован цикл проблемно-обучающих семинаров с целью организационно-методической поддержки молодых специалистов:</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Менделеевские среды (для учителей химии),</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Иностранный: легко ли это? (для учителей иностранного языка),</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lang w:val="en-US"/>
        </w:rPr>
        <w:t>IT</w:t>
      </w:r>
      <w:r w:rsidRPr="00243B19">
        <w:rPr>
          <w:rFonts w:ascii="PT Astra Serif" w:hAnsi="PT Astra Serif"/>
          <w:sz w:val="26"/>
          <w:szCs w:val="26"/>
        </w:rPr>
        <w:t>@мастерские: школа молодого информатика,</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Творческая мастерская «Истоки» (для учителей истории).</w:t>
      </w:r>
    </w:p>
    <w:p w:rsidR="00725758" w:rsidRPr="00243B19" w:rsidRDefault="00725758" w:rsidP="002A57F4">
      <w:pPr>
        <w:ind w:firstLine="709"/>
        <w:jc w:val="both"/>
        <w:rPr>
          <w:rFonts w:ascii="PT Astra Serif" w:hAnsi="PT Astra Serif"/>
          <w:kern w:val="16"/>
          <w:sz w:val="26"/>
          <w:szCs w:val="26"/>
        </w:rPr>
      </w:pPr>
      <w:r w:rsidRPr="00243B19">
        <w:rPr>
          <w:rFonts w:ascii="PT Astra Serif" w:hAnsi="PT Astra Serif"/>
          <w:sz w:val="26"/>
          <w:szCs w:val="26"/>
        </w:rPr>
        <w:t>Деятельность по внедрению ФГОС регулируется координационными Советами школьного, муниципального и регионального уровней в соответствии с планами-графиками, по следующим направлениям: нормативно-правовое обеспечение, материально-техническое, кадровое, информационное и финансово-экономическое обеспечение. Реализация данных направлений обеспечивается Министерством, органами управления образованием муниципальных образований Ульяновской области и общеобразовательными организациями;</w:t>
      </w:r>
    </w:p>
    <w:p w:rsidR="00725758" w:rsidRPr="00243B19" w:rsidRDefault="00725758" w:rsidP="002A57F4">
      <w:pPr>
        <w:ind w:firstLine="709"/>
        <w:jc w:val="both"/>
        <w:rPr>
          <w:rFonts w:ascii="PT Astra Serif" w:hAnsi="PT Astra Serif"/>
          <w:kern w:val="16"/>
          <w:sz w:val="26"/>
          <w:szCs w:val="26"/>
        </w:rPr>
      </w:pPr>
      <w:r w:rsidRPr="00243B19">
        <w:rPr>
          <w:rFonts w:ascii="PT Astra Serif" w:hAnsi="PT Astra Serif"/>
          <w:sz w:val="26"/>
          <w:szCs w:val="26"/>
        </w:rPr>
        <w:t xml:space="preserve">степень готовности общеобразовательных организаций к реализации ФГОС определяется на основании анализа данных мониторинга, ежеквартально проводимого Министерством, в основу которого заложены требования Стандарта, норм СаНПиН, обеспечивающих качество образования, соответствующее современным условиям. </w:t>
      </w:r>
    </w:p>
    <w:p w:rsidR="00725758" w:rsidRPr="00243B19" w:rsidRDefault="00725758" w:rsidP="002A57F4">
      <w:pPr>
        <w:ind w:firstLine="709"/>
        <w:jc w:val="both"/>
        <w:rPr>
          <w:rFonts w:ascii="PT Astra Serif" w:hAnsi="PT Astra Serif"/>
          <w:sz w:val="26"/>
          <w:szCs w:val="26"/>
        </w:rPr>
      </w:pPr>
      <w:r w:rsidRPr="00243B19">
        <w:rPr>
          <w:rFonts w:ascii="PT Astra Serif" w:hAnsi="PT Astra Serif"/>
          <w:sz w:val="26"/>
          <w:szCs w:val="26"/>
        </w:rPr>
        <w:t>Существующий уровень развития региональной системы образования детей с ограниченными возможностями здоровья позволил в 2019-2020 учебном году продолжить экспериментальный переход на федеральный государственный образовательный стандарт обучающихся с ограниченными возможностям и здоровья (далее – ФГОС ОВЗ). Так, в МБОУ СОШ № 42 (инклюзивного типа) ведётся апробация ФГОС ОВЗ. Научное руководство по апробации ФГОС ОВЗ в вышеназванной образовательной организации осуществляет Ульяновский государственный педагогический университет им. И.Н.Ульянова.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В целях организации системы методической работы по повышению качества системы дошкольного образования в условиях реализации федерального государственного образовательного стандарта дошкольного образования (далее – ФГОС ДО) в Ульяновской области в 2020 году проводились семинары-совещания, конференции.</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Январь 2020 года - заседание Ассоциации работников дошкольного образования в формате ВКС с подключением базовых школ по теме: «Методические аспекты оценки качества дошкольного образования в практике образовательных организаций региона».</w:t>
      </w:r>
    </w:p>
    <w:p w:rsidR="00725758" w:rsidRPr="00243B19" w:rsidRDefault="00725758" w:rsidP="004D604E">
      <w:pPr>
        <w:ind w:firstLine="709"/>
        <w:jc w:val="both"/>
        <w:rPr>
          <w:rFonts w:ascii="PT Astra Serif" w:hAnsi="PT Astra Serif" w:cs="Arial"/>
          <w:sz w:val="26"/>
          <w:szCs w:val="26"/>
          <w:lang w:eastAsia="en-US"/>
        </w:rPr>
      </w:pPr>
      <w:r w:rsidRPr="00243B19">
        <w:rPr>
          <w:rFonts w:ascii="PT Astra Serif" w:hAnsi="PT Astra Serif"/>
          <w:sz w:val="26"/>
          <w:szCs w:val="26"/>
        </w:rPr>
        <w:t>Февраль 2020 года –.</w:t>
      </w:r>
      <w:r w:rsidRPr="00243B19">
        <w:rPr>
          <w:rFonts w:ascii="PT Astra Serif" w:hAnsi="PT Astra Serif" w:cs="Aharoni"/>
          <w:sz w:val="26"/>
          <w:szCs w:val="26"/>
          <w:lang w:bidi="he-IL"/>
        </w:rPr>
        <w:t xml:space="preserve"> V</w:t>
      </w:r>
      <w:r w:rsidRPr="00243B19">
        <w:rPr>
          <w:rFonts w:ascii="PT Astra Serif" w:hAnsi="PT Astra Serif"/>
          <w:sz w:val="26"/>
          <w:szCs w:val="26"/>
        </w:rPr>
        <w:t xml:space="preserve"> областной фестиваль «Чудесные валенки: научно-методическое сопровождение ФГОС ДО в области социально-коммуникативного </w:t>
      </w:r>
      <w:r w:rsidR="004D604E" w:rsidRPr="00243B19">
        <w:rPr>
          <w:rFonts w:ascii="PT Astra Serif" w:hAnsi="PT Astra Serif"/>
          <w:sz w:val="26"/>
          <w:szCs w:val="26"/>
        </w:rPr>
        <w:t>развития в</w:t>
      </w:r>
      <w:r w:rsidRPr="00243B19">
        <w:rPr>
          <w:rFonts w:ascii="PT Astra Serif" w:hAnsi="PT Astra Serif"/>
          <w:sz w:val="26"/>
          <w:szCs w:val="26"/>
        </w:rPr>
        <w:t xml:space="preserve"> регионе»;</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Февраль 2020 года –</w:t>
      </w:r>
      <w:r w:rsidRPr="00243B19">
        <w:rPr>
          <w:rFonts w:ascii="PT Astra Serif" w:hAnsi="PT Astra Serif" w:cs="Aharoni"/>
          <w:sz w:val="26"/>
          <w:szCs w:val="26"/>
          <w:lang w:bidi="he-IL"/>
        </w:rPr>
        <w:t xml:space="preserve"> </w:t>
      </w:r>
      <w:r w:rsidRPr="00243B19">
        <w:rPr>
          <w:rFonts w:ascii="PT Astra Serif" w:hAnsi="PT Astra Serif"/>
          <w:sz w:val="26"/>
          <w:szCs w:val="26"/>
        </w:rPr>
        <w:t xml:space="preserve">Международная заочная научно-практическая </w:t>
      </w:r>
      <w:r w:rsidR="004D604E" w:rsidRPr="00243B19">
        <w:rPr>
          <w:rFonts w:ascii="PT Astra Serif" w:hAnsi="PT Astra Serif"/>
          <w:sz w:val="26"/>
          <w:szCs w:val="26"/>
        </w:rPr>
        <w:t>конференция «Лучшие</w:t>
      </w:r>
      <w:r w:rsidRPr="00243B19">
        <w:rPr>
          <w:rFonts w:ascii="PT Astra Serif" w:hAnsi="PT Astra Serif"/>
          <w:sz w:val="26"/>
          <w:szCs w:val="26"/>
        </w:rPr>
        <w:t xml:space="preserve"> практики реализации модели успешной </w:t>
      </w:r>
      <w:r w:rsidR="004D604E" w:rsidRPr="00243B19">
        <w:rPr>
          <w:rFonts w:ascii="PT Astra Serif" w:hAnsi="PT Astra Serif"/>
          <w:sz w:val="26"/>
          <w:szCs w:val="26"/>
        </w:rPr>
        <w:t>социализации детей</w:t>
      </w:r>
      <w:r w:rsidRPr="00243B19">
        <w:rPr>
          <w:rFonts w:ascii="PT Astra Serif" w:hAnsi="PT Astra Serif"/>
          <w:sz w:val="26"/>
          <w:szCs w:val="26"/>
        </w:rPr>
        <w:t xml:space="preserve"> дошкольного возраста с ОВЗ»;</w:t>
      </w:r>
    </w:p>
    <w:p w:rsidR="00725758" w:rsidRPr="00243B19" w:rsidRDefault="00725758" w:rsidP="00725758">
      <w:pPr>
        <w:ind w:firstLine="709"/>
        <w:rPr>
          <w:rFonts w:ascii="PT Astra Serif" w:hAnsi="PT Astra Serif"/>
          <w:sz w:val="26"/>
          <w:szCs w:val="26"/>
        </w:rPr>
      </w:pPr>
      <w:r w:rsidRPr="00243B19">
        <w:rPr>
          <w:rFonts w:ascii="PT Astra Serif" w:hAnsi="PT Astra Serif"/>
          <w:sz w:val="26"/>
          <w:szCs w:val="26"/>
        </w:rPr>
        <w:t xml:space="preserve">Февраль 2020 года – Областной семинар </w:t>
      </w:r>
      <w:r w:rsidR="004D604E" w:rsidRPr="00243B19">
        <w:rPr>
          <w:rFonts w:ascii="PT Astra Serif" w:hAnsi="PT Astra Serif"/>
          <w:sz w:val="26"/>
          <w:szCs w:val="26"/>
        </w:rPr>
        <w:t>«Развитие</w:t>
      </w:r>
      <w:r w:rsidRPr="00243B19">
        <w:rPr>
          <w:rFonts w:ascii="PT Astra Serif" w:hAnsi="PT Astra Serif"/>
          <w:sz w:val="26"/>
          <w:szCs w:val="26"/>
        </w:rPr>
        <w:t xml:space="preserve"> шахматного движения в </w:t>
      </w:r>
      <w:r w:rsidR="004D604E" w:rsidRPr="00243B19">
        <w:rPr>
          <w:rFonts w:ascii="PT Astra Serif" w:hAnsi="PT Astra Serif"/>
          <w:sz w:val="26"/>
          <w:szCs w:val="26"/>
        </w:rPr>
        <w:t>системе дошкольного</w:t>
      </w:r>
      <w:r w:rsidRPr="00243B19">
        <w:rPr>
          <w:rFonts w:ascii="PT Astra Serif" w:hAnsi="PT Astra Serif"/>
          <w:sz w:val="26"/>
          <w:szCs w:val="26"/>
        </w:rPr>
        <w:t xml:space="preserve"> образования региона»;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Февраль 2020 года – Областная ВКС «Состояние и перспективы дошкольного образования в регионе»;</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Февраль 2020 года – Областной научно практический семинар «</w:t>
      </w:r>
      <w:r w:rsidRPr="00243B19">
        <w:rPr>
          <w:rFonts w:ascii="PT Astra Serif" w:hAnsi="PT Astra Serif"/>
          <w:sz w:val="26"/>
          <w:szCs w:val="26"/>
          <w:lang w:val="en-US"/>
        </w:rPr>
        <w:t>STEM</w:t>
      </w:r>
      <w:r w:rsidRPr="00243B19">
        <w:rPr>
          <w:rFonts w:ascii="PT Astra Serif" w:hAnsi="PT Astra Serif"/>
          <w:sz w:val="26"/>
          <w:szCs w:val="26"/>
        </w:rPr>
        <w:t>- образование: формирование у детей дошкольного возраста представлений о физических и химических явлениях окружающего мира»;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Март-апрель 2020 года - Проект «Сидим дома»: методические рекомендации для педагогов и родителей по воспитанию детей в условиях дистанционного обучения</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Август 2020 года – Областной семинар «Научн</w:t>
      </w:r>
      <w:proofErr w:type="gramStart"/>
      <w:r w:rsidRPr="00243B19">
        <w:rPr>
          <w:rFonts w:ascii="PT Astra Serif" w:hAnsi="PT Astra Serif"/>
          <w:sz w:val="26"/>
          <w:szCs w:val="26"/>
        </w:rPr>
        <w:t>о-</w:t>
      </w:r>
      <w:proofErr w:type="gramEnd"/>
      <w:r w:rsidRPr="00243B19">
        <w:rPr>
          <w:rFonts w:ascii="PT Astra Serif" w:hAnsi="PT Astra Serif"/>
          <w:sz w:val="26"/>
          <w:szCs w:val="26"/>
        </w:rPr>
        <w:t xml:space="preserve"> методическое сопровождение реализации ФГОС ДО» в он-лайн режиме;</w:t>
      </w:r>
    </w:p>
    <w:p w:rsidR="00725758" w:rsidRPr="00243B19" w:rsidRDefault="00725758" w:rsidP="004D604E">
      <w:pPr>
        <w:ind w:firstLine="709"/>
        <w:jc w:val="both"/>
        <w:rPr>
          <w:rFonts w:ascii="PT Astra Serif" w:hAnsi="PT Astra Serif" w:cs="Arial"/>
          <w:sz w:val="26"/>
          <w:szCs w:val="26"/>
          <w:lang w:eastAsia="en-US"/>
        </w:rPr>
      </w:pPr>
      <w:r w:rsidRPr="00243B19">
        <w:rPr>
          <w:rFonts w:ascii="PT Astra Serif" w:hAnsi="PT Astra Serif"/>
          <w:sz w:val="26"/>
          <w:szCs w:val="26"/>
        </w:rPr>
        <w:t>Октябрь 2020 года – Обучающий семинар «Реализация примерной образовательной программы «Вдохновение» в практике региона»;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Ноябрь 2020 года – 6 Всероссийский съезд работников дошкольного образования:</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 xml:space="preserve">организация региональной онлайн площадки; </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 xml:space="preserve">Ноябрь 2020 года – </w:t>
      </w:r>
      <w:r w:rsidRPr="00243B19">
        <w:rPr>
          <w:rFonts w:ascii="PT Astra Serif" w:hAnsi="PT Astra Serif" w:cs="Helvetica"/>
          <w:bCs/>
          <w:sz w:val="26"/>
          <w:szCs w:val="26"/>
        </w:rPr>
        <w:t>Всероссийский обучающий семинар для педагогов ДОО в рамках проекта «Финансовая грамотность»</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Декабрь 2020 года – Региональный практический семинар «</w:t>
      </w:r>
      <w:r w:rsidRPr="00243B19">
        <w:rPr>
          <w:rFonts w:ascii="PT Astra Serif" w:hAnsi="PT Astra Serif"/>
          <w:bCs/>
          <w:sz w:val="26"/>
          <w:szCs w:val="26"/>
        </w:rPr>
        <w:t>Проектирование образовательного контента и практико – ориентированного инструментария в области патриотического воспитания дошкольников</w:t>
      </w:r>
      <w:r w:rsidRPr="00243B19">
        <w:rPr>
          <w:rFonts w:ascii="PT Astra Serif" w:hAnsi="PT Astra Serif"/>
          <w:sz w:val="26"/>
          <w:szCs w:val="26"/>
        </w:rPr>
        <w:t>».</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Декабрь 2020 года – Региональный практический семинар «Формирование основ финансовой культуры детей дошкольного возраста в условиях реализации ФГОС ДО».</w:t>
      </w:r>
    </w:p>
    <w:p w:rsidR="00725758" w:rsidRPr="00243B19" w:rsidRDefault="00725758" w:rsidP="004D604E">
      <w:pPr>
        <w:ind w:firstLine="709"/>
        <w:jc w:val="both"/>
        <w:rPr>
          <w:rFonts w:ascii="PT Astra Serif" w:hAnsi="PT Astra Serif"/>
          <w:b/>
          <w:sz w:val="26"/>
          <w:szCs w:val="26"/>
        </w:rPr>
      </w:pPr>
      <w:r w:rsidRPr="00243B19">
        <w:rPr>
          <w:rFonts w:ascii="PT Astra Serif" w:hAnsi="PT Astra Serif"/>
          <w:b/>
          <w:sz w:val="26"/>
          <w:szCs w:val="26"/>
        </w:rPr>
        <w:t>Деятельность региональных инновационных площадок</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 созданы большие возможности.  Согласно приказу Министерства от 17 июля 2018 г. №10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информационными площадками" в 2019/2020 году функционировала региональная инновационная инфраструктура, состоящая из региональных инновационных площадок, научно-методических центров, стажировочных площадок, трех творческих лабораторий и Областного экспертного совета по вопросам формирования и функционирования инновационной инфраструктуры в сфере образования. За 2020 год проведено 15 заседаний, где рассматривались вопросы функционирования и организационно-технического обеспечения деятельности совета, представления Министерству предложений по признанию организаций региональными инновационными площадками и перечня региональных инновационных площадок, ежегодные </w:t>
      </w:r>
      <w:r w:rsidR="004D604E" w:rsidRPr="00243B19">
        <w:rPr>
          <w:rFonts w:ascii="PT Astra Serif" w:hAnsi="PT Astra Serif"/>
          <w:sz w:val="26"/>
          <w:szCs w:val="26"/>
        </w:rPr>
        <w:t>отчёты образовательных</w:t>
      </w:r>
      <w:r w:rsidRPr="00243B19">
        <w:rPr>
          <w:rFonts w:ascii="PT Astra Serif" w:hAnsi="PT Astra Serif"/>
          <w:sz w:val="26"/>
          <w:szCs w:val="26"/>
        </w:rPr>
        <w:t xml:space="preserve"> организаций о реализации инновационных проектов (программ).</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Региональными инновационными площадками были изданы более 100 книг научно-методического характера, более 500 статей в журналах и сборниках федерального уровня и в других регионах, более 400 публикаций в местных изданиях.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Проведено более 20 семинаров всероссийского уровня, более </w:t>
      </w:r>
      <w:r w:rsidR="004D604E" w:rsidRPr="00243B19">
        <w:rPr>
          <w:rFonts w:ascii="PT Astra Serif" w:hAnsi="PT Astra Serif"/>
          <w:sz w:val="26"/>
          <w:szCs w:val="26"/>
        </w:rPr>
        <w:t xml:space="preserve">400 </w:t>
      </w:r>
      <w:r w:rsidR="00A9647F" w:rsidRPr="00243B19">
        <w:rPr>
          <w:rFonts w:ascii="PT Astra Serif" w:hAnsi="PT Astra Serif"/>
          <w:sz w:val="26"/>
          <w:szCs w:val="26"/>
        </w:rPr>
        <w:t xml:space="preserve"> - </w:t>
      </w:r>
      <w:r w:rsidR="004D604E" w:rsidRPr="00243B19">
        <w:rPr>
          <w:rFonts w:ascii="PT Astra Serif" w:hAnsi="PT Astra Serif"/>
          <w:sz w:val="26"/>
          <w:szCs w:val="26"/>
        </w:rPr>
        <w:t>областного</w:t>
      </w:r>
      <w:r w:rsidRPr="00243B19">
        <w:rPr>
          <w:rFonts w:ascii="PT Astra Serif" w:hAnsi="PT Astra Serif"/>
          <w:sz w:val="26"/>
          <w:szCs w:val="26"/>
        </w:rPr>
        <w:t xml:space="preserve"> уровня.</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Было организовано и проведено на базе стажировочных площадок: </w:t>
      </w:r>
    </w:p>
    <w:p w:rsidR="00725758" w:rsidRPr="00243B19" w:rsidRDefault="00725758" w:rsidP="0085472F">
      <w:pPr>
        <w:numPr>
          <w:ilvl w:val="0"/>
          <w:numId w:val="28"/>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I</w:t>
      </w:r>
      <w:r w:rsidRPr="00243B19">
        <w:rPr>
          <w:rFonts w:ascii="PT Astra Serif" w:hAnsi="PT Astra Serif"/>
          <w:sz w:val="26"/>
          <w:szCs w:val="26"/>
          <w:lang w:val="en-US"/>
        </w:rPr>
        <w:t>V</w:t>
      </w:r>
      <w:r w:rsidRPr="00243B19">
        <w:rPr>
          <w:rFonts w:ascii="PT Astra Serif" w:hAnsi="PT Astra Serif"/>
          <w:sz w:val="26"/>
          <w:szCs w:val="26"/>
        </w:rPr>
        <w:t xml:space="preserve"> Фестиваль «Педагогическая проба».</w:t>
      </w:r>
    </w:p>
    <w:p w:rsidR="00725758" w:rsidRPr="00243B19" w:rsidRDefault="00725758" w:rsidP="0085472F">
      <w:pPr>
        <w:numPr>
          <w:ilvl w:val="0"/>
          <w:numId w:val="28"/>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«Современные образовательные технологии в работе с дошкольниками»: фестиваль педагогических идей».</w:t>
      </w:r>
    </w:p>
    <w:p w:rsidR="00725758" w:rsidRPr="00243B19" w:rsidRDefault="00725758" w:rsidP="0085472F">
      <w:pPr>
        <w:numPr>
          <w:ilvl w:val="0"/>
          <w:numId w:val="28"/>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X</w:t>
      </w:r>
      <w:r w:rsidRPr="00243B19">
        <w:rPr>
          <w:rFonts w:ascii="PT Astra Serif" w:hAnsi="PT Astra Serif"/>
          <w:sz w:val="26"/>
          <w:szCs w:val="26"/>
          <w:lang w:val="en-US"/>
        </w:rPr>
        <w:t>I</w:t>
      </w:r>
      <w:r w:rsidRPr="00243B19">
        <w:rPr>
          <w:rFonts w:ascii="PT Astra Serif" w:hAnsi="PT Astra Serif"/>
          <w:sz w:val="26"/>
          <w:szCs w:val="26"/>
        </w:rPr>
        <w:t>I Всероссийский конкурс детских исследовательских работ для детей старшего дошкольного возраста «Мой проект». Ежегодно в нем принимают участие педагоги ДОО из разных субъектов РФ. Конкурс проводится в очной и заочной форме. Ежегодно количество участников увеличивается.</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Всего за 2020 год на базе региональных стажировочных площадок повысили свою квалификацию 288 педагогов.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18805 педагогов приняли участие в программе обмена опытом в инновационных образовательных организациях всех типов (научно-методические, практические семинары).</w:t>
      </w:r>
    </w:p>
    <w:p w:rsidR="00725758" w:rsidRPr="00243B19" w:rsidRDefault="00725758" w:rsidP="004D604E">
      <w:pPr>
        <w:ind w:firstLine="709"/>
        <w:jc w:val="both"/>
        <w:rPr>
          <w:rFonts w:ascii="PT Astra Serif" w:hAnsi="PT Astra Serif"/>
          <w:color w:val="FF0000"/>
          <w:sz w:val="26"/>
          <w:szCs w:val="26"/>
        </w:rPr>
      </w:pPr>
      <w:r w:rsidRPr="00243B19">
        <w:rPr>
          <w:rFonts w:ascii="PT Astra Serif" w:hAnsi="PT Astra Serif"/>
          <w:sz w:val="26"/>
          <w:szCs w:val="26"/>
        </w:rPr>
        <w:t>Активность участников Программы как в плане создания, так и продвижения результатов инновационной деятельности остается высокой</w:t>
      </w:r>
      <w:r w:rsidRPr="00243B19">
        <w:rPr>
          <w:rFonts w:ascii="PT Astra Serif" w:hAnsi="PT Astra Serif"/>
          <w:color w:val="FF0000"/>
          <w:sz w:val="26"/>
          <w:szCs w:val="26"/>
        </w:rPr>
        <w:t xml:space="preserve">.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В марте прошла традиционная XI</w:t>
      </w:r>
      <w:r w:rsidRPr="00243B19">
        <w:rPr>
          <w:rFonts w:ascii="PT Astra Serif" w:hAnsi="PT Astra Serif"/>
          <w:sz w:val="26"/>
          <w:szCs w:val="26"/>
          <w:lang w:val="en-US"/>
        </w:rPr>
        <w:t>II</w:t>
      </w:r>
      <w:r w:rsidRPr="00243B19">
        <w:rPr>
          <w:rFonts w:ascii="PT Astra Serif" w:hAnsi="PT Astra Serif"/>
          <w:sz w:val="26"/>
          <w:szCs w:val="26"/>
        </w:rPr>
        <w:t xml:space="preserve"> Межрегиональная выставка-ярмарка инновационных образовательных проектов. В связи со сложной эпидемиологической обстановкой в 2020 году данное мероприятие проведено в заочном режиме. </w:t>
      </w:r>
    </w:p>
    <w:p w:rsidR="00725758" w:rsidRPr="00243B19" w:rsidRDefault="00725758" w:rsidP="004D604E">
      <w:pPr>
        <w:ind w:firstLine="709"/>
        <w:jc w:val="both"/>
        <w:rPr>
          <w:rFonts w:ascii="PT Astra Serif" w:hAnsi="PT Astra Serif"/>
          <w:color w:val="FF0000"/>
          <w:sz w:val="26"/>
          <w:szCs w:val="26"/>
        </w:rPr>
      </w:pPr>
      <w:r w:rsidRPr="00243B19">
        <w:rPr>
          <w:rFonts w:ascii="PT Astra Serif" w:hAnsi="PT Astra Serif"/>
          <w:sz w:val="26"/>
          <w:szCs w:val="26"/>
        </w:rPr>
        <w:t>Объявлен конкурсный отбор образовательных организаций, находящихся на территории Ульяновской области и являющихся региональными инновационными площадками (вид – стажировочная площадка), за исключением казённых учреждений для предоставления в 2020 году грантов в форме субсидий из областного бюджета Ульяновской области образовательным организациям, являющимся региональными инновационными площадками, конкурсный отбор проводится в соответствии с  постановлением Правительства Ульяновской области от</w:t>
      </w:r>
      <w:r w:rsidRPr="00243B19">
        <w:rPr>
          <w:rFonts w:ascii="PT Astra Serif" w:hAnsi="PT Astra Serif"/>
          <w:color w:val="FF0000"/>
          <w:sz w:val="26"/>
          <w:szCs w:val="26"/>
        </w:rPr>
        <w:t xml:space="preserve"> </w:t>
      </w:r>
      <w:r w:rsidRPr="00243B19">
        <w:rPr>
          <w:rFonts w:ascii="PT Astra Serif" w:hAnsi="PT Astra Serif"/>
          <w:sz w:val="26"/>
          <w:szCs w:val="26"/>
        </w:rPr>
        <w:t>16 ноября 2020 года №651-П «Об утверждении Правил определения объема и предоставления образовательными организациями, являющимися региональными инновационными площадками, грантов в форме субсидий из областного бюджета Ульяновской области».</w:t>
      </w:r>
      <w:r w:rsidRPr="00243B19">
        <w:rPr>
          <w:rFonts w:ascii="PT Astra Serif" w:hAnsi="PT Astra Serif"/>
          <w:color w:val="FF0000"/>
          <w:sz w:val="26"/>
          <w:szCs w:val="26"/>
        </w:rPr>
        <w:t xml:space="preserve">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Анализ полученных результатов деятельности региональных инновационных площадок позволяет утверждать </w:t>
      </w:r>
      <w:r w:rsidR="004D604E" w:rsidRPr="00243B19">
        <w:rPr>
          <w:rFonts w:ascii="PT Astra Serif" w:hAnsi="PT Astra Serif"/>
          <w:sz w:val="26"/>
          <w:szCs w:val="26"/>
        </w:rPr>
        <w:t>о системной</w:t>
      </w:r>
      <w:r w:rsidRPr="00243B19">
        <w:rPr>
          <w:rFonts w:ascii="PT Astra Serif" w:hAnsi="PT Astra Serif"/>
          <w:sz w:val="26"/>
          <w:szCs w:val="26"/>
        </w:rPr>
        <w:t xml:space="preserve"> инновационной деятельности по актуальным направлениям развития </w:t>
      </w:r>
      <w:r w:rsidR="008949C9" w:rsidRPr="00243B19">
        <w:rPr>
          <w:rFonts w:ascii="PT Astra Serif" w:hAnsi="PT Astra Serif"/>
          <w:sz w:val="26"/>
          <w:szCs w:val="26"/>
        </w:rPr>
        <w:t>системы образования</w:t>
      </w:r>
      <w:r w:rsidRPr="00243B19">
        <w:rPr>
          <w:rFonts w:ascii="PT Astra Serif" w:hAnsi="PT Astra Serif"/>
          <w:sz w:val="26"/>
          <w:szCs w:val="26"/>
        </w:rPr>
        <w:t xml:space="preserve"> области, для повышения эффективности этой деятельности сформирован перечень основных направлений деятельности региональных инновационных площадок в Ульяновской области на среднесрочную перспективу.</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b/>
          <w:sz w:val="26"/>
          <w:szCs w:val="26"/>
        </w:rPr>
        <w:t>Работа со школами с низкими образовательными результатами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Федеральной службой по надзору в сфере образования и науки (Рособрнадзор) по итогам комплексного анализа результатов оценочных мероприятий подготовлен список школ с низкими образовательными результатами (далее – ШНОР). В данный список вошли общеобразовательные организации 20 муниципальных образований (далее-МО) Ульяновской области. В таких МО, как Барышский, Карсунский, Новоспасский район, г. Димитровград школы с низкими результатами не выявлены. </w:t>
      </w:r>
    </w:p>
    <w:p w:rsidR="00725758" w:rsidRPr="00243B19" w:rsidRDefault="00725758" w:rsidP="00725758">
      <w:pPr>
        <w:shd w:val="clear" w:color="auto" w:fill="FFFFFF"/>
        <w:ind w:firstLine="709"/>
        <w:jc w:val="both"/>
        <w:rPr>
          <w:rFonts w:ascii="PT Astra Serif" w:hAnsi="PT Astra Serif"/>
          <w:color w:val="000000"/>
          <w:sz w:val="26"/>
          <w:szCs w:val="26"/>
        </w:rPr>
      </w:pPr>
      <w:r w:rsidRPr="00243B19">
        <w:rPr>
          <w:rFonts w:ascii="PT Astra Serif" w:hAnsi="PT Astra Serif"/>
          <w:color w:val="000000"/>
          <w:sz w:val="26"/>
          <w:szCs w:val="26"/>
        </w:rPr>
        <w:t>Министерством разработан План-график (дорожная карта) по оказанию методической поддержки общеобразовательных организаций Ульяновской области, имеющим низкие образовательные результаты обучающихся (36-ПЛ от 14.09.2020).</w:t>
      </w:r>
    </w:p>
    <w:p w:rsidR="00725758" w:rsidRPr="00243B19" w:rsidRDefault="00725758" w:rsidP="00725758">
      <w:pPr>
        <w:tabs>
          <w:tab w:val="left" w:pos="7938"/>
        </w:tabs>
        <w:spacing w:line="232" w:lineRule="auto"/>
        <w:ind w:firstLine="709"/>
        <w:jc w:val="both"/>
        <w:rPr>
          <w:rFonts w:ascii="PT Astra Serif" w:hAnsi="PT Astra Serif"/>
          <w:bCs/>
          <w:sz w:val="26"/>
          <w:szCs w:val="26"/>
        </w:rPr>
      </w:pPr>
      <w:r w:rsidRPr="00243B19">
        <w:rPr>
          <w:rFonts w:ascii="PT Astra Serif" w:hAnsi="PT Astra Serif"/>
          <w:sz w:val="26"/>
          <w:szCs w:val="26"/>
        </w:rPr>
        <w:t xml:space="preserve">В целях повышения качества образования в школах, демонстрирующих стабильно низкие результаты Министерством совместно с ОГАУ «ИРО» и ИРО Челябинской области </w:t>
      </w:r>
      <w:r w:rsidRPr="00243B19">
        <w:rPr>
          <w:rFonts w:ascii="PT Astra Serif" w:hAnsi="PT Astra Serif"/>
          <w:sz w:val="26"/>
          <w:szCs w:val="26"/>
          <w:lang w:eastAsia="ar-SA"/>
        </w:rPr>
        <w:t xml:space="preserve">21-24 сентября 2020 года </w:t>
      </w:r>
      <w:r w:rsidRPr="00243B19">
        <w:rPr>
          <w:rFonts w:ascii="PT Astra Serif" w:hAnsi="PT Astra Serif"/>
          <w:sz w:val="26"/>
          <w:szCs w:val="26"/>
        </w:rPr>
        <w:t>организованы и проведены курсы повышения квалификации</w:t>
      </w:r>
      <w:r w:rsidRPr="00243B19">
        <w:rPr>
          <w:rFonts w:ascii="PT Astra Serif" w:hAnsi="PT Astra Serif"/>
          <w:bCs/>
          <w:sz w:val="26"/>
          <w:szCs w:val="26"/>
        </w:rPr>
        <w:t xml:space="preserve"> для специалистов органов местного самоуправления, осуществляющих управление в сфере образования</w:t>
      </w:r>
      <w:r w:rsidRPr="00243B19">
        <w:rPr>
          <w:rFonts w:ascii="PT Astra Serif" w:hAnsi="PT Astra Serif"/>
          <w:sz w:val="26"/>
          <w:szCs w:val="26"/>
        </w:rPr>
        <w:t xml:space="preserve"> по программе «</w:t>
      </w:r>
      <w:r w:rsidRPr="00243B19">
        <w:rPr>
          <w:rFonts w:ascii="PT Astra Serif" w:hAnsi="PT Astra Serif"/>
          <w:bCs/>
          <w:sz w:val="26"/>
          <w:szCs w:val="26"/>
        </w:rPr>
        <w:t>Стратегии и технологии осуществления на муниципальном уровне мер превентивной и адресной поддержки школ с низкими результатами обучения и школ, функционирующих в неблагоприятных социальных условиях» в объеме 16 часов. В обучении приняли участие специалисты всех МО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bCs/>
          <w:sz w:val="26"/>
          <w:szCs w:val="26"/>
        </w:rPr>
        <w:t>В этот же период прошли обучение управленческие команды всех ШНОР Ульяновской области по программе ««Проектное управление образовательной организацией в условиях модернизации содержания и технологий общего образования» в</w:t>
      </w:r>
      <w:r w:rsidRPr="00243B19">
        <w:rPr>
          <w:rFonts w:ascii="PT Astra Serif" w:hAnsi="PT Astra Serif"/>
          <w:sz w:val="26"/>
          <w:szCs w:val="26"/>
        </w:rPr>
        <w:t xml:space="preserve"> объеме 36 часов.</w:t>
      </w:r>
    </w:p>
    <w:p w:rsidR="00725758" w:rsidRPr="00243B19" w:rsidRDefault="00725758" w:rsidP="00725758">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настоящее время проходят предметное обучение 25% учителей русского языка и литературы, математики, физики, химии, биологии области в рамках реализации федерального проекта «Учитель будущего». Стоит отметить, что при формировании учебных групп, прежде всего к обучению привлекались педагоги ШНОР.</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Повышение качества образования в школах с низкими результатами обучения в Ульяновской области ведется по трем направлениям:</w:t>
      </w:r>
    </w:p>
    <w:p w:rsidR="00725758" w:rsidRPr="00243B19" w:rsidRDefault="00725758" w:rsidP="0085472F">
      <w:pPr>
        <w:numPr>
          <w:ilvl w:val="0"/>
          <w:numId w:val="29"/>
        </w:numPr>
        <w:ind w:left="0" w:firstLine="709"/>
        <w:jc w:val="both"/>
        <w:rPr>
          <w:rFonts w:ascii="PT Astra Serif" w:hAnsi="PT Astra Serif"/>
          <w:sz w:val="26"/>
          <w:szCs w:val="26"/>
        </w:rPr>
      </w:pPr>
      <w:r w:rsidRPr="00243B19">
        <w:rPr>
          <w:rFonts w:ascii="PT Astra Serif" w:hAnsi="PT Astra Serif"/>
          <w:sz w:val="26"/>
          <w:szCs w:val="26"/>
        </w:rPr>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725758" w:rsidRPr="00243B19" w:rsidRDefault="00725758" w:rsidP="0085472F">
      <w:pPr>
        <w:numPr>
          <w:ilvl w:val="0"/>
          <w:numId w:val="29"/>
        </w:numPr>
        <w:ind w:left="0" w:firstLine="709"/>
        <w:jc w:val="both"/>
        <w:rPr>
          <w:rFonts w:ascii="PT Astra Serif" w:hAnsi="PT Astra Serif"/>
          <w:sz w:val="26"/>
          <w:szCs w:val="26"/>
        </w:rPr>
      </w:pPr>
      <w:r w:rsidRPr="00243B19">
        <w:rPr>
          <w:rFonts w:ascii="PT Astra Serif" w:hAnsi="PT Astra Serif"/>
          <w:sz w:val="26"/>
          <w:szCs w:val="26"/>
        </w:rPr>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725758" w:rsidRPr="00243B19" w:rsidRDefault="00725758" w:rsidP="0085472F">
      <w:pPr>
        <w:numPr>
          <w:ilvl w:val="0"/>
          <w:numId w:val="29"/>
        </w:numPr>
        <w:ind w:left="0" w:firstLine="709"/>
        <w:jc w:val="both"/>
        <w:rPr>
          <w:rFonts w:ascii="PT Astra Serif" w:hAnsi="PT Astra Serif"/>
          <w:sz w:val="26"/>
          <w:szCs w:val="26"/>
        </w:rPr>
      </w:pPr>
      <w:r w:rsidRPr="00243B19">
        <w:rPr>
          <w:rFonts w:ascii="PT Astra Serif" w:hAnsi="PT Astra Serif"/>
          <w:sz w:val="26"/>
          <w:szCs w:val="26"/>
        </w:rPr>
        <w:t xml:space="preserve">межшкольное партнерство и сетевое взаимодействие школ с разным уровнем качества образовательных результатов. </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b/>
          <w:sz w:val="26"/>
          <w:szCs w:val="26"/>
        </w:rPr>
        <w:t>1.Развитие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Действенным инструментом адресной поддержки в области принятия решений (управленческих, профессионально-педагогических и др.) в процессе повышения качества образования является консультирование.</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К основным мероприятиям реализации данного направления относятся:</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консультации по предметам</w:t>
      </w:r>
      <w:r w:rsidRPr="00243B19">
        <w:rPr>
          <w:rFonts w:ascii="PT Astra Serif" w:hAnsi="PT Astra Serif"/>
          <w:sz w:val="26"/>
          <w:szCs w:val="26"/>
        </w:rPr>
        <w:t xml:space="preserve"> для обучающихся, которые не получили аттестат об основном общем и среднем общем образовании, а также для педагогов, работающих в школах с низкими образовательными результатами (ежегодно);</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мероприятие «Образовательный экспресс»</w:t>
      </w:r>
      <w:r w:rsidRPr="00243B19">
        <w:rPr>
          <w:rFonts w:ascii="PT Astra Serif" w:hAnsi="PT Astra Serif"/>
          <w:sz w:val="26"/>
          <w:szCs w:val="26"/>
        </w:rPr>
        <w:t>. В рамках данного мероприятия организуются и проводятся муниципальные проблемно-обучающие семинары в помощь учителям-предметникам по подготовке обучающихся к ЕГЭ и ОГЭ. Педагоги-предметники – члены региональных предметных ассоциаций учителей русского языка и литературы и математики проводят мастер-классы по проблемным вопросам подготовки выпускников к государственной итоговой ассоциации, консультиру</w:t>
      </w:r>
      <w:r w:rsidR="004D604E" w:rsidRPr="00243B19">
        <w:rPr>
          <w:rFonts w:ascii="PT Astra Serif" w:hAnsi="PT Astra Serif"/>
          <w:sz w:val="26"/>
          <w:szCs w:val="26"/>
        </w:rPr>
        <w:t>ют педагогов, работающих в школа</w:t>
      </w:r>
      <w:r w:rsidRPr="00243B19">
        <w:rPr>
          <w:rFonts w:ascii="PT Astra Serif" w:hAnsi="PT Astra Serif"/>
          <w:sz w:val="26"/>
          <w:szCs w:val="26"/>
        </w:rPr>
        <w:t>х с низкими образовательными результатами по актуальным вопросам организации образовательной деятельности школьников.</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создание сетевого интернет-ресурса Наставник-73</w:t>
      </w:r>
      <w:r w:rsidRPr="00243B19">
        <w:rPr>
          <w:rFonts w:ascii="PT Astra Serif" w:hAnsi="PT Astra Serif"/>
          <w:sz w:val="26"/>
          <w:szCs w:val="26"/>
        </w:rPr>
        <w:t xml:space="preserve"> (https://iro73.ru/nastavnik-73/.), где представлена контактная информация о педагогах-наставниках всех муниципальных образований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региональное мероприятие «Методический совет-73»</w:t>
      </w:r>
      <w:r w:rsidRPr="00243B19">
        <w:rPr>
          <w:rFonts w:ascii="PT Astra Serif" w:hAnsi="PT Astra Serif"/>
          <w:sz w:val="26"/>
          <w:szCs w:val="26"/>
        </w:rPr>
        <w:t xml:space="preserve">. </w:t>
      </w:r>
    </w:p>
    <w:p w:rsidR="00725758" w:rsidRPr="00243B19" w:rsidRDefault="00725758" w:rsidP="00725758">
      <w:pPr>
        <w:ind w:right="397" w:firstLine="709"/>
        <w:jc w:val="both"/>
        <w:rPr>
          <w:rFonts w:ascii="PT Astra Serif" w:hAnsi="PT Astra Serif"/>
          <w:sz w:val="26"/>
          <w:szCs w:val="26"/>
        </w:rPr>
      </w:pPr>
      <w:r w:rsidRPr="00243B19">
        <w:rPr>
          <w:rFonts w:ascii="PT Astra Serif" w:hAnsi="PT Astra Serif"/>
          <w:sz w:val="26"/>
          <w:szCs w:val="26"/>
        </w:rPr>
        <w:t xml:space="preserve">В мероприятии ежегодно </w:t>
      </w:r>
      <w:r w:rsidR="004D604E" w:rsidRPr="00243B19">
        <w:rPr>
          <w:rFonts w:ascii="PT Astra Serif" w:hAnsi="PT Astra Serif"/>
          <w:sz w:val="26"/>
          <w:szCs w:val="26"/>
        </w:rPr>
        <w:t>принимают участие</w:t>
      </w:r>
      <w:r w:rsidRPr="00243B19">
        <w:rPr>
          <w:rFonts w:ascii="PT Astra Serif" w:hAnsi="PT Astra Serif"/>
          <w:sz w:val="26"/>
          <w:szCs w:val="26"/>
        </w:rPr>
        <w:t xml:space="preserve"> педагогические работники общеобразовательных организаций Ульяновской области. </w:t>
      </w:r>
    </w:p>
    <w:p w:rsidR="00725758" w:rsidRPr="00243B19" w:rsidRDefault="00725758" w:rsidP="00725758">
      <w:pPr>
        <w:ind w:right="397" w:firstLine="709"/>
        <w:jc w:val="both"/>
        <w:rPr>
          <w:rFonts w:ascii="PT Astra Serif" w:hAnsi="PT Astra Serif"/>
          <w:sz w:val="26"/>
          <w:szCs w:val="26"/>
        </w:rPr>
      </w:pPr>
      <w:r w:rsidRPr="00243B19">
        <w:rPr>
          <w:rFonts w:ascii="PT Astra Serif" w:hAnsi="PT Astra Serif"/>
          <w:sz w:val="26"/>
          <w:szCs w:val="26"/>
        </w:rPr>
        <w:t xml:space="preserve">В рамках работы Методического совета 73 традиционно обсуждаются вопросы совершенствования методики обучения предметам учебного плана на уровне общего образования: </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Анализ результатов государственной итоговой аттестации;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Особенности организации учебной деятельности школьников по всем предметам учебного плана на уровне общего образования в условиях реализации ФГОС ОО;</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трансляция опыта организации учебной деятельности школьников педагогов образовательных организаций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Спикерами выступают председатели предметных комиссий по проверки ГИА, педагоги общеобразовательных организаций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Дистанционный формат мероприятия позволяет расширить охват целевой аудитории. Так в 2020 году в данном мероприятии приняли участие более 4 тыс. педагогов, в том числе из школ, демонстрирующих низ</w:t>
      </w:r>
      <w:r w:rsidR="004D604E" w:rsidRPr="00243B19">
        <w:rPr>
          <w:rFonts w:ascii="PT Astra Serif" w:hAnsi="PT Astra Serif"/>
          <w:sz w:val="26"/>
          <w:szCs w:val="26"/>
        </w:rPr>
        <w:t>кие образовательные результаты.</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–ежегодно составляется и реализуется график </w:t>
      </w:r>
      <w:r w:rsidRPr="00243B19">
        <w:rPr>
          <w:rFonts w:ascii="PT Astra Serif" w:hAnsi="PT Astra Serif"/>
          <w:b/>
          <w:sz w:val="26"/>
          <w:szCs w:val="26"/>
        </w:rPr>
        <w:t>проблемно-обучающих и практико-ориентированных семинаров</w:t>
      </w:r>
      <w:r w:rsidRPr="00243B19">
        <w:rPr>
          <w:rFonts w:ascii="PT Astra Serif" w:hAnsi="PT Astra Serif"/>
          <w:sz w:val="26"/>
          <w:szCs w:val="26"/>
        </w:rPr>
        <w:t>, как в очном, так и в дистанционном форматах по вопросам подготовки обучающихся к государственной итоговой аттестации с участием председателей и членов предметных экспертных комиссий по проверке заданий ГИА с развернутым ответом.</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b/>
          <w:sz w:val="26"/>
          <w:szCs w:val="26"/>
        </w:rPr>
        <w:t>2.</w:t>
      </w:r>
      <w:r w:rsidRPr="00243B19">
        <w:rPr>
          <w:rFonts w:ascii="PT Astra Serif" w:hAnsi="PT Astra Serif"/>
          <w:sz w:val="26"/>
          <w:szCs w:val="26"/>
        </w:rPr>
        <w:t xml:space="preserve"> Следующее направление основано на </w:t>
      </w:r>
      <w:r w:rsidRPr="00243B19">
        <w:rPr>
          <w:rFonts w:ascii="PT Astra Serif" w:hAnsi="PT Astra Serif"/>
          <w:b/>
          <w:sz w:val="26"/>
          <w:szCs w:val="26"/>
        </w:rPr>
        <w:t>применении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Государственно-общественное управление – это «управление, в котором сочетается деятельность субъектов государственной и общественной природы, направленная на организацию функционирования и развития сферы образования» (В.И. Бочкарев).</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Участие общественности в управлении образованием позволяет учитывать общественные запросы на качество образования, разрешает привлекать в образовательные организации дополнительные ресурсы, одновременно увеличивая общественную прозрачность их использования.</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В настоящее время в регионе функционируют 13 ассоциаций учителей-предметников. </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В работе ассоциации учителей математики Ульяновской области одно из направлений работы – это методическое сопровождение учителей математики, имеющих низкие результаты обучения по итогам государственной аттестации обучающихся. </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Такая работа ведется по направлению повышения уровня педагогического мастерства через практико-ориентированные мероприятия, включающие мастер-классы педагогов-новаторов, панорамные дискуссии по актуальным проблемам математического образования, обмен творческим опытом.</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Большая работа ведется и в муниципальных методических объединениях. На основе анализа результатов государственной аттестации выявляются проблемные зоны по каждой школе и учителю и с ними ведется индивидуальная работа над выявленными проблемами, а также повышается общий методический уровень в первую очередь за счет проведения и привлечения к участию в практико-ориентированных семинарах.</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sz w:val="26"/>
          <w:szCs w:val="26"/>
        </w:rPr>
        <w:t xml:space="preserve">3. Третье направление </w:t>
      </w:r>
      <w:r w:rsidRPr="00243B19">
        <w:rPr>
          <w:rFonts w:ascii="PT Astra Serif" w:hAnsi="PT Astra Serif"/>
          <w:b/>
          <w:sz w:val="26"/>
          <w:szCs w:val="26"/>
        </w:rPr>
        <w:t xml:space="preserve">основано на межшкольном партнерстве и сетевом взаимодействии школ с разным уровнем качества образовательных результатов. </w:t>
      </w:r>
    </w:p>
    <w:p w:rsidR="00725758" w:rsidRPr="00243B19" w:rsidRDefault="00725758" w:rsidP="00725758">
      <w:pPr>
        <w:shd w:val="clear" w:color="auto" w:fill="FFFFFF"/>
        <w:ind w:firstLine="709"/>
        <w:jc w:val="both"/>
        <w:rPr>
          <w:rFonts w:ascii="PT Astra Serif" w:hAnsi="PT Astra Serif"/>
          <w:color w:val="FF0000"/>
          <w:sz w:val="26"/>
          <w:szCs w:val="26"/>
        </w:rPr>
      </w:pPr>
      <w:r w:rsidRPr="00243B19">
        <w:rPr>
          <w:rFonts w:ascii="PT Astra Serif" w:hAnsi="PT Astra Serif"/>
          <w:sz w:val="26"/>
          <w:szCs w:val="26"/>
        </w:rPr>
        <w:t>В настоящее время определены школы-лидеры по качеству образования и закреплены за общеобразовательными организациями Ульяновской области, демонстрирующими стабильно низкие образовательные результаты. При выборе школ-лидеров учитывались высокие результаты государственной итоговой аттестации, всероссийских проверочных работ, а также социально-экономические условия, сходные с социально-экономическими условиями, в которых функционируют образовательные организации, демонстрирующие стабильно низкие образовательные результаты</w:t>
      </w:r>
      <w:r w:rsidRPr="00243B19">
        <w:rPr>
          <w:rFonts w:ascii="PT Astra Serif" w:hAnsi="PT Astra Serif"/>
          <w:color w:val="FF0000"/>
          <w:sz w:val="26"/>
          <w:szCs w:val="26"/>
        </w:rPr>
        <w:t>.</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В Ульяновской области организованы стажировки для учителей-предметников на базе школ со стабильно-высокими образовательными результатами. Так на базе МБОУ гимназия №79 г. Ульяновска и МОУ СШ №1 г. Сенгилея (опорные школы - стажировочные площадки по направлению «Оценка качества образования») организовано и проведено 4 проблемно-обучающих семинара по трансляции опыта школ со стабильно-высокими результатами. Было обучено более 200 педагогов, в том числе из образовательных организаций со стабильно-низкими результатами.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Кроме того, в области ряд образовательных организаций функционируют в статусе региональных инновационных площадок. Педагоги данных организаций транслируют свой опыт в рамках семинаров, круглых столов, вебинаров по актуальным вопросам организации образовательной деятельности школьников и повышению качества образования в том числе для педагогов школ с низкими образовательными результатами.</w:t>
      </w:r>
    </w:p>
    <w:p w:rsidR="008772DE" w:rsidRPr="00243B19" w:rsidRDefault="008772DE" w:rsidP="008772DE">
      <w:pPr>
        <w:widowControl w:val="0"/>
        <w:ind w:firstLine="720"/>
        <w:contextualSpacing/>
        <w:jc w:val="both"/>
        <w:rPr>
          <w:rFonts w:ascii="PT Astra Serif" w:hAnsi="PT Astra Serif"/>
          <w:b/>
          <w:sz w:val="26"/>
          <w:szCs w:val="26"/>
          <w:u w:val="single"/>
        </w:rPr>
      </w:pPr>
      <w:r w:rsidRPr="00243B19">
        <w:rPr>
          <w:rFonts w:ascii="PT Astra Serif" w:hAnsi="PT Astra Serif"/>
          <w:b/>
          <w:sz w:val="26"/>
          <w:szCs w:val="26"/>
          <w:u w:val="single"/>
        </w:rPr>
        <w:t>Основные мероприятия, проведённые по вопросам развития этнокультурного образования</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В Ульяновской области, в рамках реализации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на заседании Коллегии Министерства просвещения Российской Федерации 1 октября 2019 г., на 2020-2024 годы по обеспечению исполнения государственных гарантий реализации прав на изучение родных языков, включая русский язык, из числа языков народов Российской Федерации ориентируются на федеральные нормативно-правовые документы и следующие локальные документы:</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Постановление Правительства Ульяновской области от 14.11.2019 N 26/587-П «Об утверждении государственной программы Ульяновской области «Гражданское общество и государственная национальная политика в Ульяновской области»;</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Планы работы Совета при Губернаторе Ульяновской области по межнациональным отношениям на 2020 год; </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Распоряжение Министерства от 13.06.2019 № 1062-р «Об утверждении Концепции по сохранению, изучению и развитию родных языков, включая русский язык для реализации на территории Ульяновской области, на 2019 – 2024 годы»; </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«Дорожную карту» по поддержке и сохранению родных языков, включая русский язык для реализации на территории Ульяновской области в период на 2019-2024 гг. (от 30.08.2019 № 21-ПЛ Министерства);</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Планов совместных мероприятий по сохранению, изучению и развитию родных языков и культуры народов Ульяновской области Министерства с национально-культурными автономиями: «Ульяновская областная татарская национально-культурная автономия» (от 06.05.2020 № 21-ПЛ); «Ульяновская областная мордовская национально-культурная автономия» (от 06.05.2020 № 23-ПЛ); «Ульяновская областная чувашская национально-культурная автономия» (от 06.05.2020 № 22 ПЛ Министерства).</w:t>
      </w:r>
    </w:p>
    <w:p w:rsidR="008772DE" w:rsidRPr="00243B19" w:rsidRDefault="008772DE" w:rsidP="008772DE">
      <w:pPr>
        <w:pStyle w:val="ae"/>
        <w:spacing w:after="0"/>
        <w:ind w:firstLine="58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rsidR="008772DE" w:rsidRPr="00243B19" w:rsidRDefault="008772DE" w:rsidP="008772DE">
      <w:pPr>
        <w:pStyle w:val="ae"/>
        <w:spacing w:after="0"/>
        <w:ind w:firstLine="58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Министерство совместно с органами управления </w:t>
      </w:r>
      <w:r w:rsidRPr="00243B19">
        <w:rPr>
          <w:rFonts w:ascii="PT Astra Serif" w:hAnsi="PT Astra Serif" w:cs="PT Astra Serif"/>
          <w:color w:val="000000"/>
          <w:sz w:val="26"/>
          <w:szCs w:val="26"/>
          <w:shd w:val="clear" w:color="auto" w:fill="FFFFFF"/>
        </w:rPr>
        <w:t>местного самоуправления, осуществляющих управление в сфере образования, муниципальных образований Ульяновской области</w:t>
      </w:r>
      <w:r w:rsidRPr="00243B19">
        <w:rPr>
          <w:rFonts w:ascii="PT Astra Serif" w:hAnsi="PT Astra Serif" w:cs="PT Astra Serif"/>
          <w:color w:val="000000"/>
          <w:sz w:val="26"/>
          <w:szCs w:val="26"/>
        </w:rPr>
        <w:t xml:space="preserve"> проводят совместную работу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Всего на территории Ульяновской области в 2020-2021 учебном году этнокультурным компонентом охвачено 95457 учащихся, в том числе 3122 воспитанника дошкольных образовательных учреждений.</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Через различные формы этнокультурного образования (учебные предметы, внеурочная деятельность, кружки) всего охвачено 100194 учащихся, изучающих родной язык и культуру родного народа:</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 родной (русский) язык -  </w:t>
      </w:r>
      <w:r w:rsidRPr="00243B19">
        <w:rPr>
          <w:rFonts w:ascii="PT Astra Serif" w:hAnsi="PT Astra Serif"/>
          <w:color w:val="000000"/>
          <w:sz w:val="26"/>
          <w:szCs w:val="26"/>
        </w:rPr>
        <w:t>88272</w:t>
      </w:r>
      <w:r w:rsidRPr="00243B19">
        <w:rPr>
          <w:rFonts w:ascii="PT Astra Serif" w:hAnsi="PT Astra Serif" w:cs="PT Astra Serif"/>
          <w:color w:val="000000"/>
          <w:sz w:val="26"/>
          <w:szCs w:val="26"/>
        </w:rPr>
        <w:t xml:space="preserve"> учащихся;</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 родной (татарский) язык и культура татарского народа — 4810 учащихся (2176 учащихся изучают как предмет);</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 родной (чувашский) язык и культура чувашского народа – 1197 (517 учащихся изучают как предмет);</w:t>
      </w:r>
    </w:p>
    <w:p w:rsidR="008772DE" w:rsidRPr="00243B19" w:rsidRDefault="008772DE" w:rsidP="0085472F">
      <w:pPr>
        <w:pStyle w:val="ae"/>
        <w:numPr>
          <w:ilvl w:val="0"/>
          <w:numId w:val="20"/>
        </w:numPr>
        <w:suppressAutoHyphens/>
        <w:spacing w:after="0" w:line="200" w:lineRule="atLeast"/>
        <w:ind w:left="0" w:firstLine="585"/>
        <w:jc w:val="both"/>
        <w:textAlignment w:val="baseline"/>
        <w:rPr>
          <w:rFonts w:ascii="PT Astra Serif" w:hAnsi="PT Astra Serif" w:cs="PT Astra Serif"/>
          <w:i/>
          <w:iCs/>
          <w:color w:val="000000"/>
          <w:sz w:val="26"/>
          <w:szCs w:val="26"/>
        </w:rPr>
      </w:pPr>
      <w:r w:rsidRPr="00243B19">
        <w:rPr>
          <w:rFonts w:ascii="PT Astra Serif" w:hAnsi="PT Astra Serif" w:cs="PT Astra Serif"/>
          <w:color w:val="000000"/>
          <w:sz w:val="26"/>
          <w:szCs w:val="26"/>
        </w:rPr>
        <w:t>родной (эрзянский) язык и культура мордовского народа — 1193 (432 учащихся изучают как предмет).</w:t>
      </w:r>
    </w:p>
    <w:p w:rsidR="008772DE" w:rsidRPr="00243B19" w:rsidRDefault="008772DE" w:rsidP="008772DE">
      <w:pPr>
        <w:pStyle w:val="ae"/>
        <w:spacing w:after="0" w:line="200" w:lineRule="atLeast"/>
        <w:ind w:firstLine="675"/>
        <w:jc w:val="both"/>
        <w:textAlignment w:val="baseline"/>
        <w:rPr>
          <w:rFonts w:ascii="PT Astra Serif" w:hAnsi="PT Astra Serif" w:cs="PT Astra Serif"/>
          <w:color w:val="000000"/>
          <w:sz w:val="26"/>
          <w:szCs w:val="26"/>
        </w:rPr>
      </w:pPr>
      <w:r w:rsidRPr="00243B19">
        <w:rPr>
          <w:rFonts w:ascii="PT Astra Serif" w:hAnsi="PT Astra Serif" w:cs="PT Astra Serif"/>
          <w:i/>
          <w:iCs/>
          <w:color w:val="000000"/>
          <w:sz w:val="26"/>
          <w:szCs w:val="26"/>
        </w:rPr>
        <w:t>СПРАВОЧНО: 2019 год: татарский — 4799 (2375 человек изучают как предмет</w:t>
      </w:r>
      <w:r w:rsidRPr="004F4639">
        <w:rPr>
          <w:rFonts w:ascii="PT Astra Serif" w:hAnsi="PT Astra Serif" w:cs="PT Astra Serif"/>
          <w:i/>
          <w:iCs/>
          <w:color w:val="000000"/>
          <w:sz w:val="26"/>
          <w:szCs w:val="26"/>
        </w:rPr>
        <w:t>); чувашский</w:t>
      </w:r>
      <w:r w:rsidRPr="00243B19">
        <w:rPr>
          <w:rFonts w:ascii="PT Astra Serif" w:hAnsi="PT Astra Serif" w:cs="PT Astra Serif"/>
          <w:i/>
          <w:iCs/>
          <w:color w:val="000000"/>
          <w:sz w:val="26"/>
          <w:szCs w:val="26"/>
        </w:rPr>
        <w:t xml:space="preserve"> — 1646 (471 человек изучает как предмет); эрзянский — 1164 (343 человек изучают как предмет).</w:t>
      </w:r>
    </w:p>
    <w:p w:rsidR="008772DE" w:rsidRPr="00243B19" w:rsidRDefault="008772DE" w:rsidP="008772DE">
      <w:pPr>
        <w:pStyle w:val="ae"/>
        <w:spacing w:after="0"/>
        <w:ind w:firstLine="58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Эффективность образовательной деятельности непосредственным образом можно оценить через результаты олимпиад по родному языку. Очень важно предоставлять детям и педагогам возможность общения в языковой среде. В связи с этим ежегодно в регионе проводятся школьные, муниципальные, региональные этапы олимпиады по татарскому, чувашскому и мордовскому языкам и литературе. Победители регионального этапа принимают участие в межрегиональных олимпиадах по родному языку и литературе, которые проводятся в республиках Татарстан, Чувашия, Мордовия.</w:t>
      </w:r>
    </w:p>
    <w:p w:rsidR="008772DE" w:rsidRPr="00243B19" w:rsidRDefault="008772DE" w:rsidP="008772DE">
      <w:pPr>
        <w:pStyle w:val="ae"/>
        <w:spacing w:after="0"/>
        <w:ind w:firstLine="585"/>
        <w:jc w:val="both"/>
        <w:rPr>
          <w:rFonts w:ascii="PT Astra Serif" w:hAnsi="PT Astra Serif" w:cs="PT Astra Serif"/>
          <w:bCs/>
          <w:color w:val="000000"/>
          <w:sz w:val="26"/>
          <w:szCs w:val="26"/>
        </w:rPr>
      </w:pPr>
      <w:r w:rsidRPr="00243B19">
        <w:rPr>
          <w:rFonts w:ascii="PT Astra Serif" w:hAnsi="PT Astra Serif" w:cs="PT Astra Serif"/>
          <w:color w:val="000000"/>
          <w:sz w:val="26"/>
          <w:szCs w:val="26"/>
        </w:rPr>
        <w:t xml:space="preserve">В региональном этапе олимпиады по родным (татарскому, чувашскому и мордовскому) языкам и литературе в 2019-2020 учебном году приняли </w:t>
      </w:r>
      <w:r w:rsidR="00111A49" w:rsidRPr="00243B19">
        <w:rPr>
          <w:rFonts w:ascii="PT Astra Serif" w:hAnsi="PT Astra Serif" w:cs="PT Astra Serif"/>
          <w:color w:val="000000"/>
          <w:sz w:val="26"/>
          <w:szCs w:val="26"/>
        </w:rPr>
        <w:t>участие 52</w:t>
      </w:r>
      <w:r w:rsidRPr="00243B19">
        <w:rPr>
          <w:rFonts w:ascii="PT Astra Serif" w:hAnsi="PT Astra Serif" w:cs="PT Astra Serif"/>
          <w:color w:val="000000"/>
          <w:sz w:val="26"/>
          <w:szCs w:val="26"/>
        </w:rPr>
        <w:t xml:space="preserve"> обучающихся, в том числе: по татарскому языку и литературе приняли участие 23 человека (из них 14 победителей и призёров); по чувашскому языку и литературе приняли участие 10 человек (из них 8 победителей и призёров); по мордовскому (мокшанскому, эрзянскому) языку и литературе приняли участие 10 человек (из них 8 победителей и призёров).</w:t>
      </w:r>
    </w:p>
    <w:p w:rsidR="008772DE" w:rsidRPr="00243B19" w:rsidRDefault="008772DE" w:rsidP="008772DE">
      <w:pPr>
        <w:ind w:firstLine="709"/>
        <w:jc w:val="both"/>
        <w:rPr>
          <w:rFonts w:ascii="PT Astra Serif" w:hAnsi="PT Astra Serif" w:cs="PT Astra Serif"/>
          <w:i/>
          <w:iCs/>
          <w:color w:val="000000"/>
          <w:sz w:val="26"/>
          <w:szCs w:val="26"/>
        </w:rPr>
      </w:pPr>
      <w:r w:rsidRPr="00243B19">
        <w:rPr>
          <w:rFonts w:ascii="PT Astra Serif" w:hAnsi="PT Astra Serif" w:cs="PT Astra Serif"/>
          <w:bCs/>
          <w:color w:val="000000"/>
          <w:sz w:val="26"/>
          <w:szCs w:val="26"/>
        </w:rPr>
        <w:t>В Межрегиональной олимпиаде по татарскому языку и литературе приняли участие 14 человек (из них 5 призёров</w:t>
      </w:r>
      <w:r w:rsidRPr="00243B19">
        <w:rPr>
          <w:rFonts w:ascii="PT Astra Serif" w:hAnsi="PT Astra Serif" w:cs="PT Astra Serif"/>
          <w:color w:val="000000"/>
          <w:sz w:val="26"/>
          <w:szCs w:val="26"/>
        </w:rPr>
        <w:t xml:space="preserve"> по татарскому языку и 9 по татарской литературе).</w:t>
      </w:r>
    </w:p>
    <w:p w:rsidR="008772DE" w:rsidRPr="00243B19" w:rsidRDefault="008772DE" w:rsidP="008949C9">
      <w:pPr>
        <w:tabs>
          <w:tab w:val="center" w:pos="4819"/>
        </w:tabs>
        <w:spacing w:line="150" w:lineRule="atLeast"/>
        <w:jc w:val="both"/>
        <w:rPr>
          <w:rFonts w:ascii="PT Astra Serif" w:hAnsi="PT Astra Serif" w:cs="PT Astra Serif"/>
          <w:color w:val="000000"/>
          <w:sz w:val="26"/>
          <w:szCs w:val="26"/>
        </w:rPr>
      </w:pPr>
    </w:p>
    <w:tbl>
      <w:tblPr>
        <w:tblW w:w="0" w:type="auto"/>
        <w:tblInd w:w="62" w:type="dxa"/>
        <w:tblLayout w:type="fixed"/>
        <w:tblLook w:val="0000" w:firstRow="0" w:lastRow="0" w:firstColumn="0" w:lastColumn="0" w:noHBand="0" w:noVBand="0"/>
      </w:tblPr>
      <w:tblGrid>
        <w:gridCol w:w="1290"/>
        <w:gridCol w:w="825"/>
        <w:gridCol w:w="840"/>
        <w:gridCol w:w="870"/>
        <w:gridCol w:w="945"/>
        <w:gridCol w:w="1080"/>
        <w:gridCol w:w="795"/>
        <w:gridCol w:w="975"/>
        <w:gridCol w:w="1005"/>
        <w:gridCol w:w="1117"/>
      </w:tblGrid>
      <w:tr w:rsidR="008772DE" w:rsidRPr="00243B19" w:rsidTr="006E7F2D">
        <w:tc>
          <w:tcPr>
            <w:tcW w:w="1290" w:type="dxa"/>
            <w:vMerge w:val="restart"/>
            <w:tcBorders>
              <w:top w:val="single" w:sz="4" w:space="0" w:color="000000"/>
              <w:left w:val="single" w:sz="4" w:space="0" w:color="000000"/>
              <w:bottom w:val="single" w:sz="4" w:space="0" w:color="000000"/>
            </w:tcBorders>
            <w:shd w:val="clear" w:color="auto" w:fill="auto"/>
            <w:vAlign w:val="center"/>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Уровень</w:t>
            </w:r>
          </w:p>
        </w:tc>
        <w:tc>
          <w:tcPr>
            <w:tcW w:w="845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Кол-во участников/кол-во победителей и призёров</w:t>
            </w:r>
          </w:p>
        </w:tc>
      </w:tr>
      <w:tr w:rsidR="008772DE" w:rsidRPr="00243B19" w:rsidTr="006E7F2D">
        <w:tc>
          <w:tcPr>
            <w:tcW w:w="1290" w:type="dxa"/>
            <w:vMerge/>
            <w:tcBorders>
              <w:top w:val="single" w:sz="4" w:space="0" w:color="000000"/>
              <w:left w:val="single" w:sz="4" w:space="0" w:color="000000"/>
              <w:bottom w:val="single" w:sz="4" w:space="0" w:color="000000"/>
            </w:tcBorders>
            <w:shd w:val="clear" w:color="auto" w:fill="auto"/>
            <w:vAlign w:val="center"/>
          </w:tcPr>
          <w:p w:rsidR="008772DE" w:rsidRPr="00243B19" w:rsidRDefault="008772DE" w:rsidP="006E7F2D">
            <w:pPr>
              <w:snapToGrid w:val="0"/>
              <w:jc w:val="center"/>
              <w:rPr>
                <w:rFonts w:ascii="PT Astra Serif" w:hAnsi="PT Astra Serif" w:cs="PT Astra Serif"/>
                <w:color w:val="000000"/>
                <w:sz w:val="26"/>
                <w:szCs w:val="26"/>
              </w:rPr>
            </w:pPr>
          </w:p>
        </w:tc>
        <w:tc>
          <w:tcPr>
            <w:tcW w:w="2535" w:type="dxa"/>
            <w:gridSpan w:val="3"/>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татарский язык </w:t>
            </w:r>
          </w:p>
        </w:tc>
        <w:tc>
          <w:tcPr>
            <w:tcW w:w="2820" w:type="dxa"/>
            <w:gridSpan w:val="3"/>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чувашский язык </w:t>
            </w:r>
          </w:p>
        </w:tc>
        <w:tc>
          <w:tcPr>
            <w:tcW w:w="3097" w:type="dxa"/>
            <w:gridSpan w:val="3"/>
            <w:tcBorders>
              <w:top w:val="single" w:sz="4" w:space="0" w:color="000000"/>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эрзянский язык</w:t>
            </w:r>
          </w:p>
        </w:tc>
      </w:tr>
      <w:tr w:rsidR="008772DE" w:rsidRPr="00243B19" w:rsidTr="006E7F2D">
        <w:tc>
          <w:tcPr>
            <w:tcW w:w="1290" w:type="dxa"/>
            <w:vMerge/>
            <w:tcBorders>
              <w:top w:val="single" w:sz="4" w:space="0" w:color="000000"/>
              <w:left w:val="single" w:sz="4" w:space="0" w:color="000000"/>
              <w:bottom w:val="single" w:sz="4" w:space="0" w:color="000000"/>
            </w:tcBorders>
            <w:shd w:val="clear" w:color="auto" w:fill="auto"/>
            <w:vAlign w:val="center"/>
          </w:tcPr>
          <w:p w:rsidR="008772DE" w:rsidRPr="00243B19" w:rsidRDefault="008772DE" w:rsidP="006E7F2D">
            <w:pPr>
              <w:snapToGrid w:val="0"/>
              <w:jc w:val="center"/>
              <w:rPr>
                <w:rFonts w:ascii="PT Astra Serif" w:hAnsi="PT Astra Serif" w:cs="PT Astra Serif"/>
                <w:color w:val="000000"/>
                <w:sz w:val="26"/>
                <w:szCs w:val="26"/>
              </w:rPr>
            </w:pPr>
          </w:p>
        </w:tc>
        <w:tc>
          <w:tcPr>
            <w:tcW w:w="82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2018</w:t>
            </w:r>
          </w:p>
        </w:tc>
        <w:tc>
          <w:tcPr>
            <w:tcW w:w="84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2019</w:t>
            </w:r>
          </w:p>
        </w:tc>
        <w:tc>
          <w:tcPr>
            <w:tcW w:w="87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2020</w:t>
            </w:r>
          </w:p>
        </w:tc>
        <w:tc>
          <w:tcPr>
            <w:tcW w:w="94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2018</w:t>
            </w:r>
          </w:p>
        </w:tc>
        <w:tc>
          <w:tcPr>
            <w:tcW w:w="108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2019</w:t>
            </w:r>
          </w:p>
        </w:tc>
        <w:tc>
          <w:tcPr>
            <w:tcW w:w="79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2020</w:t>
            </w:r>
          </w:p>
        </w:tc>
        <w:tc>
          <w:tcPr>
            <w:tcW w:w="97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2018</w:t>
            </w:r>
          </w:p>
        </w:tc>
        <w:tc>
          <w:tcPr>
            <w:tcW w:w="100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2019</w:t>
            </w:r>
          </w:p>
        </w:tc>
        <w:tc>
          <w:tcPr>
            <w:tcW w:w="1117" w:type="dxa"/>
            <w:tcBorders>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2020</w:t>
            </w:r>
          </w:p>
        </w:tc>
      </w:tr>
      <w:tr w:rsidR="008772DE" w:rsidRPr="00243B19" w:rsidTr="006E7F2D">
        <w:tc>
          <w:tcPr>
            <w:tcW w:w="129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Регио-нальный</w:t>
            </w:r>
          </w:p>
        </w:tc>
        <w:tc>
          <w:tcPr>
            <w:tcW w:w="82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30/15</w:t>
            </w:r>
          </w:p>
        </w:tc>
        <w:tc>
          <w:tcPr>
            <w:tcW w:w="84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22/12</w:t>
            </w:r>
          </w:p>
        </w:tc>
        <w:tc>
          <w:tcPr>
            <w:tcW w:w="870" w:type="dxa"/>
            <w:tcBorders>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23/14</w:t>
            </w:r>
          </w:p>
        </w:tc>
        <w:tc>
          <w:tcPr>
            <w:tcW w:w="94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15/10</w:t>
            </w:r>
          </w:p>
        </w:tc>
        <w:tc>
          <w:tcPr>
            <w:tcW w:w="108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8/7</w:t>
            </w:r>
          </w:p>
        </w:tc>
        <w:tc>
          <w:tcPr>
            <w:tcW w:w="795" w:type="dxa"/>
            <w:tcBorders>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10/8</w:t>
            </w:r>
          </w:p>
        </w:tc>
        <w:tc>
          <w:tcPr>
            <w:tcW w:w="97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11/6</w:t>
            </w:r>
          </w:p>
        </w:tc>
        <w:tc>
          <w:tcPr>
            <w:tcW w:w="100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8/7</w:t>
            </w:r>
          </w:p>
        </w:tc>
        <w:tc>
          <w:tcPr>
            <w:tcW w:w="1117" w:type="dxa"/>
            <w:tcBorders>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10/8</w:t>
            </w:r>
          </w:p>
        </w:tc>
      </w:tr>
      <w:tr w:rsidR="008772DE" w:rsidRPr="00243B19" w:rsidTr="006E7F2D">
        <w:tc>
          <w:tcPr>
            <w:tcW w:w="129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Межреги-ональный</w:t>
            </w:r>
          </w:p>
        </w:tc>
        <w:tc>
          <w:tcPr>
            <w:tcW w:w="82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6/5</w:t>
            </w:r>
          </w:p>
        </w:tc>
        <w:tc>
          <w:tcPr>
            <w:tcW w:w="84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12/12</w:t>
            </w:r>
          </w:p>
        </w:tc>
        <w:tc>
          <w:tcPr>
            <w:tcW w:w="87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14/14</w:t>
            </w:r>
          </w:p>
        </w:tc>
        <w:tc>
          <w:tcPr>
            <w:tcW w:w="94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6/2</w:t>
            </w:r>
          </w:p>
        </w:tc>
        <w:tc>
          <w:tcPr>
            <w:tcW w:w="108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3/1</w:t>
            </w:r>
          </w:p>
        </w:tc>
        <w:tc>
          <w:tcPr>
            <w:tcW w:w="79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8/2</w:t>
            </w:r>
          </w:p>
        </w:tc>
        <w:tc>
          <w:tcPr>
            <w:tcW w:w="97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3/3</w:t>
            </w:r>
          </w:p>
        </w:tc>
        <w:tc>
          <w:tcPr>
            <w:tcW w:w="100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8/6</w:t>
            </w:r>
          </w:p>
        </w:tc>
      </w:tr>
      <w:tr w:rsidR="008772DE" w:rsidRPr="00243B19" w:rsidTr="006E7F2D">
        <w:tc>
          <w:tcPr>
            <w:tcW w:w="129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Между-народный</w:t>
            </w:r>
          </w:p>
        </w:tc>
        <w:tc>
          <w:tcPr>
            <w:tcW w:w="82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5/1</w:t>
            </w:r>
          </w:p>
        </w:tc>
        <w:tc>
          <w:tcPr>
            <w:tcW w:w="84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12/2</w:t>
            </w:r>
          </w:p>
        </w:tc>
        <w:tc>
          <w:tcPr>
            <w:tcW w:w="87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94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2/2</w:t>
            </w:r>
          </w:p>
        </w:tc>
        <w:tc>
          <w:tcPr>
            <w:tcW w:w="108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1/1</w:t>
            </w:r>
          </w:p>
        </w:tc>
        <w:tc>
          <w:tcPr>
            <w:tcW w:w="79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97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100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0</w:t>
            </w:r>
          </w:p>
        </w:tc>
      </w:tr>
    </w:tbl>
    <w:p w:rsidR="008772DE" w:rsidRPr="00243B19" w:rsidRDefault="008772DE" w:rsidP="008772DE">
      <w:pPr>
        <w:widowControl w:val="0"/>
        <w:shd w:val="clear" w:color="auto" w:fill="FFFFFF"/>
        <w:spacing w:line="150" w:lineRule="atLeast"/>
        <w:ind w:firstLine="553"/>
        <w:jc w:val="both"/>
        <w:rPr>
          <w:rFonts w:ascii="PT Astra Serif" w:hAnsi="PT Astra Serif" w:cs="PT Astra Serif"/>
          <w:color w:val="000000"/>
          <w:sz w:val="26"/>
          <w:szCs w:val="26"/>
        </w:rPr>
      </w:pPr>
    </w:p>
    <w:p w:rsidR="008772DE" w:rsidRPr="00243B19" w:rsidRDefault="008772DE" w:rsidP="008772DE">
      <w:pPr>
        <w:pStyle w:val="ae"/>
        <w:spacing w:after="0" w:line="150" w:lineRule="atLeast"/>
        <w:ind w:firstLine="553"/>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Для обучающихся и педагогических работников образовательных организаций в 2020 году были организованы мероприятия по привлечению интереса к родному языку и сохранению национальных традиций на территории Ульяновской области.</w:t>
      </w:r>
    </w:p>
    <w:p w:rsidR="008772DE" w:rsidRPr="00243B19" w:rsidRDefault="008772DE" w:rsidP="008772DE">
      <w:pPr>
        <w:ind w:firstLine="708"/>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28 января состоялся круглый стол «О состоянии этнокультурного образования в образовательных организациях муниципальных образований Ульяновской области», где было принято решение о проведении круглого стола по вопросам подготовки (переподготовки) учителей родного (татарского, чувашского, мордовского) языка для образовательных организаций муниципальных образований Ульяновской области</w:t>
      </w:r>
      <w:r w:rsidR="00111A49" w:rsidRPr="00243B19">
        <w:rPr>
          <w:rFonts w:ascii="PT Astra Serif" w:hAnsi="PT Astra Serif" w:cs="PT Astra Serif"/>
          <w:color w:val="000000"/>
          <w:sz w:val="26"/>
          <w:szCs w:val="26"/>
        </w:rPr>
        <w:t>.</w:t>
      </w:r>
    </w:p>
    <w:p w:rsidR="008772DE" w:rsidRPr="00243B19" w:rsidRDefault="008772DE" w:rsidP="008772DE">
      <w:pPr>
        <w:widowControl w:val="0"/>
        <w:shd w:val="clear" w:color="auto" w:fill="FFFFFF"/>
        <w:tabs>
          <w:tab w:val="left" w:pos="9214"/>
          <w:tab w:val="left" w:pos="9356"/>
        </w:tabs>
        <w:spacing w:line="200" w:lineRule="atLeast"/>
        <w:ind w:firstLine="570"/>
        <w:jc w:val="both"/>
        <w:rPr>
          <w:rStyle w:val="afb"/>
          <w:rFonts w:ascii="PT Astra Serif" w:hAnsi="PT Astra Serif" w:cs="PT Astra Serif"/>
          <w:b w:val="0"/>
          <w:bCs w:val="0"/>
          <w:color w:val="000000"/>
          <w:sz w:val="26"/>
          <w:szCs w:val="26"/>
        </w:rPr>
      </w:pPr>
      <w:r w:rsidRPr="00243B19">
        <w:rPr>
          <w:rFonts w:ascii="PT Astra Serif" w:hAnsi="PT Astra Serif" w:cs="PT Astra Serif"/>
          <w:color w:val="000000"/>
          <w:sz w:val="26"/>
          <w:szCs w:val="26"/>
        </w:rPr>
        <w:t xml:space="preserve">5 февраля на базе </w:t>
      </w:r>
      <w:r w:rsidRPr="00243B19">
        <w:rPr>
          <w:rFonts w:ascii="PT Astra Serif" w:hAnsi="PT Astra Serif" w:cs="PT Astra Serif"/>
          <w:color w:val="000000"/>
          <w:sz w:val="26"/>
          <w:szCs w:val="26"/>
          <w:shd w:val="clear" w:color="auto" w:fill="FFFFFF"/>
        </w:rPr>
        <w:t xml:space="preserve">Муниципального общеобразовательного учреждения </w:t>
      </w:r>
      <w:r w:rsidRPr="00243B19">
        <w:rPr>
          <w:rFonts w:ascii="PT Astra Serif" w:hAnsi="PT Astra Serif" w:cs="PT Astra Serif"/>
          <w:color w:val="000000"/>
          <w:sz w:val="26"/>
          <w:szCs w:val="26"/>
        </w:rPr>
        <w:t xml:space="preserve">Среднетимерсянская средняя школа имени </w:t>
      </w:r>
      <w:r w:rsidRPr="00243B19">
        <w:rPr>
          <w:rFonts w:ascii="PT Astra Serif" w:hAnsi="PT Astra Serif" w:cs="PT Astra Serif"/>
          <w:color w:val="000000"/>
          <w:sz w:val="26"/>
          <w:szCs w:val="26"/>
          <w:shd w:val="clear" w:color="auto" w:fill="FFFFFF"/>
        </w:rPr>
        <w:t>Героя Советского Союза Е.Т. Воробьева муниципального образования «Цильнинский район» Ульяновской области</w:t>
      </w:r>
      <w:r w:rsidRPr="00243B19">
        <w:rPr>
          <w:rFonts w:ascii="PT Astra Serif" w:hAnsi="PT Astra Serif" w:cs="PT Astra Serif"/>
          <w:color w:val="000000"/>
          <w:sz w:val="26"/>
          <w:szCs w:val="26"/>
        </w:rPr>
        <w:t xml:space="preserve"> в рамках Межрегионального форума </w:t>
      </w:r>
      <w:r w:rsidRPr="00243B19">
        <w:rPr>
          <w:rStyle w:val="afb"/>
          <w:rFonts w:ascii="PT Astra Serif" w:hAnsi="PT Astra Serif" w:cs="PT Astra Serif"/>
          <w:b w:val="0"/>
          <w:color w:val="000000"/>
          <w:sz w:val="26"/>
          <w:szCs w:val="26"/>
          <w:shd w:val="clear" w:color="auto" w:fill="FFFFFF"/>
        </w:rPr>
        <w:t xml:space="preserve">учителей родного языка «Межкультурная коммуникация как фактор укрепления единства народа» </w:t>
      </w:r>
      <w:r w:rsidRPr="00243B19">
        <w:rPr>
          <w:rFonts w:ascii="PT Astra Serif" w:hAnsi="PT Astra Serif" w:cs="PT Astra Serif"/>
          <w:color w:val="000000"/>
          <w:sz w:val="26"/>
          <w:szCs w:val="26"/>
        </w:rPr>
        <w:t>состоялся</w:t>
      </w:r>
      <w:r w:rsidRPr="00243B19">
        <w:rPr>
          <w:rFonts w:ascii="PT Astra Serif" w:hAnsi="PT Astra Serif" w:cs="PT Astra Serif"/>
          <w:b/>
          <w:color w:val="000000"/>
          <w:sz w:val="26"/>
          <w:szCs w:val="26"/>
        </w:rPr>
        <w:t xml:space="preserve"> </w:t>
      </w:r>
      <w:r w:rsidRPr="00243B19">
        <w:rPr>
          <w:rFonts w:ascii="PT Astra Serif" w:hAnsi="PT Astra Serif" w:cs="PT Astra Serif"/>
          <w:color w:val="000000"/>
          <w:sz w:val="26"/>
          <w:szCs w:val="26"/>
        </w:rPr>
        <w:t>практико – ориентированный</w:t>
      </w:r>
      <w:r w:rsidRPr="00243B19">
        <w:rPr>
          <w:rFonts w:ascii="PT Astra Serif" w:hAnsi="PT Astra Serif" w:cs="PT Astra Serif"/>
          <w:b/>
          <w:color w:val="000000"/>
          <w:sz w:val="26"/>
          <w:szCs w:val="26"/>
        </w:rPr>
        <w:t xml:space="preserve"> </w:t>
      </w:r>
      <w:r w:rsidRPr="00243B19">
        <w:rPr>
          <w:rStyle w:val="afb"/>
          <w:rFonts w:ascii="PT Astra Serif" w:hAnsi="PT Astra Serif" w:cs="PT Astra Serif"/>
          <w:b w:val="0"/>
          <w:color w:val="000000"/>
          <w:sz w:val="26"/>
          <w:szCs w:val="26"/>
          <w:shd w:val="clear" w:color="auto" w:fill="FFFFFF"/>
        </w:rPr>
        <w:t xml:space="preserve">семинар учителей родного (чувашского) языка </w:t>
      </w:r>
      <w:r w:rsidRPr="00243B19">
        <w:rPr>
          <w:rFonts w:ascii="PT Astra Serif" w:hAnsi="PT Astra Serif" w:cs="PT Astra Serif"/>
          <w:bCs/>
          <w:color w:val="000000"/>
          <w:sz w:val="26"/>
          <w:szCs w:val="26"/>
          <w:shd w:val="clear" w:color="auto" w:fill="FFFFFF"/>
        </w:rPr>
        <w:t>«Организация и обучение чувашскому языку в урочной и во внеурочной деятельности</w:t>
      </w:r>
      <w:r w:rsidRPr="00243B19">
        <w:rPr>
          <w:rFonts w:ascii="PT Astra Serif" w:hAnsi="PT Astra Serif" w:cs="PT Astra Serif"/>
          <w:color w:val="000000"/>
          <w:sz w:val="26"/>
          <w:szCs w:val="26"/>
        </w:rPr>
        <w:t>» (64 участника).</w:t>
      </w:r>
    </w:p>
    <w:p w:rsidR="008772DE" w:rsidRPr="00243B19" w:rsidRDefault="008772DE" w:rsidP="008772DE">
      <w:pPr>
        <w:shd w:val="clear" w:color="auto" w:fill="FFFFFF"/>
        <w:tabs>
          <w:tab w:val="left" w:pos="9214"/>
          <w:tab w:val="left" w:pos="9356"/>
        </w:tabs>
        <w:spacing w:line="200" w:lineRule="atLeast"/>
        <w:ind w:firstLine="563"/>
        <w:jc w:val="both"/>
        <w:rPr>
          <w:rFonts w:ascii="PT Astra Serif" w:hAnsi="PT Astra Serif" w:cs="PT Astra Serif"/>
          <w:color w:val="000000"/>
          <w:sz w:val="26"/>
          <w:szCs w:val="26"/>
          <w:highlight w:val="lightGray"/>
        </w:rPr>
      </w:pPr>
      <w:r w:rsidRPr="00243B19">
        <w:rPr>
          <w:rFonts w:ascii="PT Astra Serif" w:hAnsi="PT Astra Serif" w:cs="PT Astra Serif"/>
          <w:color w:val="000000"/>
          <w:sz w:val="26"/>
          <w:szCs w:val="26"/>
        </w:rPr>
        <w:t>7-9 февраля Чувашское региональное отделение межрегиональной общественной организации «Женщины в науке и образовании» (ЧРО МОО ЖНО) совместно с Чувашским государственным университетом им.И.Н. Ульянова и Министерством образования и молодежной политики Чувашской Республики провели Всероссийскую игру-конкурс по чувашскому языку «Чувашская Ласточка – языкознание для всех». Приняли участие 49 учащихся муниципальных образований Ульяновской области: г.Ульяновск, Цильнинский район, Старокулаткинский район (9 победителей и 10 призёров).</w:t>
      </w:r>
    </w:p>
    <w:p w:rsidR="008772DE" w:rsidRPr="00243B19" w:rsidRDefault="008772DE" w:rsidP="008772DE">
      <w:pPr>
        <w:pStyle w:val="ae"/>
        <w:spacing w:after="0"/>
        <w:ind w:firstLine="585"/>
        <w:jc w:val="both"/>
        <w:rPr>
          <w:rStyle w:val="afb"/>
          <w:rFonts w:ascii="PT Astra Serif" w:hAnsi="PT Astra Serif" w:cs="PT Astra Serif"/>
          <w:b w:val="0"/>
          <w:bCs w:val="0"/>
          <w:color w:val="000000"/>
          <w:sz w:val="26"/>
          <w:szCs w:val="26"/>
          <w:highlight w:val="lightGray"/>
          <w:shd w:val="clear" w:color="auto" w:fill="FFFFFF"/>
        </w:rPr>
      </w:pPr>
      <w:r w:rsidRPr="00243B19">
        <w:rPr>
          <w:rStyle w:val="afb"/>
          <w:rFonts w:ascii="PT Astra Serif" w:hAnsi="PT Astra Serif" w:cs="PT Astra Serif"/>
          <w:b w:val="0"/>
          <w:bCs w:val="0"/>
          <w:color w:val="000000"/>
          <w:sz w:val="26"/>
          <w:szCs w:val="26"/>
        </w:rPr>
        <w:t>С 11 по 21 февраля в образовательных организациях Ульяновской области состоялась декада, посвященная Международному Дню родного языка, в рамках которой были проведены открытые уроки, интерактивные занятия, школьные научно-практические конференции на темы: «Как я знаю свой родной язык», «Чтение народных сказок на родном языке», «Культурное наследие родного края», «Писатели и поэты – наши земляки», «Великое русское слово», «Традиции моего народа», вечер поэзии,</w:t>
      </w:r>
      <w:r w:rsidRPr="00243B19">
        <w:rPr>
          <w:rStyle w:val="afb"/>
          <w:rFonts w:ascii="PT Astra Serif" w:hAnsi="PT Astra Serif" w:cs="PT Astra Serif"/>
          <w:b w:val="0"/>
          <w:bCs w:val="0"/>
          <w:color w:val="000000"/>
          <w:sz w:val="26"/>
          <w:szCs w:val="26"/>
          <w:lang w:val="tt-RU"/>
        </w:rPr>
        <w:t xml:space="preserve"> </w:t>
      </w:r>
      <w:r w:rsidRPr="00243B19">
        <w:rPr>
          <w:rStyle w:val="afb"/>
          <w:rFonts w:ascii="PT Astra Serif" w:hAnsi="PT Astra Serif" w:cs="PT Astra Serif"/>
          <w:b w:val="0"/>
          <w:bCs w:val="0"/>
          <w:color w:val="000000"/>
          <w:sz w:val="26"/>
          <w:szCs w:val="26"/>
        </w:rPr>
        <w:t>посвященный 114-летию со дня рождения М.Джалиля; викторины «По страницам словарей», «Путешествие в слово», «Занимательно о слове» и др. (5820 участников).</w:t>
      </w:r>
    </w:p>
    <w:p w:rsidR="008772DE" w:rsidRPr="00243B19" w:rsidRDefault="008772DE" w:rsidP="008772DE">
      <w:pPr>
        <w:shd w:val="clear" w:color="auto" w:fill="FFFFFF"/>
        <w:spacing w:line="200" w:lineRule="atLeast"/>
        <w:ind w:firstLine="563"/>
        <w:jc w:val="both"/>
        <w:rPr>
          <w:rStyle w:val="af3"/>
          <w:rFonts w:ascii="PT Astra Serif" w:hAnsi="PT Astra Serif" w:cs="PT Astra Serif"/>
          <w:b w:val="0"/>
          <w:i/>
          <w:color w:val="000000"/>
          <w:sz w:val="26"/>
          <w:szCs w:val="26"/>
          <w:shd w:val="clear" w:color="auto" w:fill="FFFFFF"/>
        </w:rPr>
      </w:pPr>
      <w:r w:rsidRPr="00243B19">
        <w:rPr>
          <w:rFonts w:ascii="PT Astra Serif" w:hAnsi="PT Astra Serif" w:cs="PT Astra Serif"/>
          <w:color w:val="000000"/>
          <w:sz w:val="26"/>
          <w:szCs w:val="26"/>
        </w:rPr>
        <w:t>С 14 февраля по 6 мая Министерство культуры, по делам национальностей и архивного дела Чувашской Республики, Межрегиональная общественная организация «Чувашский национальный конгресс, бюджетное учреждение Чувашской Республики «Национальная библиотека Чувашской Республики» Министерства культуры, по делам национальностей и архивного дела Чувашской Республики проводил межрегиональный литературно – творческий конкурс «Ç</w:t>
      </w:r>
      <w:r w:rsidRPr="00243B19">
        <w:rPr>
          <w:rFonts w:ascii="Cambria" w:hAnsi="Cambria" w:cs="Cambria"/>
          <w:color w:val="000000"/>
          <w:sz w:val="26"/>
          <w:szCs w:val="26"/>
        </w:rPr>
        <w:t>ĕ</w:t>
      </w:r>
      <w:r w:rsidRPr="00243B19">
        <w:rPr>
          <w:rFonts w:ascii="PT Astra Serif" w:hAnsi="PT Astra Serif" w:cs="PT Astra Serif"/>
          <w:color w:val="000000"/>
          <w:sz w:val="26"/>
          <w:szCs w:val="26"/>
        </w:rPr>
        <w:t>н</w:t>
      </w:r>
      <w:r w:rsidRPr="00243B19">
        <w:rPr>
          <w:rFonts w:ascii="Cambria" w:hAnsi="Cambria" w:cs="Cambria"/>
          <w:color w:val="000000"/>
          <w:sz w:val="26"/>
          <w:szCs w:val="26"/>
        </w:rPr>
        <w:t>ĕ</w:t>
      </w:r>
      <w:r w:rsidRPr="00243B19">
        <w:rPr>
          <w:rFonts w:ascii="PT Astra Serif" w:hAnsi="PT Astra Serif" w:cs="PT Astra Serif"/>
          <w:color w:val="000000"/>
          <w:sz w:val="26"/>
          <w:szCs w:val="26"/>
        </w:rPr>
        <w:t xml:space="preserve"> хум – Новая волна», посвященный 130 – летию со дня рождения классика чувашской литературы Константина Васильевича Иванова с целью выявления и поддержки одаренных школьников, вовлечения их в литературную деятельность, развития творческих способностей обучающихся в области литературы, художественного слова (23 участника).</w:t>
      </w:r>
    </w:p>
    <w:p w:rsidR="008772DE" w:rsidRPr="00243B19" w:rsidRDefault="008772DE" w:rsidP="008772DE">
      <w:pPr>
        <w:shd w:val="clear" w:color="auto" w:fill="FFFFFF"/>
        <w:tabs>
          <w:tab w:val="left" w:pos="9214"/>
          <w:tab w:val="left" w:pos="9356"/>
        </w:tabs>
        <w:ind w:firstLine="563"/>
        <w:jc w:val="both"/>
        <w:rPr>
          <w:rFonts w:ascii="PT Astra Serif" w:hAnsi="PT Astra Serif" w:cs="PT Astra Serif"/>
          <w:color w:val="000000"/>
          <w:sz w:val="26"/>
          <w:szCs w:val="26"/>
        </w:rPr>
      </w:pPr>
      <w:r w:rsidRPr="00243B19">
        <w:rPr>
          <w:rStyle w:val="afb"/>
          <w:rFonts w:ascii="PT Astra Serif" w:hAnsi="PT Astra Serif" w:cs="PT Astra Serif"/>
          <w:b w:val="0"/>
          <w:bCs w:val="0"/>
          <w:color w:val="000000"/>
          <w:sz w:val="26"/>
          <w:szCs w:val="26"/>
          <w:shd w:val="clear" w:color="auto" w:fill="FFFFFF"/>
        </w:rPr>
        <w:t xml:space="preserve">14 февраля на базе </w:t>
      </w:r>
      <w:r w:rsidRPr="00243B19">
        <w:rPr>
          <w:rStyle w:val="afb"/>
          <w:rFonts w:ascii="PT Astra Serif" w:hAnsi="PT Astra Serif" w:cs="PT Astra Serif"/>
          <w:b w:val="0"/>
          <w:bCs w:val="0"/>
          <w:color w:val="000000"/>
          <w:sz w:val="26"/>
          <w:szCs w:val="26"/>
        </w:rPr>
        <w:t xml:space="preserve">Муниципального общеобразовательного учреждения средней школы с.Еделево муниципального образования «Кузоватовский район» Ульяновской области прошла II Межрегиональная конференция «А.Ф.Юртов – учитель учителей, первый просветитель мордовского народа» </w:t>
      </w:r>
      <w:r w:rsidRPr="00243B19">
        <w:rPr>
          <w:rStyle w:val="afb"/>
          <w:rFonts w:ascii="PT Astra Serif" w:hAnsi="PT Astra Serif" w:cs="PT Astra Serif"/>
          <w:b w:val="0"/>
          <w:bCs w:val="0"/>
          <w:color w:val="000000"/>
          <w:sz w:val="26"/>
          <w:szCs w:val="26"/>
          <w:shd w:val="clear" w:color="auto" w:fill="FFFFFF"/>
        </w:rPr>
        <w:t xml:space="preserve">для учителей родного (эрзянского) языка. Почётными гостями Семинара стали представители Министерства образования и науки Республики Мордовии, а также </w:t>
      </w:r>
      <w:r w:rsidRPr="00243B19">
        <w:rPr>
          <w:rStyle w:val="afb"/>
          <w:rFonts w:ascii="PT Astra Serif" w:hAnsi="PT Astra Serif" w:cs="PT Astra Serif"/>
          <w:b w:val="0"/>
          <w:bCs w:val="0"/>
          <w:color w:val="000000"/>
          <w:sz w:val="26"/>
          <w:szCs w:val="26"/>
        </w:rPr>
        <w:t>Юртов Анатолий Викторович, внук А.Ф.Юртова (220 участников).</w:t>
      </w:r>
    </w:p>
    <w:p w:rsidR="008772DE" w:rsidRPr="00243B19" w:rsidRDefault="008772DE" w:rsidP="008772DE">
      <w:pPr>
        <w:widowControl w:val="0"/>
        <w:shd w:val="clear" w:color="auto" w:fill="FFFFFF"/>
        <w:tabs>
          <w:tab w:val="left" w:pos="9214"/>
          <w:tab w:val="left" w:pos="9356"/>
        </w:tabs>
        <w:spacing w:line="200" w:lineRule="atLeast"/>
        <w:ind w:firstLine="570"/>
        <w:jc w:val="both"/>
        <w:rPr>
          <w:rStyle w:val="afb"/>
          <w:rFonts w:ascii="PT Astra Serif" w:hAnsi="PT Astra Serif" w:cs="PT Astra Serif"/>
          <w:b w:val="0"/>
          <w:bCs w:val="0"/>
          <w:color w:val="000000"/>
          <w:sz w:val="26"/>
          <w:szCs w:val="26"/>
          <w:shd w:val="clear" w:color="auto" w:fill="FFFFFF"/>
        </w:rPr>
      </w:pPr>
      <w:r w:rsidRPr="00243B19">
        <w:rPr>
          <w:rFonts w:ascii="PT Astra Serif" w:hAnsi="PT Astra Serif" w:cs="PT Astra Serif"/>
          <w:color w:val="000000"/>
          <w:sz w:val="26"/>
          <w:szCs w:val="26"/>
        </w:rPr>
        <w:t xml:space="preserve">15 февраля в городе Казань в здании Всемирного конгресса татар в рамках Межрегионального форума </w:t>
      </w:r>
      <w:r w:rsidRPr="00243B19">
        <w:rPr>
          <w:rStyle w:val="afb"/>
          <w:rFonts w:ascii="PT Astra Serif" w:hAnsi="PT Astra Serif" w:cs="PT Astra Serif"/>
          <w:b w:val="0"/>
          <w:color w:val="000000"/>
          <w:sz w:val="26"/>
          <w:szCs w:val="26"/>
          <w:shd w:val="clear" w:color="auto" w:fill="FFFFFF"/>
        </w:rPr>
        <w:t xml:space="preserve">учителей родного языка «Межкультурная коммуникация как фактор укрепления единства народа» </w:t>
      </w:r>
      <w:r w:rsidRPr="00243B19">
        <w:rPr>
          <w:rFonts w:ascii="PT Astra Serif" w:hAnsi="PT Astra Serif" w:cs="PT Astra Serif"/>
          <w:color w:val="000000"/>
          <w:sz w:val="26"/>
          <w:szCs w:val="26"/>
        </w:rPr>
        <w:t>состоялся</w:t>
      </w:r>
      <w:r w:rsidRPr="00243B19">
        <w:rPr>
          <w:rFonts w:ascii="PT Astra Serif" w:hAnsi="PT Astra Serif" w:cs="PT Astra Serif"/>
          <w:b/>
          <w:color w:val="000000"/>
          <w:sz w:val="26"/>
          <w:szCs w:val="26"/>
        </w:rPr>
        <w:t xml:space="preserve"> </w:t>
      </w:r>
      <w:r w:rsidRPr="00243B19">
        <w:rPr>
          <w:rStyle w:val="afb"/>
          <w:rFonts w:ascii="PT Astra Serif" w:hAnsi="PT Astra Serif" w:cs="PT Astra Serif"/>
          <w:b w:val="0"/>
          <w:color w:val="000000"/>
          <w:sz w:val="26"/>
          <w:szCs w:val="26"/>
          <w:shd w:val="clear" w:color="auto" w:fill="FFFFFF"/>
        </w:rPr>
        <w:t xml:space="preserve">межрегиональный круглый стол учителей родного (татарского) языка </w:t>
      </w:r>
      <w:r w:rsidRPr="00243B19">
        <w:rPr>
          <w:rFonts w:ascii="PT Astra Serif" w:hAnsi="PT Astra Serif" w:cs="PT Astra Serif"/>
          <w:b/>
          <w:color w:val="000000"/>
          <w:sz w:val="26"/>
          <w:szCs w:val="26"/>
        </w:rPr>
        <w:t>«</w:t>
      </w:r>
      <w:r w:rsidRPr="00243B19">
        <w:rPr>
          <w:rFonts w:ascii="PT Astra Serif" w:hAnsi="PT Astra Serif" w:cs="PT Astra Serif"/>
          <w:color w:val="000000"/>
          <w:sz w:val="26"/>
          <w:szCs w:val="26"/>
        </w:rPr>
        <w:t>Проблемы и перспективы развития этнокультурного (татарского) образования и воспитания в современных условиях». В работе Круглого стола приняли участие первый заместитель председателя Исполкома Всемирного конгресса татар Шакиров Д.Ф., ведущий консультант сектора межрегионального сотрудничества Министерства образования и науки Республики Татарстан Ахатова А.Г., учителя татарского языка и литературы образовательных организаций Ульяновской области, заведующие и воспитатели дошкольных учреждений города Ульяновска.</w:t>
      </w:r>
    </w:p>
    <w:p w:rsidR="008772DE" w:rsidRPr="00243B19" w:rsidRDefault="008772DE" w:rsidP="008772DE">
      <w:pPr>
        <w:ind w:firstLine="708"/>
        <w:jc w:val="both"/>
        <w:rPr>
          <w:rStyle w:val="afb"/>
          <w:rFonts w:ascii="PT Astra Serif" w:hAnsi="PT Astra Serif" w:cs="PT Astra Serif"/>
          <w:b w:val="0"/>
          <w:bCs w:val="0"/>
          <w:color w:val="000000"/>
          <w:sz w:val="26"/>
          <w:szCs w:val="26"/>
          <w:shd w:val="clear" w:color="auto" w:fill="FFFFFF"/>
        </w:rPr>
      </w:pPr>
      <w:r w:rsidRPr="00243B19">
        <w:rPr>
          <w:rStyle w:val="afb"/>
          <w:rFonts w:ascii="PT Astra Serif" w:hAnsi="PT Astra Serif" w:cs="PT Astra Serif"/>
          <w:b w:val="0"/>
          <w:bCs w:val="0"/>
          <w:color w:val="000000"/>
          <w:sz w:val="26"/>
          <w:szCs w:val="26"/>
          <w:shd w:val="clear" w:color="auto" w:fill="FFFFFF"/>
        </w:rPr>
        <w:t xml:space="preserve">Педагоги присутствовали на мероприятии, посвященном дню рождения легендарного поэта, Героя Советского Союза, лауреата Ленинской премии Мусы Джалиля, который проходил в Национальном музее Республики Татарстан. Встретились с поэтами и писателями. Посетили музей знаменитого татарского поэта Габдуллы Тукая. </w:t>
      </w:r>
    </w:p>
    <w:p w:rsidR="008772DE" w:rsidRPr="00243B19" w:rsidRDefault="008772DE" w:rsidP="008772DE">
      <w:pPr>
        <w:shd w:val="clear" w:color="auto" w:fill="FFFFFF"/>
        <w:tabs>
          <w:tab w:val="center" w:pos="4677"/>
          <w:tab w:val="left" w:pos="9214"/>
          <w:tab w:val="right" w:pos="9355"/>
          <w:tab w:val="left" w:pos="9356"/>
        </w:tabs>
        <w:spacing w:line="200" w:lineRule="atLeast"/>
        <w:ind w:firstLine="563"/>
        <w:jc w:val="both"/>
        <w:rPr>
          <w:rFonts w:ascii="PT Astra Serif" w:hAnsi="PT Astra Serif"/>
          <w:color w:val="000000"/>
          <w:sz w:val="26"/>
          <w:szCs w:val="26"/>
        </w:rPr>
      </w:pPr>
      <w:r w:rsidRPr="00243B19">
        <w:rPr>
          <w:rStyle w:val="afb"/>
          <w:rFonts w:ascii="PT Astra Serif" w:hAnsi="PT Astra Serif" w:cs="PT Astra Serif"/>
          <w:b w:val="0"/>
          <w:bCs w:val="0"/>
          <w:color w:val="000000"/>
          <w:sz w:val="26"/>
          <w:szCs w:val="26"/>
        </w:rPr>
        <w:t>С 20 февраля по 30 апреля Департамент государственной политики в сфере общего образования Минпросвещения России проводил конкурс лучших педагогических практик преподавания родных языков народов России, направленных на сохранение и развитие языков народов России, популяризацию ценностей традиционной народной культуры, формирование ценностного отношения к духовному наследию народов Российской Федерации, где Дипломом 2 степени – за программу «Маленькая страна» смена «Добродеи» были награждены: Еремина Ольга Ивановна, Сейкина Клавдия Анатольевна, Аляева Светлана Петровна, Кочкурова Екатерина Васильевна, учит</w:t>
      </w:r>
      <w:r w:rsidR="00F41BDE" w:rsidRPr="00243B19">
        <w:rPr>
          <w:rStyle w:val="afb"/>
          <w:rFonts w:ascii="PT Astra Serif" w:hAnsi="PT Astra Serif" w:cs="PT Astra Serif"/>
          <w:b w:val="0"/>
          <w:bCs w:val="0"/>
          <w:color w:val="000000"/>
          <w:sz w:val="26"/>
          <w:szCs w:val="26"/>
        </w:rPr>
        <w:t xml:space="preserve">еля родного (эрзянского) языка </w:t>
      </w:r>
      <w:r w:rsidRPr="00243B19">
        <w:rPr>
          <w:rStyle w:val="afb"/>
          <w:rFonts w:ascii="PT Astra Serif" w:hAnsi="PT Astra Serif" w:cs="PT Astra Serif"/>
          <w:b w:val="0"/>
          <w:bCs w:val="0"/>
          <w:color w:val="000000"/>
          <w:sz w:val="26"/>
          <w:szCs w:val="26"/>
        </w:rPr>
        <w:t>Муниципального образовательного учреждения средней школы с. Кивать им. д.т.н. А.И.Фионова муниципального образования «Кузоватовский район» Ульяновской области.</w:t>
      </w:r>
    </w:p>
    <w:p w:rsidR="008772DE" w:rsidRPr="00243B19" w:rsidRDefault="008772DE" w:rsidP="008772DE">
      <w:pPr>
        <w:shd w:val="clear" w:color="auto" w:fill="FFFFFF"/>
        <w:tabs>
          <w:tab w:val="center" w:pos="4677"/>
          <w:tab w:val="left" w:pos="9214"/>
          <w:tab w:val="right" w:pos="9355"/>
          <w:tab w:val="left" w:pos="9356"/>
        </w:tabs>
        <w:spacing w:line="200" w:lineRule="atLeast"/>
        <w:ind w:firstLine="563"/>
        <w:jc w:val="both"/>
        <w:rPr>
          <w:rStyle w:val="afb"/>
          <w:rFonts w:ascii="PT Astra Serif" w:hAnsi="PT Astra Serif" w:cs="PT Astra Serif"/>
          <w:b w:val="0"/>
          <w:bCs w:val="0"/>
          <w:color w:val="000000"/>
          <w:sz w:val="26"/>
          <w:szCs w:val="26"/>
        </w:rPr>
      </w:pPr>
      <w:r w:rsidRPr="00243B19">
        <w:rPr>
          <w:rFonts w:ascii="PT Astra Serif" w:hAnsi="PT Astra Serif"/>
          <w:color w:val="000000"/>
          <w:sz w:val="26"/>
          <w:szCs w:val="26"/>
        </w:rPr>
        <w:t>С 20 февраля по 31 марта Министерством просвещения Российской Федерации и ООО «Альмира» был проведен первый (отборочный, заочный) этап Конкурса лучших педагогических практик преподавания родных языков народов России. Ф</w:t>
      </w:r>
      <w:r w:rsidRPr="00243B19">
        <w:rPr>
          <w:rStyle w:val="afb"/>
          <w:rFonts w:ascii="PT Astra Serif" w:hAnsi="PT Astra Serif" w:cs="PT Astra Serif"/>
          <w:b w:val="0"/>
          <w:bCs w:val="0"/>
          <w:color w:val="000000"/>
          <w:sz w:val="26"/>
          <w:szCs w:val="26"/>
        </w:rPr>
        <w:t>иналистом заочного этапа стала Федорова Юлия Владимировна, Амирова Ригина Алексеевна, учителя русского (родного) языка муниципального бюджетного общеобразовательного учреждения города Ульяновска «Лицей при УлГТУ № 45» с методической разработкой «Межпредметный курс внеурочной деятельности «Использование современных веб-сервисов в изучении родного русского языка».</w:t>
      </w:r>
    </w:p>
    <w:p w:rsidR="008772DE" w:rsidRPr="00243B19" w:rsidRDefault="008772DE" w:rsidP="008772DE">
      <w:pPr>
        <w:spacing w:line="200" w:lineRule="atLeast"/>
        <w:ind w:firstLine="570"/>
        <w:jc w:val="both"/>
        <w:rPr>
          <w:rStyle w:val="afb"/>
          <w:rFonts w:ascii="PT Astra Serif" w:hAnsi="PT Astra Serif" w:cs="PT Astra Serif"/>
          <w:b w:val="0"/>
          <w:bCs w:val="0"/>
          <w:color w:val="000000"/>
          <w:sz w:val="26"/>
          <w:szCs w:val="26"/>
          <w:shd w:val="clear" w:color="auto" w:fill="FFFFFF"/>
        </w:rPr>
      </w:pPr>
      <w:r w:rsidRPr="00243B19">
        <w:rPr>
          <w:rStyle w:val="afb"/>
          <w:rFonts w:ascii="PT Astra Serif" w:hAnsi="PT Astra Serif" w:cs="PT Astra Serif"/>
          <w:b w:val="0"/>
          <w:bCs w:val="0"/>
          <w:color w:val="000000"/>
          <w:sz w:val="26"/>
          <w:szCs w:val="26"/>
          <w:shd w:val="clear" w:color="auto" w:fill="FFFFFF"/>
        </w:rPr>
        <w:t>21 февраля в рамках Международного дня родного языка состоялся Межрегиональный Форум учителей родных языков и литературы «Межкультурная коммуникация как фактор укрепления единства народа», который стал ежегодной платформой для обмена профессиональным мастерством, опытом и образовательными инновациями в сфере популяризации родных языков и культуры, открытой площадкой для обсуждения актуальных вопросов по сохранению и развитию языков народов России, популяризации ценностей традиционной народной культуры, формированию ценностного отношения к духовному наследию народов Российской Федерации.</w:t>
      </w:r>
    </w:p>
    <w:p w:rsidR="008772DE" w:rsidRPr="00243B19" w:rsidRDefault="008772DE" w:rsidP="008772DE">
      <w:pPr>
        <w:widowControl w:val="0"/>
        <w:shd w:val="clear" w:color="auto" w:fill="FFFFFF"/>
        <w:tabs>
          <w:tab w:val="left" w:pos="9214"/>
          <w:tab w:val="left" w:pos="9356"/>
        </w:tabs>
        <w:spacing w:line="200" w:lineRule="atLeast"/>
        <w:ind w:firstLine="570"/>
        <w:jc w:val="both"/>
        <w:rPr>
          <w:rStyle w:val="afb"/>
          <w:rFonts w:ascii="PT Astra Serif" w:hAnsi="PT Astra Serif" w:cs="PT Astra Serif"/>
          <w:b w:val="0"/>
          <w:bCs w:val="0"/>
          <w:color w:val="000000"/>
          <w:sz w:val="26"/>
          <w:szCs w:val="26"/>
          <w:shd w:val="clear" w:color="auto" w:fill="FFFFFF"/>
        </w:rPr>
      </w:pPr>
      <w:r w:rsidRPr="00243B19">
        <w:rPr>
          <w:rStyle w:val="afb"/>
          <w:rFonts w:ascii="PT Astra Serif" w:hAnsi="PT Astra Serif" w:cs="PT Astra Serif"/>
          <w:b w:val="0"/>
          <w:bCs w:val="0"/>
          <w:color w:val="000000"/>
          <w:sz w:val="26"/>
          <w:szCs w:val="26"/>
          <w:shd w:val="clear" w:color="auto" w:fill="FFFFFF"/>
        </w:rPr>
        <w:t xml:space="preserve">Почётными гостями Форума стали: Дмитрий Михайлович Савинов, доктор филологических наук, ведущий специалист Института развития родных языков народов Российской Федерации; Яндыбаева Диана Игоревна, специалиста Института развития родных языков народов Российской Федерации; </w:t>
      </w:r>
      <w:r w:rsidR="00F41BDE" w:rsidRPr="00243B19">
        <w:rPr>
          <w:rStyle w:val="afb"/>
          <w:rFonts w:ascii="PT Astra Serif" w:hAnsi="PT Astra Serif" w:cs="PT Astra Serif"/>
          <w:b w:val="0"/>
          <w:bCs w:val="0"/>
          <w:color w:val="000000"/>
          <w:sz w:val="26"/>
          <w:szCs w:val="26"/>
          <w:shd w:val="clear" w:color="auto" w:fill="FFFFFF"/>
        </w:rPr>
        <w:t>представители Министерства</w:t>
      </w:r>
      <w:r w:rsidRPr="00243B19">
        <w:rPr>
          <w:rStyle w:val="afb"/>
          <w:rFonts w:ascii="PT Astra Serif" w:hAnsi="PT Astra Serif" w:cs="PT Astra Serif"/>
          <w:b w:val="0"/>
          <w:bCs w:val="0"/>
          <w:color w:val="000000"/>
          <w:sz w:val="26"/>
          <w:szCs w:val="26"/>
          <w:shd w:val="clear" w:color="auto" w:fill="FFFFFF"/>
        </w:rPr>
        <w:t xml:space="preserve"> образования и науки Республики Татарстан, Мордовии, Министерства образования и молодёжной политики Чувашской Республики.</w:t>
      </w:r>
    </w:p>
    <w:p w:rsidR="008772DE" w:rsidRPr="00243B19" w:rsidRDefault="008772DE" w:rsidP="008772DE">
      <w:pPr>
        <w:widowControl w:val="0"/>
        <w:shd w:val="clear" w:color="auto" w:fill="FFFFFF"/>
        <w:tabs>
          <w:tab w:val="left" w:pos="9214"/>
          <w:tab w:val="left" w:pos="9356"/>
        </w:tabs>
        <w:spacing w:line="150" w:lineRule="atLeast"/>
        <w:ind w:firstLine="564"/>
        <w:jc w:val="both"/>
        <w:rPr>
          <w:rFonts w:ascii="PT Astra Serif" w:hAnsi="PT Astra Serif" w:cs="PT Astra Serif"/>
          <w:color w:val="000000"/>
          <w:sz w:val="26"/>
          <w:szCs w:val="26"/>
        </w:rPr>
      </w:pPr>
      <w:r w:rsidRPr="00243B19">
        <w:rPr>
          <w:rStyle w:val="afb"/>
          <w:rFonts w:ascii="PT Astra Serif" w:hAnsi="PT Astra Serif" w:cs="PT Astra Serif"/>
          <w:b w:val="0"/>
          <w:bCs w:val="0"/>
          <w:color w:val="000000"/>
          <w:sz w:val="26"/>
          <w:szCs w:val="26"/>
          <w:shd w:val="clear" w:color="auto" w:fill="FFFFFF"/>
        </w:rPr>
        <w:t>25 февраля 2020 года на базе Федерального государственного бюджетного образовательного учреждения высшего образования «Чувашский государственный университет» для учителей родного (чувашского) языка Ульяновской области был организован мастер – класс «Современные здоровьесберегающие технологии на уроках гуманитарного цикла» (10 участников).</w:t>
      </w:r>
    </w:p>
    <w:p w:rsidR="008772DE" w:rsidRPr="00243B19" w:rsidRDefault="008772DE" w:rsidP="008772DE">
      <w:pPr>
        <w:shd w:val="clear" w:color="auto" w:fill="FFFFFF"/>
        <w:spacing w:line="200" w:lineRule="atLeast"/>
        <w:ind w:firstLine="563"/>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27 февраля 2020 года в муниципальном бюджетном общеобразовательном учреждении «Средняя школа № 22 имени Габдуллы Тукая города Димитровграда Ульяновской области состоялась I Межрегиональная научно – практическая конференция учащихся «Сагировские чтения» (далее – Конференция), посвященная творчеству легендарного поэта – земляка Гакиля Сагирова. В работе Конференции участвовали 40 учащихся образовательных организаций города Ульяновска, города Димитровграда, муниципальных образований «Чердаклинский район», «Старокулаткинский район» Ульяновской области, «Алькеевский район», «Апастовский район» «Аксубаевский район», «Дрожжановский район» Республики Татарстан.</w:t>
      </w:r>
    </w:p>
    <w:p w:rsidR="008772DE" w:rsidRPr="00243B19" w:rsidRDefault="00076024" w:rsidP="008772DE">
      <w:pPr>
        <w:spacing w:line="150" w:lineRule="atLeast"/>
        <w:ind w:firstLine="564"/>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10 марта (4 учащихся) прошли в</w:t>
      </w:r>
      <w:r w:rsidR="008772DE" w:rsidRPr="00243B19">
        <w:rPr>
          <w:rFonts w:ascii="PT Astra Serif" w:hAnsi="PT Astra Serif" w:cs="PT Astra Serif"/>
          <w:color w:val="000000"/>
          <w:sz w:val="26"/>
          <w:szCs w:val="26"/>
        </w:rPr>
        <w:t xml:space="preserve"> финал ХVIII Межрегиональных юношеских</w:t>
      </w:r>
      <w:r w:rsidR="008772DE" w:rsidRPr="00243B19">
        <w:rPr>
          <w:rFonts w:ascii="PT Astra Serif" w:hAnsi="PT Astra Serif" w:cs="Arial"/>
          <w:color w:val="000000"/>
          <w:sz w:val="26"/>
          <w:szCs w:val="26"/>
        </w:rPr>
        <w:t xml:space="preserve"> </w:t>
      </w:r>
      <w:r w:rsidR="008772DE" w:rsidRPr="00243B19">
        <w:rPr>
          <w:rFonts w:ascii="PT Astra Serif" w:hAnsi="PT Astra Serif" w:cs="PT Astra Serif"/>
          <w:color w:val="000000"/>
          <w:sz w:val="26"/>
          <w:szCs w:val="26"/>
        </w:rPr>
        <w:t>научно-исследовательских чтений имени Каюма Насыйри, организованных Министерством образования и науки Республики Татарстан. Проведение финала было отменено из–за карантина.</w:t>
      </w:r>
    </w:p>
    <w:p w:rsidR="008772DE" w:rsidRPr="00243B19" w:rsidRDefault="008772DE" w:rsidP="008772DE">
      <w:pPr>
        <w:shd w:val="clear" w:color="auto" w:fill="FFFFFF"/>
        <w:spacing w:line="200" w:lineRule="atLeast"/>
        <w:ind w:firstLine="563"/>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13 марта в Центре татарской культуры филиала Областного государственного бюджетного учреждения культуры «Центр народной культуры» Ульяновской области был организован Областной конкурс «П</w:t>
      </w:r>
      <w:r w:rsidRPr="00243B19">
        <w:rPr>
          <w:rFonts w:ascii="Cambria" w:hAnsi="Cambria" w:cs="Cambria"/>
          <w:color w:val="000000"/>
          <w:sz w:val="26"/>
          <w:szCs w:val="26"/>
        </w:rPr>
        <w:t>ĕ</w:t>
      </w:r>
      <w:r w:rsidRPr="00243B19">
        <w:rPr>
          <w:rFonts w:ascii="PT Astra Serif" w:hAnsi="PT Astra Serif" w:cs="PT Astra Serif"/>
          <w:color w:val="000000"/>
          <w:sz w:val="26"/>
          <w:szCs w:val="26"/>
        </w:rPr>
        <w:t>ч</w:t>
      </w:r>
      <w:r w:rsidRPr="00243B19">
        <w:rPr>
          <w:rFonts w:ascii="Cambria" w:hAnsi="Cambria" w:cs="Cambria"/>
          <w:color w:val="000000"/>
          <w:sz w:val="26"/>
          <w:szCs w:val="26"/>
        </w:rPr>
        <w:t>ĕ</w:t>
      </w:r>
      <w:r w:rsidRPr="00243B19">
        <w:rPr>
          <w:rFonts w:ascii="PT Astra Serif" w:hAnsi="PT Astra Serif" w:cs="PT Astra Serif"/>
          <w:color w:val="000000"/>
          <w:sz w:val="26"/>
          <w:szCs w:val="26"/>
        </w:rPr>
        <w:t xml:space="preserve">к çăлтăр» («Маленькая звездочка») с целью пропаганды чувашской культуры и популяризации творческих достижений учащихся, стимулирования интереса подрастающего поколения к изучению, сохранению и развитию традиций и обычаев чувашского народа, где приняли участие 32 учащихся из образовательных организаций Ульяновской области. </w:t>
      </w:r>
    </w:p>
    <w:p w:rsidR="008772DE" w:rsidRPr="00243B19" w:rsidRDefault="008772DE" w:rsidP="008772DE">
      <w:pPr>
        <w:ind w:firstLine="708"/>
        <w:jc w:val="both"/>
        <w:rPr>
          <w:rFonts w:ascii="PT Astra Serif" w:hAnsi="PT Astra Serif" w:cs="PT Astra Serif"/>
          <w:b/>
          <w:bCs/>
          <w:color w:val="000000"/>
          <w:sz w:val="26"/>
          <w:szCs w:val="26"/>
        </w:rPr>
      </w:pPr>
      <w:r w:rsidRPr="00243B19">
        <w:rPr>
          <w:rFonts w:ascii="PT Astra Serif" w:hAnsi="PT Astra Serif" w:cs="PT Astra Serif"/>
          <w:color w:val="000000"/>
          <w:sz w:val="26"/>
          <w:szCs w:val="26"/>
        </w:rPr>
        <w:t>30-31 марта в г. Нижний Новгород состоялась IX Всероссийская научно-практическая конференция «Интеграционные технологии в преподавании филологических дисциплин». Федорова Юлия Владимировна, учитель русского (родного) языка Муниципального бюджетного общеобразовательного учреждения города Ульяновска «Лицей при УлГТУ № 45» выступила с докладом на секции «Интеграционные технологии в преподавании лингвистических дисциплин</w:t>
      </w:r>
      <w:r w:rsidRPr="00243B19">
        <w:rPr>
          <w:rFonts w:ascii="PT Astra Serif" w:hAnsi="PT Astra Serif" w:cs="PT Astra Serif"/>
          <w:color w:val="000000"/>
          <w:sz w:val="26"/>
          <w:szCs w:val="26"/>
          <w:shd w:val="clear" w:color="auto" w:fill="FFFFFF"/>
        </w:rPr>
        <w:t>».</w:t>
      </w:r>
    </w:p>
    <w:p w:rsidR="008772DE" w:rsidRPr="00243B19" w:rsidRDefault="008772DE" w:rsidP="008772DE">
      <w:pPr>
        <w:shd w:val="clear" w:color="auto" w:fill="FFFFFF"/>
        <w:spacing w:line="200" w:lineRule="atLeast"/>
        <w:ind w:firstLine="563"/>
        <w:jc w:val="both"/>
        <w:rPr>
          <w:rFonts w:ascii="PT Astra Serif" w:hAnsi="PT Astra Serif"/>
          <w:color w:val="000000"/>
          <w:sz w:val="26"/>
          <w:szCs w:val="26"/>
          <w:lang w:val="tt-RU"/>
        </w:rPr>
      </w:pPr>
      <w:r w:rsidRPr="00243B19">
        <w:rPr>
          <w:rFonts w:ascii="PT Astra Serif" w:hAnsi="PT Astra Serif" w:cs="PT Astra Serif"/>
          <w:color w:val="000000"/>
          <w:sz w:val="26"/>
          <w:szCs w:val="26"/>
        </w:rPr>
        <w:t>В апреле совместно с ОГБУК Центр народной культуры Ульяновской области Центром татарской культуры, общественной организацией «Ульяновская областная татарская национально - культурная автономия» провели дистанционный межрегиональный конкурс детского творчества «</w:t>
      </w:r>
      <w:r w:rsidRPr="00243B19">
        <w:rPr>
          <w:rFonts w:ascii="PT Astra Serif" w:hAnsi="PT Astra Serif" w:cs="PT Astra Serif"/>
          <w:color w:val="000000"/>
          <w:sz w:val="26"/>
          <w:szCs w:val="26"/>
          <w:lang w:val="tt-RU"/>
        </w:rPr>
        <w:t>Тукай әсәрләре минем күңелемдә</w:t>
      </w:r>
      <w:r w:rsidRPr="00243B19">
        <w:rPr>
          <w:rFonts w:ascii="PT Astra Serif" w:hAnsi="PT Astra Serif" w:cs="PT Astra Serif"/>
          <w:color w:val="000000"/>
          <w:sz w:val="26"/>
          <w:szCs w:val="26"/>
        </w:rPr>
        <w:t xml:space="preserve">» («Сказки Тукая в душе моей»). Где приняли участие 101 учащихся из образовательных организаций Ульяновской области, Республики Татарстан, Свердловской области. </w:t>
      </w:r>
    </w:p>
    <w:p w:rsidR="008772DE" w:rsidRPr="00243B19" w:rsidRDefault="008772DE" w:rsidP="008772DE">
      <w:pPr>
        <w:spacing w:line="150" w:lineRule="atLeast"/>
        <w:ind w:firstLine="564"/>
        <w:jc w:val="both"/>
        <w:rPr>
          <w:rStyle w:val="afb"/>
          <w:rFonts w:ascii="PT Astra Serif" w:hAnsi="PT Astra Serif" w:cs="PT Astra Serif"/>
          <w:b w:val="0"/>
          <w:bCs w:val="0"/>
          <w:color w:val="000000"/>
          <w:sz w:val="26"/>
          <w:szCs w:val="26"/>
          <w:shd w:val="clear" w:color="auto" w:fill="FFFF00"/>
        </w:rPr>
      </w:pPr>
      <w:r w:rsidRPr="00243B19">
        <w:rPr>
          <w:rFonts w:ascii="PT Astra Serif" w:hAnsi="PT Astra Serif"/>
          <w:color w:val="000000"/>
          <w:sz w:val="26"/>
          <w:szCs w:val="26"/>
          <w:lang w:val="tt-RU"/>
        </w:rPr>
        <w:t xml:space="preserve">В апреле 28 учащихся образовательных организаций </w:t>
      </w:r>
      <w:r w:rsidRPr="00243B19">
        <w:rPr>
          <w:rFonts w:ascii="PT Astra Serif" w:hAnsi="PT Astra Serif"/>
          <w:bCs/>
          <w:color w:val="000000"/>
          <w:sz w:val="26"/>
          <w:szCs w:val="26"/>
        </w:rPr>
        <w:t>из муниципальных образований</w:t>
      </w:r>
      <w:r w:rsidR="00076024" w:rsidRPr="00243B19">
        <w:rPr>
          <w:rFonts w:ascii="PT Astra Serif" w:hAnsi="PT Astra Serif"/>
          <w:bCs/>
          <w:color w:val="000000"/>
          <w:sz w:val="26"/>
          <w:szCs w:val="26"/>
        </w:rPr>
        <w:t>:</w:t>
      </w:r>
      <w:r w:rsidRPr="00243B19">
        <w:rPr>
          <w:rFonts w:ascii="PT Astra Serif" w:hAnsi="PT Astra Serif"/>
          <w:bCs/>
          <w:color w:val="000000"/>
          <w:sz w:val="26"/>
          <w:szCs w:val="26"/>
        </w:rPr>
        <w:t xml:space="preserve"> «Город Ульяновск» 4 учащ</w:t>
      </w:r>
      <w:r w:rsidR="00076024" w:rsidRPr="00243B19">
        <w:rPr>
          <w:rFonts w:ascii="PT Astra Serif" w:hAnsi="PT Astra Serif"/>
          <w:bCs/>
          <w:color w:val="000000"/>
          <w:sz w:val="26"/>
          <w:szCs w:val="26"/>
        </w:rPr>
        <w:t>ихся</w:t>
      </w:r>
      <w:r w:rsidRPr="00243B19">
        <w:rPr>
          <w:rFonts w:ascii="PT Astra Serif" w:hAnsi="PT Astra Serif"/>
          <w:bCs/>
          <w:color w:val="000000"/>
          <w:sz w:val="26"/>
          <w:szCs w:val="26"/>
        </w:rPr>
        <w:t xml:space="preserve"> (учителя Абутдинова А.С., Кузнецова Н,З.,</w:t>
      </w:r>
      <w:r w:rsidRPr="00243B19">
        <w:rPr>
          <w:rFonts w:ascii="PT Astra Serif" w:hAnsi="PT Astra Serif"/>
          <w:color w:val="000000"/>
          <w:sz w:val="26"/>
          <w:szCs w:val="26"/>
        </w:rPr>
        <w:t xml:space="preserve"> Шарафутдинова Г. Р.); «Город Димитровград» 3 учащ</w:t>
      </w:r>
      <w:r w:rsidR="00076024" w:rsidRPr="00243B19">
        <w:rPr>
          <w:rFonts w:ascii="PT Astra Serif" w:hAnsi="PT Astra Serif"/>
          <w:color w:val="000000"/>
          <w:sz w:val="26"/>
          <w:szCs w:val="26"/>
        </w:rPr>
        <w:t>ихся</w:t>
      </w:r>
      <w:r w:rsidRPr="00243B19">
        <w:rPr>
          <w:rFonts w:ascii="PT Astra Serif" w:hAnsi="PT Astra Serif"/>
          <w:color w:val="000000"/>
          <w:sz w:val="26"/>
          <w:szCs w:val="26"/>
        </w:rPr>
        <w:t xml:space="preserve"> (учитель Самигуллина Г И.); «Николаевский район» 7 учащихся (учитель Ягудина Н.Р.); «Старокулаткинский район» (учитель Сафарова З.М.); «Барышский район» 2 учащ</w:t>
      </w:r>
      <w:r w:rsidR="00076024" w:rsidRPr="00243B19">
        <w:rPr>
          <w:rFonts w:ascii="PT Astra Serif" w:hAnsi="PT Astra Serif"/>
          <w:color w:val="000000"/>
          <w:sz w:val="26"/>
          <w:szCs w:val="26"/>
        </w:rPr>
        <w:t>ихся</w:t>
      </w:r>
      <w:r w:rsidRPr="00243B19">
        <w:rPr>
          <w:rFonts w:ascii="PT Astra Serif" w:hAnsi="PT Astra Serif"/>
          <w:color w:val="000000"/>
          <w:sz w:val="26"/>
          <w:szCs w:val="26"/>
        </w:rPr>
        <w:t xml:space="preserve"> (учитель Хуснетдинова Э.Ш.); «Павловский район» 2 учащ</w:t>
      </w:r>
      <w:r w:rsidR="00076024" w:rsidRPr="00243B19">
        <w:rPr>
          <w:rFonts w:ascii="PT Astra Serif" w:hAnsi="PT Astra Serif"/>
          <w:color w:val="000000"/>
          <w:sz w:val="26"/>
          <w:szCs w:val="26"/>
        </w:rPr>
        <w:t>ихся</w:t>
      </w:r>
      <w:r w:rsidRPr="00243B19">
        <w:rPr>
          <w:rFonts w:ascii="PT Astra Serif" w:hAnsi="PT Astra Serif"/>
          <w:color w:val="000000"/>
          <w:sz w:val="26"/>
          <w:szCs w:val="26"/>
        </w:rPr>
        <w:t xml:space="preserve"> (учитель Бикбаева Н</w:t>
      </w:r>
      <w:r w:rsidR="00730C92" w:rsidRPr="00243B19">
        <w:rPr>
          <w:rFonts w:ascii="PT Astra Serif" w:hAnsi="PT Astra Serif"/>
          <w:color w:val="000000"/>
          <w:sz w:val="26"/>
          <w:szCs w:val="26"/>
        </w:rPr>
        <w:t>.М.); «Карсунский район» 4 учащихся</w:t>
      </w:r>
      <w:r w:rsidRPr="00243B19">
        <w:rPr>
          <w:rFonts w:ascii="PT Astra Serif" w:hAnsi="PT Astra Serif"/>
          <w:color w:val="000000"/>
          <w:sz w:val="26"/>
          <w:szCs w:val="26"/>
        </w:rPr>
        <w:t xml:space="preserve"> (учителя Юсупова Р.К., Байтирякова Р.К.); «Чердаклинский район» 3 учащ</w:t>
      </w:r>
      <w:r w:rsidR="00730C92" w:rsidRPr="00243B19">
        <w:rPr>
          <w:rFonts w:ascii="PT Astra Serif" w:hAnsi="PT Astra Serif"/>
          <w:color w:val="000000"/>
          <w:sz w:val="26"/>
          <w:szCs w:val="26"/>
        </w:rPr>
        <w:t xml:space="preserve">ихся </w:t>
      </w:r>
      <w:r w:rsidRPr="00243B19">
        <w:rPr>
          <w:rFonts w:ascii="PT Astra Serif" w:hAnsi="PT Astra Serif"/>
          <w:color w:val="000000"/>
          <w:sz w:val="26"/>
          <w:szCs w:val="26"/>
        </w:rPr>
        <w:t>(учитель Шигапова Ч.Н) участвовали  на дистанционном  конкурсе чтецов, посвященном дню рождения Габдуллы Тукая «Тукай в моей душе», проведенном Министерством образования и науки Республики Татарстан совместно с музеем Тукая.</w:t>
      </w:r>
      <w:r w:rsidRPr="00243B19">
        <w:rPr>
          <w:rFonts w:ascii="PT Astra Serif" w:hAnsi="PT Astra Serif" w:cs="PT Astra Serif"/>
          <w:color w:val="000000"/>
          <w:sz w:val="26"/>
          <w:szCs w:val="26"/>
        </w:rPr>
        <w:t xml:space="preserve"> </w:t>
      </w:r>
    </w:p>
    <w:p w:rsidR="008772DE" w:rsidRPr="00243B19" w:rsidRDefault="008772DE" w:rsidP="008772DE">
      <w:pPr>
        <w:shd w:val="clear" w:color="auto" w:fill="FFFFFF"/>
        <w:tabs>
          <w:tab w:val="center" w:pos="4677"/>
          <w:tab w:val="left" w:pos="9214"/>
          <w:tab w:val="right" w:pos="9355"/>
          <w:tab w:val="left" w:pos="9356"/>
        </w:tabs>
        <w:spacing w:line="200" w:lineRule="atLeast"/>
        <w:ind w:firstLine="720"/>
        <w:jc w:val="both"/>
        <w:rPr>
          <w:rFonts w:ascii="PT Astra Serif" w:hAnsi="PT Astra Serif" w:cs="PT Astra Serif"/>
          <w:i/>
          <w:iCs/>
          <w:color w:val="000000"/>
          <w:sz w:val="26"/>
          <w:szCs w:val="26"/>
        </w:rPr>
      </w:pPr>
      <w:r w:rsidRPr="00243B19">
        <w:rPr>
          <w:rStyle w:val="afb"/>
          <w:rFonts w:ascii="PT Astra Serif" w:hAnsi="PT Astra Serif" w:cs="PT Astra Serif"/>
          <w:b w:val="0"/>
          <w:bCs w:val="0"/>
          <w:color w:val="000000"/>
          <w:sz w:val="26"/>
          <w:szCs w:val="26"/>
        </w:rPr>
        <w:t xml:space="preserve">В апреле 23 учителя родного языка приняли участие в Международной выставке-ярмарке инновационных образовательных </w:t>
      </w:r>
      <w:r w:rsidR="00F41BDE" w:rsidRPr="00243B19">
        <w:rPr>
          <w:rStyle w:val="afb"/>
          <w:rFonts w:ascii="PT Astra Serif" w:hAnsi="PT Astra Serif" w:cs="PT Astra Serif"/>
          <w:b w:val="0"/>
          <w:bCs w:val="0"/>
          <w:color w:val="000000"/>
          <w:sz w:val="26"/>
          <w:szCs w:val="26"/>
        </w:rPr>
        <w:t>проектов 2020</w:t>
      </w:r>
      <w:r w:rsidRPr="00243B19">
        <w:rPr>
          <w:rStyle w:val="afb"/>
          <w:rFonts w:ascii="PT Astra Serif" w:hAnsi="PT Astra Serif" w:cs="PT Astra Serif"/>
          <w:b w:val="0"/>
          <w:bCs w:val="0"/>
          <w:color w:val="000000"/>
          <w:sz w:val="26"/>
          <w:szCs w:val="26"/>
        </w:rPr>
        <w:t xml:space="preserve"> «Территория генерации новых идей».</w:t>
      </w:r>
    </w:p>
    <w:p w:rsidR="008772DE" w:rsidRPr="00243B19" w:rsidRDefault="008772DE" w:rsidP="008772DE">
      <w:pPr>
        <w:pStyle w:val="ae"/>
        <w:tabs>
          <w:tab w:val="center" w:pos="4677"/>
          <w:tab w:val="left" w:pos="9214"/>
          <w:tab w:val="right" w:pos="9355"/>
          <w:tab w:val="left" w:pos="9356"/>
        </w:tabs>
        <w:spacing w:after="0"/>
        <w:ind w:firstLine="585"/>
        <w:jc w:val="both"/>
        <w:rPr>
          <w:rFonts w:ascii="PT Astra Serif" w:hAnsi="PT Astra Serif" w:cs="PT Astra Serif"/>
          <w:color w:val="000000"/>
          <w:sz w:val="26"/>
          <w:szCs w:val="26"/>
        </w:rPr>
      </w:pPr>
      <w:r w:rsidRPr="00243B19">
        <w:rPr>
          <w:rStyle w:val="afb"/>
          <w:rFonts w:ascii="PT Astra Serif" w:hAnsi="PT Astra Serif" w:cs="PT Astra Serif"/>
          <w:b w:val="0"/>
          <w:bCs w:val="0"/>
          <w:color w:val="000000"/>
          <w:sz w:val="26"/>
          <w:szCs w:val="26"/>
        </w:rPr>
        <w:t>Подобные 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rsidR="008772DE" w:rsidRPr="00243B19" w:rsidRDefault="008772DE" w:rsidP="008772DE">
      <w:pPr>
        <w:pStyle w:val="ae"/>
        <w:spacing w:after="0"/>
        <w:ind w:firstLine="585"/>
        <w:jc w:val="both"/>
        <w:rPr>
          <w:rStyle w:val="afb"/>
          <w:rFonts w:ascii="PT Astra Serif" w:hAnsi="PT Astra Serif" w:cs="PT Astra Serif"/>
          <w:bCs w:val="0"/>
          <w:color w:val="000000"/>
          <w:sz w:val="26"/>
          <w:szCs w:val="26"/>
        </w:rPr>
      </w:pPr>
      <w:r w:rsidRPr="00243B19">
        <w:rPr>
          <w:rFonts w:ascii="PT Astra Serif" w:hAnsi="PT Astra Serif" w:cs="PT Astra Serif"/>
          <w:bCs/>
          <w:color w:val="000000"/>
          <w:sz w:val="26"/>
          <w:szCs w:val="26"/>
        </w:rPr>
        <w:t>В рамках сотрудничества Министерства между Министерствами Республиками Татарстан, Чувашия, Мордовия учащиеся и педагогические работники Ульяновской области принимают активное участие в межрегиональном конкурсном движении.</w:t>
      </w:r>
    </w:p>
    <w:p w:rsidR="008772DE" w:rsidRPr="00243B19" w:rsidRDefault="008772DE" w:rsidP="008772DE">
      <w:pPr>
        <w:shd w:val="clear" w:color="auto" w:fill="FFFFFF"/>
        <w:tabs>
          <w:tab w:val="left" w:pos="9214"/>
          <w:tab w:val="left" w:pos="9356"/>
        </w:tabs>
        <w:spacing w:line="200" w:lineRule="atLeast"/>
        <w:ind w:firstLine="563"/>
        <w:jc w:val="both"/>
        <w:rPr>
          <w:rStyle w:val="af3"/>
          <w:rFonts w:ascii="PT Astra Serif" w:hAnsi="PT Astra Serif" w:cs="PT Astra Serif"/>
          <w:b w:val="0"/>
          <w:i/>
          <w:color w:val="000000"/>
          <w:sz w:val="26"/>
          <w:szCs w:val="26"/>
          <w:shd w:val="clear" w:color="auto" w:fill="FFFFFF"/>
        </w:rPr>
      </w:pPr>
      <w:r w:rsidRPr="00243B19">
        <w:rPr>
          <w:rStyle w:val="af3"/>
          <w:rFonts w:ascii="PT Astra Serif" w:hAnsi="PT Astra Serif" w:cs="PT Astra Serif"/>
          <w:b w:val="0"/>
          <w:i/>
          <w:color w:val="000000"/>
          <w:sz w:val="26"/>
          <w:szCs w:val="26"/>
          <w:shd w:val="clear" w:color="auto" w:fill="FFFFFF"/>
        </w:rPr>
        <w:t>С 27 марта по 17 апреля 2020 года 12 учителей родного (чувашского) языка Ульяновской области приняли участие в Республиканском конкурсе учителей чувашского языка и воспитателей дошкольных образовательных организаций с целью выявления творчески работающих учителей чувашского языка и воспитателей дошкольных образовательных организаций, распространения передового педагогического опыта и профессионального мастерства, создания дополнительных условий для сохранения и поддержки развития чувашского языка, организованного Министерством образования и молодёжной политики Чувашской Республики совместно с Бюджетным учреждением Чувашской Республики дополнительного профессионального образования «Чувашский республиканский институт образования».</w:t>
      </w:r>
    </w:p>
    <w:p w:rsidR="008772DE" w:rsidRPr="00243B19" w:rsidRDefault="008772DE" w:rsidP="008772DE">
      <w:pPr>
        <w:shd w:val="clear" w:color="auto" w:fill="FFFFFF"/>
        <w:tabs>
          <w:tab w:val="left" w:pos="9214"/>
          <w:tab w:val="left" w:pos="9356"/>
        </w:tabs>
        <w:spacing w:line="200" w:lineRule="atLeast"/>
        <w:ind w:firstLine="563"/>
        <w:jc w:val="both"/>
        <w:rPr>
          <w:rStyle w:val="afb"/>
          <w:rFonts w:ascii="PT Astra Serif" w:hAnsi="PT Astra Serif" w:cs="PT Astra Serif"/>
          <w:sz w:val="26"/>
          <w:szCs w:val="26"/>
          <w:shd w:val="clear" w:color="auto" w:fill="FFFFFF"/>
        </w:rPr>
      </w:pPr>
      <w:r w:rsidRPr="00243B19">
        <w:rPr>
          <w:rFonts w:ascii="PT Astra Serif" w:hAnsi="PT Astra Serif" w:cs="PT Astra Serif"/>
          <w:bCs/>
          <w:color w:val="000000"/>
          <w:sz w:val="26"/>
          <w:szCs w:val="26"/>
        </w:rPr>
        <w:t xml:space="preserve">В рамках сотрудничества Министерства между Министерством образования и молодёжной политики Чувашской </w:t>
      </w:r>
      <w:r w:rsidRPr="00243B19">
        <w:rPr>
          <w:rFonts w:ascii="PT Astra Serif" w:hAnsi="PT Astra Serif" w:cs="PT Astra Serif"/>
          <w:bCs/>
          <w:sz w:val="26"/>
          <w:szCs w:val="26"/>
        </w:rPr>
        <w:t xml:space="preserve">Республики </w:t>
      </w:r>
      <w:r w:rsidRPr="00243B19">
        <w:rPr>
          <w:rFonts w:ascii="PT Astra Serif" w:hAnsi="PT Astra Serif"/>
          <w:bCs/>
          <w:sz w:val="26"/>
          <w:szCs w:val="26"/>
        </w:rPr>
        <w:t xml:space="preserve">23 апреля была проведена Межрегиональная онлайн - конференция для </w:t>
      </w:r>
      <w:r w:rsidRPr="00243B19">
        <w:rPr>
          <w:rStyle w:val="afb"/>
          <w:rFonts w:ascii="PT Astra Serif" w:hAnsi="PT Astra Serif"/>
          <w:b w:val="0"/>
          <w:sz w:val="26"/>
          <w:szCs w:val="26"/>
          <w:shd w:val="clear" w:color="auto" w:fill="FFFFFF"/>
        </w:rPr>
        <w:t>учителей родного языка</w:t>
      </w:r>
      <w:r w:rsidRPr="00243B19">
        <w:rPr>
          <w:rFonts w:ascii="PT Astra Serif" w:hAnsi="PT Astra Serif"/>
          <w:bCs/>
          <w:sz w:val="26"/>
          <w:szCs w:val="26"/>
        </w:rPr>
        <w:t xml:space="preserve"> и литературы </w:t>
      </w:r>
      <w:r w:rsidRPr="00243B19">
        <w:rPr>
          <w:rFonts w:ascii="PT Astra Serif" w:hAnsi="PT Astra Serif" w:cs="PT Astra Serif"/>
          <w:sz w:val="26"/>
          <w:szCs w:val="26"/>
        </w:rPr>
        <w:t>«</w:t>
      </w:r>
      <w:r w:rsidRPr="00243B19">
        <w:rPr>
          <w:rFonts w:ascii="PT Astra Serif" w:hAnsi="PT Astra Serif"/>
          <w:sz w:val="26"/>
          <w:szCs w:val="26"/>
        </w:rPr>
        <w:t>Проблема формирования поликультурной личности в современном образовательном пространстве» (43 человека).</w:t>
      </w:r>
    </w:p>
    <w:p w:rsidR="008772DE" w:rsidRPr="00243B19" w:rsidRDefault="008772DE" w:rsidP="008772DE">
      <w:pPr>
        <w:ind w:firstLine="555"/>
        <w:jc w:val="both"/>
        <w:rPr>
          <w:rStyle w:val="afb"/>
          <w:rFonts w:ascii="PT Astra Serif" w:hAnsi="PT Astra Serif" w:cs="PT Astra Serif"/>
          <w:b w:val="0"/>
          <w:color w:val="000000"/>
          <w:sz w:val="26"/>
          <w:szCs w:val="26"/>
          <w:shd w:val="clear" w:color="auto" w:fill="FFFFFF"/>
        </w:rPr>
      </w:pPr>
      <w:r w:rsidRPr="00243B19">
        <w:rPr>
          <w:rStyle w:val="afb"/>
          <w:rFonts w:ascii="PT Astra Serif" w:hAnsi="PT Astra Serif" w:cs="PT Astra Serif"/>
          <w:b w:val="0"/>
          <w:color w:val="000000"/>
          <w:sz w:val="26"/>
          <w:szCs w:val="26"/>
          <w:shd w:val="clear" w:color="auto" w:fill="FFFFFF"/>
        </w:rPr>
        <w:t>22 мая 23 учащихся образовательных организаций из муниципальных образований «Город Ульяновск», «Город Димитровград», «Николаевский район», «Чердаклинский район», «Карсунский район» участвовали во Всероссийском дистанционном творческом конкурсе,</w:t>
      </w:r>
      <w:r w:rsidRPr="00243B19">
        <w:rPr>
          <w:rStyle w:val="afb"/>
          <w:rFonts w:ascii="PT Astra Serif" w:hAnsi="PT Astra Serif" w:cs="PT Astra Serif"/>
          <w:b w:val="0"/>
          <w:bCs w:val="0"/>
          <w:color w:val="000000"/>
          <w:sz w:val="26"/>
          <w:szCs w:val="26"/>
          <w:shd w:val="clear" w:color="auto" w:fill="FFFFFF"/>
        </w:rPr>
        <w:t xml:space="preserve"> посвященном 100 летию образования ТАССР, организованном </w:t>
      </w:r>
      <w:r w:rsidRPr="00243B19">
        <w:rPr>
          <w:rStyle w:val="afb"/>
          <w:rFonts w:ascii="PT Astra Serif" w:hAnsi="PT Astra Serif" w:cs="PT Astra Serif"/>
          <w:b w:val="0"/>
          <w:color w:val="000000"/>
          <w:sz w:val="26"/>
          <w:szCs w:val="26"/>
          <w:shd w:val="clear" w:color="auto" w:fill="FFFFFF"/>
        </w:rPr>
        <w:t>Министерством образования и науки Республики Татарстан совместно с Исполкомом Всемирного конгресса татар, журналами «Ялкын» и «Казан утлары»</w:t>
      </w:r>
      <w:proofErr w:type="gramStart"/>
      <w:r w:rsidRPr="00243B19">
        <w:rPr>
          <w:rStyle w:val="afb"/>
          <w:rFonts w:ascii="PT Astra Serif" w:hAnsi="PT Astra Serif" w:cs="PT Astra Serif"/>
          <w:b w:val="0"/>
          <w:color w:val="000000"/>
          <w:sz w:val="26"/>
          <w:szCs w:val="26"/>
          <w:shd w:val="clear" w:color="auto" w:fill="FFFFFF"/>
        </w:rPr>
        <w:t xml:space="preserve"> .</w:t>
      </w:r>
      <w:proofErr w:type="gramEnd"/>
    </w:p>
    <w:p w:rsidR="008772DE" w:rsidRPr="00243B19" w:rsidRDefault="008772DE" w:rsidP="008772DE">
      <w:pPr>
        <w:ind w:firstLine="555"/>
        <w:jc w:val="both"/>
        <w:rPr>
          <w:rStyle w:val="afb"/>
          <w:rFonts w:ascii="PT Astra Serif" w:eastAsia="Calibri" w:hAnsi="PT Astra Serif" w:cs="PT Astra Serif"/>
          <w:b w:val="0"/>
          <w:bCs w:val="0"/>
          <w:color w:val="000000"/>
          <w:sz w:val="26"/>
          <w:szCs w:val="26"/>
          <w:shd w:val="clear" w:color="auto" w:fill="FFFFFF"/>
        </w:rPr>
      </w:pPr>
      <w:r w:rsidRPr="00243B19">
        <w:rPr>
          <w:rStyle w:val="afb"/>
          <w:rFonts w:ascii="PT Astra Serif" w:hAnsi="PT Astra Serif" w:cs="PT Astra Serif"/>
          <w:b w:val="0"/>
          <w:color w:val="000000"/>
          <w:sz w:val="26"/>
          <w:szCs w:val="26"/>
          <w:shd w:val="clear" w:color="auto" w:fill="FFFFFF"/>
        </w:rPr>
        <w:t xml:space="preserve">1 июня, 29 сентября, 28 октября, 25 ноября учителя татарского языка и литературы образовательных организаций муниципальных образований Ульяновской области участвовали на Всероссийских онлайн - вебинарах, проведенных </w:t>
      </w:r>
      <w:r w:rsidRPr="00243B19">
        <w:rPr>
          <w:rStyle w:val="afb"/>
          <w:rFonts w:ascii="PT Astra Serif" w:hAnsi="PT Astra Serif" w:cs="PT Astra Serif"/>
          <w:b w:val="0"/>
          <w:bCs w:val="0"/>
          <w:color w:val="000000"/>
          <w:sz w:val="26"/>
          <w:szCs w:val="26"/>
          <w:shd w:val="clear" w:color="auto" w:fill="FFFFFF"/>
        </w:rPr>
        <w:t>Государственным автономным образовательным учреждением дополнительного профессионального образования «Институт развития образования Республики Татарстан» по темам «Инновационная деятельность учителя родного (татарского) языка и литературы как фактор повышения качества образования», «Коммуникативные технологии в преподавании родного (татарского) языка и литературы», «Проектирование учебно-познавательной активности на уроках родного (татарского) языка и литературы»,</w:t>
      </w:r>
      <w:r w:rsidRPr="00243B19">
        <w:rPr>
          <w:rFonts w:ascii="PT Astra Serif" w:hAnsi="PT Astra Serif"/>
          <w:sz w:val="26"/>
          <w:szCs w:val="26"/>
        </w:rPr>
        <w:t xml:space="preserve"> «Организация урочной деятельности по ФГОС»</w:t>
      </w:r>
      <w:r w:rsidRPr="00243B19">
        <w:rPr>
          <w:rStyle w:val="afb"/>
          <w:rFonts w:ascii="PT Astra Serif" w:hAnsi="PT Astra Serif" w:cs="PT Astra Serif"/>
          <w:b w:val="0"/>
          <w:bCs w:val="0"/>
          <w:color w:val="000000"/>
          <w:sz w:val="26"/>
          <w:szCs w:val="26"/>
          <w:shd w:val="clear" w:color="auto" w:fill="FFFFFF"/>
        </w:rPr>
        <w:t>.</w:t>
      </w:r>
    </w:p>
    <w:p w:rsidR="008772DE" w:rsidRPr="00243B19" w:rsidRDefault="008772DE" w:rsidP="008772DE">
      <w:pPr>
        <w:ind w:firstLine="567"/>
        <w:jc w:val="both"/>
        <w:rPr>
          <w:rFonts w:ascii="PT Astra Serif" w:hAnsi="PT Astra Serif"/>
          <w:color w:val="000000"/>
          <w:sz w:val="26"/>
          <w:szCs w:val="26"/>
        </w:rPr>
      </w:pPr>
      <w:r w:rsidRPr="00243B19">
        <w:rPr>
          <w:rFonts w:ascii="PT Astra Serif" w:hAnsi="PT Astra Serif"/>
          <w:color w:val="000000"/>
          <w:sz w:val="26"/>
          <w:szCs w:val="26"/>
        </w:rPr>
        <w:t>С 1 августа по 25 октября на территории Ульяновской области по инициативе общественной организации «Ульяновская областная мордовская национально-культурная автономия»</w:t>
      </w:r>
      <w:r w:rsidRPr="00243B19">
        <w:rPr>
          <w:rStyle w:val="afb"/>
          <w:rFonts w:ascii="PT Astra Serif" w:hAnsi="PT Astra Serif"/>
          <w:color w:val="000000"/>
          <w:sz w:val="26"/>
          <w:szCs w:val="26"/>
          <w:shd w:val="clear" w:color="auto" w:fill="FFFFFF"/>
        </w:rPr>
        <w:t xml:space="preserve"> </w:t>
      </w:r>
      <w:r w:rsidRPr="00243B19">
        <w:rPr>
          <w:rFonts w:ascii="PT Astra Serif" w:hAnsi="PT Astra Serif"/>
          <w:color w:val="000000"/>
          <w:sz w:val="26"/>
          <w:szCs w:val="26"/>
        </w:rPr>
        <w:t xml:space="preserve">прошёл IV открытый Городской фестиваль-конкурс мордовского творчества детей и молодёжи «Сиянь Баягинеть» («Серебряные колокольчики»). </w:t>
      </w:r>
      <w:r w:rsidRPr="00243B19">
        <w:rPr>
          <w:rFonts w:ascii="PT Astra Serif" w:hAnsi="PT Astra Serif" w:cs="PT Astra Serif"/>
          <w:color w:val="000000"/>
          <w:sz w:val="26"/>
          <w:szCs w:val="26"/>
        </w:rPr>
        <w:t>Фестиваль проводится с целью с</w:t>
      </w:r>
      <w:r w:rsidRPr="00243B19">
        <w:rPr>
          <w:rFonts w:ascii="PT Astra Serif" w:hAnsi="PT Astra Serif"/>
          <w:color w:val="000000"/>
          <w:sz w:val="26"/>
          <w:szCs w:val="26"/>
        </w:rPr>
        <w:t xml:space="preserve">охранения и развития традиций мордовской культуры, выявления и поддержки талантливых детей на основе приобщения к культуре древнего народа. Приняли участие 183 участника из 32 организаций (10 дошкольных, 22 общеобразовательных). Фестиваль-конкурс «Сиянь Баягинеть» проходил в онлайн формате, победители, призёры и участники фестиваля-конкурса отмечены грамотами </w:t>
      </w:r>
      <w:r w:rsidRPr="00243B19">
        <w:rPr>
          <w:rFonts w:ascii="PT Astra Serif" w:hAnsi="PT Astra Serif"/>
          <w:bCs/>
          <w:sz w:val="26"/>
          <w:szCs w:val="26"/>
        </w:rPr>
        <w:t>Общественной организацией «Ульян</w:t>
      </w:r>
      <w:r w:rsidR="00891804" w:rsidRPr="00243B19">
        <w:rPr>
          <w:rFonts w:ascii="PT Astra Serif" w:hAnsi="PT Astra Serif"/>
          <w:bCs/>
          <w:sz w:val="26"/>
          <w:szCs w:val="26"/>
        </w:rPr>
        <w:t xml:space="preserve">овская областная </w:t>
      </w:r>
      <w:r w:rsidRPr="00243B19">
        <w:rPr>
          <w:rFonts w:ascii="PT Astra Serif" w:hAnsi="PT Astra Serif"/>
          <w:bCs/>
          <w:sz w:val="26"/>
          <w:szCs w:val="26"/>
        </w:rPr>
        <w:t xml:space="preserve">мордовская национально-культурная автономия», педагогические работники грамотами </w:t>
      </w:r>
      <w:r w:rsidRPr="00243B19">
        <w:rPr>
          <w:rFonts w:ascii="PT Astra Serif" w:hAnsi="PT Astra Serif"/>
          <w:sz w:val="26"/>
          <w:szCs w:val="26"/>
        </w:rPr>
        <w:t xml:space="preserve">Областного государственного автономного </w:t>
      </w:r>
      <w:r w:rsidR="006D14DC" w:rsidRPr="00243B19">
        <w:rPr>
          <w:rFonts w:ascii="PT Astra Serif" w:hAnsi="PT Astra Serif"/>
          <w:sz w:val="26"/>
          <w:szCs w:val="26"/>
        </w:rPr>
        <w:t>учреждения «</w:t>
      </w:r>
      <w:r w:rsidRPr="00243B19">
        <w:rPr>
          <w:rFonts w:ascii="PT Astra Serif" w:hAnsi="PT Astra Serif"/>
          <w:sz w:val="26"/>
          <w:szCs w:val="26"/>
        </w:rPr>
        <w:t>Институт развития образования».</w:t>
      </w:r>
    </w:p>
    <w:p w:rsidR="008772DE" w:rsidRPr="00243B19" w:rsidRDefault="008772DE" w:rsidP="008772DE">
      <w:pPr>
        <w:ind w:firstLine="570"/>
        <w:jc w:val="both"/>
        <w:rPr>
          <w:rStyle w:val="afb"/>
          <w:rFonts w:ascii="PT Astra Serif" w:hAnsi="PT Astra Serif" w:cs="PT Astra Serif"/>
          <w:b w:val="0"/>
          <w:bCs w:val="0"/>
          <w:color w:val="000000"/>
          <w:sz w:val="26"/>
          <w:szCs w:val="26"/>
        </w:rPr>
      </w:pPr>
      <w:r w:rsidRPr="00243B19">
        <w:rPr>
          <w:rStyle w:val="afb"/>
          <w:rFonts w:ascii="PT Astra Serif" w:hAnsi="PT Astra Serif" w:cs="PT Astra Serif"/>
          <w:b w:val="0"/>
          <w:bCs w:val="0"/>
          <w:color w:val="000000"/>
          <w:sz w:val="26"/>
          <w:szCs w:val="26"/>
        </w:rPr>
        <w:t xml:space="preserve">В четвертый раз по инициативе Губернатора Ульяновской области с 8 по 24 августа проведен Этнографический диктант «Гордись Симбирским краем!». </w:t>
      </w:r>
      <w:r w:rsidRPr="00243B19">
        <w:rPr>
          <w:rFonts w:ascii="PT Astra Serif" w:hAnsi="PT Astra Serif"/>
          <w:color w:val="000000"/>
          <w:sz w:val="26"/>
          <w:szCs w:val="26"/>
        </w:rPr>
        <w:t>Диктант прошёл в формате – онлайн,</w:t>
      </w:r>
      <w:r w:rsidRPr="00243B19">
        <w:rPr>
          <w:rStyle w:val="afb"/>
          <w:rFonts w:ascii="PT Astra Serif" w:hAnsi="PT Astra Serif" w:cs="PT Astra Serif"/>
          <w:b w:val="0"/>
          <w:bCs w:val="0"/>
          <w:color w:val="000000"/>
          <w:sz w:val="26"/>
          <w:szCs w:val="26"/>
        </w:rPr>
        <w:t xml:space="preserve"> приняло участие 12250 тысяч жителей Ульяновской области: учащиеся, студенты, преподаватели вузов, колледжей, педагоги образовательных организаций и другие категории населения, общественность независимо от образования, социальной принадлежности, вероисповедания и гражданства, владеющие русским языком.</w:t>
      </w:r>
    </w:p>
    <w:p w:rsidR="008772DE" w:rsidRPr="00243B19" w:rsidRDefault="008772DE" w:rsidP="008772DE">
      <w:pPr>
        <w:spacing w:line="200" w:lineRule="atLeast"/>
        <w:ind w:firstLine="708"/>
        <w:jc w:val="both"/>
        <w:rPr>
          <w:rFonts w:ascii="PT Astra Serif" w:hAnsi="PT Astra Serif" w:cs="PT Astra Serif"/>
          <w:color w:val="000000"/>
          <w:sz w:val="26"/>
          <w:szCs w:val="26"/>
        </w:rPr>
      </w:pPr>
      <w:r w:rsidRPr="00243B19">
        <w:rPr>
          <w:rStyle w:val="afb"/>
          <w:rFonts w:ascii="PT Astra Serif" w:hAnsi="PT Astra Serif" w:cs="PT Astra Serif"/>
          <w:b w:val="0"/>
          <w:bCs w:val="0"/>
          <w:color w:val="000000"/>
          <w:sz w:val="26"/>
          <w:szCs w:val="26"/>
        </w:rPr>
        <w:t xml:space="preserve">18 августа состоялся </w:t>
      </w:r>
      <w:r w:rsidRPr="00243B19">
        <w:rPr>
          <w:rFonts w:ascii="PT Astra Serif" w:hAnsi="PT Astra Serif" w:cs="PT Astra Serif"/>
          <w:color w:val="000000"/>
          <w:sz w:val="26"/>
          <w:szCs w:val="26"/>
        </w:rPr>
        <w:t xml:space="preserve">областной Круглый стол </w:t>
      </w:r>
      <w:r w:rsidRPr="00243B19">
        <w:rPr>
          <w:rFonts w:ascii="PT Astra Serif" w:hAnsi="PT Astra Serif"/>
          <w:bCs/>
          <w:color w:val="000000"/>
          <w:sz w:val="26"/>
          <w:szCs w:val="26"/>
          <w:shd w:val="clear" w:color="auto" w:fill="FFFFFF"/>
        </w:rPr>
        <w:t xml:space="preserve">«Возможности и проблемы технологии дистанционного обучения в преподавании родного языка» </w:t>
      </w:r>
      <w:r w:rsidRPr="00243B19">
        <w:rPr>
          <w:rStyle w:val="afb"/>
          <w:rFonts w:ascii="PT Astra Serif" w:hAnsi="PT Astra Serif" w:cs="PT Astra Serif"/>
          <w:b w:val="0"/>
          <w:color w:val="000000"/>
          <w:sz w:val="26"/>
          <w:szCs w:val="26"/>
        </w:rPr>
        <w:t>в рамках Методического совета – 73 Образовательного форума — 2020</w:t>
      </w:r>
      <w:r w:rsidRPr="00243B19">
        <w:rPr>
          <w:rFonts w:ascii="PT Astra Serif" w:hAnsi="PT Astra Serif" w:cs="PT Astra Serif"/>
          <w:color w:val="000000"/>
          <w:sz w:val="26"/>
          <w:szCs w:val="26"/>
        </w:rPr>
        <w:t xml:space="preserve"> для учителей родного (татарского) языка </w:t>
      </w:r>
      <w:r w:rsidRPr="00243B19">
        <w:rPr>
          <w:rFonts w:ascii="PT Astra Serif" w:hAnsi="PT Astra Serif"/>
          <w:sz w:val="26"/>
          <w:szCs w:val="26"/>
        </w:rPr>
        <w:t>и литературы образовательных организаций Ульяновской области</w:t>
      </w:r>
      <w:r w:rsidRPr="00243B19">
        <w:rPr>
          <w:rFonts w:ascii="PT Astra Serif" w:hAnsi="PT Astra Serif" w:cs="PT Astra Serif"/>
          <w:color w:val="000000"/>
          <w:sz w:val="26"/>
          <w:szCs w:val="26"/>
        </w:rPr>
        <w:t>. В рамках Круглого стола обсуждали вопросы дистанционного образования в современных условиях.</w:t>
      </w:r>
      <w:r w:rsidR="00CE6B38" w:rsidRPr="00243B19">
        <w:rPr>
          <w:rFonts w:ascii="PT Astra Serif" w:hAnsi="PT Astra Serif" w:cs="PT Astra Serif"/>
          <w:color w:val="000000"/>
          <w:sz w:val="26"/>
          <w:szCs w:val="26"/>
        </w:rPr>
        <w:t xml:space="preserve"> </w:t>
      </w:r>
      <w:r w:rsidRPr="00243B19">
        <w:rPr>
          <w:rFonts w:ascii="PT Astra Serif" w:hAnsi="PT Astra Serif" w:cs="PT Astra Serif"/>
          <w:color w:val="000000"/>
          <w:sz w:val="26"/>
          <w:szCs w:val="26"/>
        </w:rPr>
        <w:t xml:space="preserve">Почётными гостями мероприятия стали председатель, заместитель председателя </w:t>
      </w:r>
      <w:r w:rsidRPr="00243B19">
        <w:rPr>
          <w:rFonts w:ascii="PT Astra Serif" w:hAnsi="PT Astra Serif"/>
          <w:color w:val="000000"/>
          <w:sz w:val="26"/>
          <w:szCs w:val="26"/>
        </w:rPr>
        <w:t>общественной организации «Ульяновская областная татарская национально-культурная автономия»</w:t>
      </w:r>
      <w:r w:rsidRPr="00243B19">
        <w:rPr>
          <w:rStyle w:val="afb"/>
          <w:rFonts w:ascii="PT Astra Serif" w:hAnsi="PT Astra Serif"/>
          <w:b w:val="0"/>
          <w:bCs w:val="0"/>
          <w:color w:val="000000"/>
          <w:sz w:val="26"/>
          <w:szCs w:val="26"/>
          <w:shd w:val="clear" w:color="auto" w:fill="FFFFFF"/>
        </w:rPr>
        <w:t>, татарские писатели К.Каримов и В.Нуриев.</w:t>
      </w:r>
    </w:p>
    <w:p w:rsidR="008772DE" w:rsidRPr="00243B19" w:rsidRDefault="008772DE" w:rsidP="008772DE">
      <w:pPr>
        <w:spacing w:line="200" w:lineRule="atLeast"/>
        <w:ind w:firstLine="567"/>
        <w:jc w:val="both"/>
        <w:rPr>
          <w:rFonts w:ascii="PT Astra Serif" w:hAnsi="PT Astra Serif"/>
          <w:sz w:val="26"/>
          <w:szCs w:val="26"/>
        </w:rPr>
      </w:pPr>
      <w:r w:rsidRPr="00243B19">
        <w:rPr>
          <w:rStyle w:val="afb"/>
          <w:rFonts w:ascii="PT Astra Serif" w:hAnsi="PT Astra Serif"/>
          <w:b w:val="0"/>
          <w:color w:val="000000"/>
          <w:sz w:val="26"/>
          <w:szCs w:val="26"/>
          <w:shd w:val="clear" w:color="auto" w:fill="FFFFFF"/>
        </w:rPr>
        <w:t>17 августа для</w:t>
      </w:r>
      <w:r w:rsidRPr="00243B19">
        <w:rPr>
          <w:rStyle w:val="afb"/>
          <w:rFonts w:ascii="PT Astra Serif" w:hAnsi="PT Astra Serif"/>
          <w:color w:val="000000"/>
          <w:sz w:val="26"/>
          <w:szCs w:val="26"/>
          <w:shd w:val="clear" w:color="auto" w:fill="FFFFFF"/>
        </w:rPr>
        <w:t xml:space="preserve"> </w:t>
      </w:r>
      <w:r w:rsidRPr="00243B19">
        <w:rPr>
          <w:rFonts w:ascii="PT Astra Serif" w:hAnsi="PT Astra Serif"/>
          <w:color w:val="000000"/>
          <w:sz w:val="26"/>
          <w:szCs w:val="26"/>
        </w:rPr>
        <w:t>учителей родного (эрзянского) языка и литературы, воспитателей, руководителей объединений и кружков по сохранению культуры мордовского народ</w:t>
      </w:r>
      <w:r w:rsidRPr="00243B19">
        <w:rPr>
          <w:rStyle w:val="afb"/>
          <w:rFonts w:ascii="PT Astra Serif" w:hAnsi="PT Astra Serif"/>
          <w:color w:val="000000"/>
          <w:sz w:val="26"/>
          <w:szCs w:val="26"/>
          <w:shd w:val="clear" w:color="auto" w:fill="FFFFFF"/>
        </w:rPr>
        <w:t xml:space="preserve"> </w:t>
      </w:r>
      <w:r w:rsidRPr="00243B19">
        <w:rPr>
          <w:rStyle w:val="afb"/>
          <w:rFonts w:ascii="PT Astra Serif" w:hAnsi="PT Astra Serif"/>
          <w:b w:val="0"/>
          <w:color w:val="000000"/>
          <w:sz w:val="26"/>
          <w:szCs w:val="26"/>
          <w:shd w:val="clear" w:color="auto" w:fill="FFFFFF"/>
        </w:rPr>
        <w:t xml:space="preserve">состоялась дискуссионная площадка </w:t>
      </w:r>
      <w:r w:rsidRPr="00243B19">
        <w:rPr>
          <w:rStyle w:val="afb"/>
          <w:rFonts w:ascii="PT Astra Serif" w:hAnsi="PT Astra Serif"/>
          <w:b w:val="0"/>
          <w:bCs w:val="0"/>
          <w:color w:val="000000"/>
          <w:sz w:val="26"/>
          <w:szCs w:val="26"/>
          <w:shd w:val="clear" w:color="auto" w:fill="FFFFFF"/>
        </w:rPr>
        <w:t>«Современные тенденции и перспективы изучения родных языков и поликультурного воспитания детей и молодёжи</w:t>
      </w:r>
      <w:r w:rsidRPr="00243B19">
        <w:rPr>
          <w:rStyle w:val="afb"/>
          <w:rFonts w:ascii="PT Astra Serif" w:hAnsi="PT Astra Serif"/>
          <w:b w:val="0"/>
          <w:color w:val="000000"/>
          <w:sz w:val="26"/>
          <w:szCs w:val="26"/>
          <w:shd w:val="clear" w:color="auto" w:fill="FFFFFF"/>
        </w:rPr>
        <w:t xml:space="preserve">». </w:t>
      </w:r>
      <w:r w:rsidRPr="00243B19">
        <w:rPr>
          <w:rStyle w:val="afb"/>
          <w:rFonts w:ascii="PT Astra Serif" w:hAnsi="PT Astra Serif"/>
          <w:b w:val="0"/>
          <w:bCs w:val="0"/>
          <w:color w:val="000000"/>
          <w:sz w:val="26"/>
          <w:szCs w:val="26"/>
          <w:shd w:val="clear" w:color="auto" w:fill="FFFFFF"/>
        </w:rPr>
        <w:t>В рамках дискуссионной площадки участники обсуд</w:t>
      </w:r>
      <w:r w:rsidRPr="00243B19">
        <w:rPr>
          <w:rStyle w:val="afb"/>
          <w:rFonts w:ascii="PT Astra Serif" w:hAnsi="PT Astra Serif"/>
          <w:b w:val="0"/>
          <w:color w:val="000000"/>
          <w:sz w:val="26"/>
          <w:szCs w:val="26"/>
          <w:shd w:val="clear" w:color="auto" w:fill="FFFFFF"/>
        </w:rPr>
        <w:t>или</w:t>
      </w:r>
      <w:r w:rsidRPr="00243B19">
        <w:rPr>
          <w:rStyle w:val="afb"/>
          <w:rFonts w:ascii="PT Astra Serif" w:hAnsi="PT Astra Serif"/>
          <w:b w:val="0"/>
          <w:bCs w:val="0"/>
          <w:color w:val="000000"/>
          <w:sz w:val="26"/>
          <w:szCs w:val="26"/>
          <w:shd w:val="clear" w:color="auto" w:fill="FFFFFF"/>
        </w:rPr>
        <w:t xml:space="preserve"> состояние и перспективы развития родного (эрзянского) языка и культуры мордовского народа на территории Ульяновской области; повышение престижа владения родным языком, создание полноценных условий для расширения сферы применения родных языков в образовательной деятельности, а также использование в образовательной деятельности дистанционного образовательного курса «Школа мордовских языков». </w:t>
      </w:r>
      <w:r w:rsidRPr="00243B19">
        <w:rPr>
          <w:rStyle w:val="afb"/>
          <w:rFonts w:ascii="PT Astra Serif" w:hAnsi="PT Astra Serif"/>
          <w:b w:val="0"/>
          <w:color w:val="000000"/>
          <w:sz w:val="26"/>
          <w:szCs w:val="26"/>
          <w:shd w:val="clear" w:color="auto" w:fill="FFFFFF"/>
        </w:rPr>
        <w:t>Почётным</w:t>
      </w:r>
      <w:r w:rsidRPr="00243B19">
        <w:rPr>
          <w:rStyle w:val="afb"/>
          <w:rFonts w:ascii="PT Astra Serif" w:hAnsi="PT Astra Serif"/>
          <w:b w:val="0"/>
          <w:bCs w:val="0"/>
          <w:color w:val="000000"/>
          <w:sz w:val="26"/>
          <w:szCs w:val="26"/>
          <w:shd w:val="clear" w:color="auto" w:fill="FFFFFF"/>
        </w:rPr>
        <w:t xml:space="preserve"> гост</w:t>
      </w:r>
      <w:r w:rsidRPr="00243B19">
        <w:rPr>
          <w:rStyle w:val="afb"/>
          <w:rFonts w:ascii="PT Astra Serif" w:hAnsi="PT Astra Serif"/>
          <w:b w:val="0"/>
          <w:color w:val="000000"/>
          <w:sz w:val="26"/>
          <w:szCs w:val="26"/>
          <w:shd w:val="clear" w:color="auto" w:fill="FFFFFF"/>
        </w:rPr>
        <w:t>ем дискуссионной площадки стал Софонов В.А., председатель</w:t>
      </w:r>
      <w:r w:rsidRPr="00243B19">
        <w:rPr>
          <w:rStyle w:val="afb"/>
          <w:rFonts w:ascii="PT Astra Serif" w:hAnsi="PT Astra Serif"/>
          <w:color w:val="000000"/>
          <w:sz w:val="26"/>
          <w:szCs w:val="26"/>
          <w:shd w:val="clear" w:color="auto" w:fill="FFFFFF"/>
        </w:rPr>
        <w:t xml:space="preserve"> </w:t>
      </w:r>
      <w:r w:rsidRPr="00243B19">
        <w:rPr>
          <w:rFonts w:ascii="PT Astra Serif" w:hAnsi="PT Astra Serif"/>
          <w:color w:val="000000"/>
          <w:sz w:val="26"/>
          <w:szCs w:val="26"/>
        </w:rPr>
        <w:t>общественной организации «Ульяновская областная мордовская национально-культурная автономия»</w:t>
      </w:r>
      <w:r w:rsidRPr="00243B19">
        <w:rPr>
          <w:rStyle w:val="afb"/>
          <w:rFonts w:ascii="PT Astra Serif" w:hAnsi="PT Astra Serif"/>
          <w:bCs w:val="0"/>
          <w:color w:val="000000"/>
          <w:sz w:val="26"/>
          <w:szCs w:val="26"/>
          <w:shd w:val="clear" w:color="auto" w:fill="FFFFFF"/>
        </w:rPr>
        <w:t>.</w:t>
      </w:r>
    </w:p>
    <w:p w:rsidR="008772DE" w:rsidRPr="00243B19" w:rsidRDefault="008772DE" w:rsidP="00A920BD">
      <w:pPr>
        <w:ind w:firstLine="567"/>
        <w:jc w:val="both"/>
        <w:rPr>
          <w:rStyle w:val="afb"/>
          <w:rFonts w:ascii="PT Astra Serif" w:hAnsi="PT Astra Serif"/>
          <w:b w:val="0"/>
          <w:bCs w:val="0"/>
          <w:color w:val="000000"/>
          <w:sz w:val="26"/>
          <w:szCs w:val="26"/>
        </w:rPr>
      </w:pPr>
      <w:r w:rsidRPr="00243B19">
        <w:rPr>
          <w:rFonts w:ascii="PT Astra Serif" w:hAnsi="PT Astra Serif"/>
          <w:color w:val="000000"/>
          <w:sz w:val="26"/>
          <w:szCs w:val="26"/>
        </w:rPr>
        <w:t xml:space="preserve">В рамках Плана (от 06.05.2020 № 23-ПЛ) совместных мероприятий по сохранению, изучению и развитию родного (эрзянского) языка и культуры мордовского народа Министерства с общественной организацией «Ульяновская областная мордовская национально-культурная автономия» были организованы выезды в муниципальные образовательные организации для участия в Днях мордовского языка: </w:t>
      </w:r>
      <w:r w:rsidRPr="00243B19">
        <w:rPr>
          <w:rFonts w:ascii="PT Astra Serif" w:hAnsi="PT Astra Serif"/>
          <w:sz w:val="26"/>
          <w:szCs w:val="26"/>
        </w:rPr>
        <w:t xml:space="preserve">18 сентября в </w:t>
      </w:r>
      <w:r w:rsidR="00A920BD" w:rsidRPr="00243B19">
        <w:rPr>
          <w:rFonts w:ascii="PT Astra Serif" w:hAnsi="PT Astra Serif"/>
          <w:sz w:val="26"/>
          <w:szCs w:val="26"/>
        </w:rPr>
        <w:t>МОУ</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Баевская</w:t>
      </w:r>
      <w:r w:rsidRPr="00243B19">
        <w:rPr>
          <w:rFonts w:ascii="PT Astra Serif" w:hAnsi="PT Astra Serif"/>
          <w:sz w:val="26"/>
          <w:szCs w:val="26"/>
          <w:shd w:val="clear" w:color="auto" w:fill="FFFFFF"/>
        </w:rPr>
        <w:t xml:space="preserve"> средняя </w:t>
      </w:r>
      <w:r w:rsidRPr="00243B19">
        <w:rPr>
          <w:rFonts w:ascii="PT Astra Serif" w:hAnsi="PT Astra Serif"/>
          <w:bCs/>
          <w:sz w:val="26"/>
          <w:szCs w:val="26"/>
          <w:shd w:val="clear" w:color="auto" w:fill="FFFFFF"/>
        </w:rPr>
        <w:t xml:space="preserve">школа», в </w:t>
      </w:r>
      <w:r w:rsidR="00A920BD" w:rsidRPr="00243B19">
        <w:rPr>
          <w:rFonts w:ascii="PT Astra Serif" w:hAnsi="PT Astra Serif"/>
          <w:sz w:val="26"/>
          <w:szCs w:val="26"/>
        </w:rPr>
        <w:t>МБОУ</w:t>
      </w:r>
      <w:r w:rsidRPr="00243B19">
        <w:rPr>
          <w:rFonts w:ascii="PT Astra Serif" w:hAnsi="PT Astra Serif"/>
          <w:sz w:val="26"/>
          <w:szCs w:val="26"/>
        </w:rPr>
        <w:t xml:space="preserve"> «Николаевская средняя школа» Николаевского района Ульяновской области; 24 сентября в </w:t>
      </w:r>
      <w:r w:rsidR="00A920BD" w:rsidRPr="00243B19">
        <w:rPr>
          <w:rFonts w:ascii="PT Astra Serif" w:hAnsi="PT Astra Serif"/>
          <w:sz w:val="26"/>
          <w:szCs w:val="26"/>
          <w:shd w:val="clear" w:color="auto" w:fill="FFFFFF"/>
        </w:rPr>
        <w:t>МКОУ</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Старопичеурская</w:t>
      </w:r>
      <w:r w:rsidRPr="00243B19">
        <w:rPr>
          <w:rFonts w:ascii="PT Astra Serif" w:hAnsi="PT Astra Serif"/>
          <w:sz w:val="26"/>
          <w:szCs w:val="26"/>
          <w:shd w:val="clear" w:color="auto" w:fill="FFFFFF"/>
        </w:rPr>
        <w:t xml:space="preserve"> средняя школа»; </w:t>
      </w:r>
      <w:r w:rsidR="00A920BD" w:rsidRPr="00243B19">
        <w:rPr>
          <w:rFonts w:ascii="PT Astra Serif" w:hAnsi="PT Astra Serif"/>
          <w:sz w:val="26"/>
          <w:szCs w:val="26"/>
          <w:shd w:val="clear" w:color="auto" w:fill="FFFFFF"/>
        </w:rPr>
        <w:t>МБОУ</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Павловская</w:t>
      </w:r>
      <w:r w:rsidRPr="00243B19">
        <w:rPr>
          <w:rFonts w:ascii="PT Astra Serif" w:hAnsi="PT Astra Serif"/>
          <w:sz w:val="26"/>
          <w:szCs w:val="26"/>
          <w:shd w:val="clear" w:color="auto" w:fill="FFFFFF"/>
        </w:rPr>
        <w:t xml:space="preserve"> средняя </w:t>
      </w:r>
      <w:r w:rsidRPr="00243B19">
        <w:rPr>
          <w:rFonts w:ascii="PT Astra Serif" w:hAnsi="PT Astra Serif"/>
          <w:bCs/>
          <w:sz w:val="26"/>
          <w:szCs w:val="26"/>
          <w:shd w:val="clear" w:color="auto" w:fill="FFFFFF"/>
        </w:rPr>
        <w:t xml:space="preserve">школа </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1»</w:t>
      </w:r>
      <w:r w:rsidRPr="00243B19">
        <w:rPr>
          <w:rFonts w:ascii="PT Astra Serif" w:hAnsi="PT Astra Serif"/>
          <w:color w:val="000000"/>
          <w:sz w:val="26"/>
          <w:szCs w:val="26"/>
        </w:rPr>
        <w:t>; в</w:t>
      </w:r>
      <w:r w:rsidRPr="00243B19">
        <w:rPr>
          <w:rFonts w:ascii="PT Astra Serif" w:hAnsi="PT Astra Serif"/>
          <w:sz w:val="26"/>
          <w:szCs w:val="26"/>
        </w:rPr>
        <w:t xml:space="preserve"> </w:t>
      </w:r>
      <w:r w:rsidR="00A920BD" w:rsidRPr="00243B19">
        <w:rPr>
          <w:rFonts w:ascii="PT Astra Serif" w:hAnsi="PT Astra Serif"/>
          <w:sz w:val="26"/>
          <w:szCs w:val="26"/>
          <w:shd w:val="clear" w:color="auto" w:fill="FFFFFF"/>
        </w:rPr>
        <w:t>МОУ</w:t>
      </w:r>
      <w:r w:rsidRPr="00243B19">
        <w:rPr>
          <w:rFonts w:ascii="PT Astra Serif" w:hAnsi="PT Astra Serif"/>
          <w:sz w:val="26"/>
          <w:szCs w:val="26"/>
          <w:shd w:val="clear" w:color="auto" w:fill="FFFFFF"/>
        </w:rPr>
        <w:t xml:space="preserve"> «Средняя общеобразовательная школа с.Живайкно» </w:t>
      </w:r>
      <w:r w:rsidR="00AC6825" w:rsidRPr="00243B19">
        <w:rPr>
          <w:rFonts w:ascii="PT Astra Serif" w:hAnsi="PT Astra Serif"/>
          <w:sz w:val="26"/>
          <w:szCs w:val="26"/>
          <w:shd w:val="clear" w:color="auto" w:fill="FFFFFF"/>
        </w:rPr>
        <w:t>МО</w:t>
      </w:r>
      <w:r w:rsidRPr="00243B19">
        <w:rPr>
          <w:rFonts w:ascii="PT Astra Serif" w:hAnsi="PT Astra Serif"/>
          <w:sz w:val="26"/>
          <w:szCs w:val="26"/>
          <w:shd w:val="clear" w:color="auto" w:fill="FFFFFF"/>
        </w:rPr>
        <w:t xml:space="preserve"> «Барышский район» Ульяновской области</w:t>
      </w:r>
      <w:r w:rsidRPr="00243B19">
        <w:rPr>
          <w:rFonts w:ascii="PT Astra Serif" w:hAnsi="PT Astra Serif"/>
          <w:sz w:val="26"/>
          <w:szCs w:val="26"/>
        </w:rPr>
        <w:t xml:space="preserve">. </w:t>
      </w:r>
      <w:r w:rsidRPr="00243B19">
        <w:rPr>
          <w:rStyle w:val="afb"/>
          <w:rFonts w:ascii="PT Astra Serif" w:hAnsi="PT Astra Serif"/>
          <w:b w:val="0"/>
          <w:bCs w:val="0"/>
          <w:color w:val="000000"/>
          <w:sz w:val="26"/>
          <w:szCs w:val="26"/>
        </w:rPr>
        <w:t>Образовательными организациями были представлены открытые уроки, мастер-классы, выставки по изучению и сохранению культуры мордовского народа.</w:t>
      </w:r>
    </w:p>
    <w:p w:rsidR="008772DE" w:rsidRPr="00243B19" w:rsidRDefault="008772DE" w:rsidP="008772DE">
      <w:pPr>
        <w:autoSpaceDE w:val="0"/>
        <w:ind w:firstLine="567"/>
        <w:jc w:val="both"/>
        <w:rPr>
          <w:rFonts w:ascii="PT Astra Serif" w:hAnsi="PT Astra Serif"/>
          <w:sz w:val="26"/>
          <w:szCs w:val="26"/>
        </w:rPr>
      </w:pPr>
      <w:r w:rsidRPr="00243B19">
        <w:rPr>
          <w:rFonts w:ascii="PT Astra Serif" w:hAnsi="PT Astra Serif"/>
          <w:sz w:val="26"/>
          <w:szCs w:val="26"/>
        </w:rPr>
        <w:t xml:space="preserve">С 7 по 12 сентября делегация от Ульяновской области приняла участие в </w:t>
      </w:r>
      <w:r w:rsidRPr="00243B19">
        <w:rPr>
          <w:rFonts w:ascii="PT Astra Serif" w:hAnsi="PT Astra Serif"/>
          <w:sz w:val="26"/>
          <w:szCs w:val="26"/>
          <w:shd w:val="clear" w:color="auto" w:fill="FFFFFF"/>
        </w:rPr>
        <w:t>Международной этнокультурной экспедиции «</w:t>
      </w:r>
      <w:r w:rsidRPr="00243B19">
        <w:rPr>
          <w:rFonts w:ascii="PT Astra Serif" w:hAnsi="PT Astra Serif"/>
          <w:bCs/>
          <w:sz w:val="26"/>
          <w:szCs w:val="26"/>
          <w:shd w:val="clear" w:color="auto" w:fill="FFFFFF"/>
        </w:rPr>
        <w:t xml:space="preserve">Волга </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река мира</w:t>
      </w:r>
      <w:r w:rsidRPr="00243B19">
        <w:rPr>
          <w:rFonts w:ascii="PT Astra Serif" w:hAnsi="PT Astra Serif"/>
          <w:sz w:val="26"/>
          <w:szCs w:val="26"/>
          <w:shd w:val="clear" w:color="auto" w:fill="FFFFFF"/>
        </w:rPr>
        <w:t xml:space="preserve">. Диалог культур волжских народов». Основная цель ежегодного мероприятия — развитие диалога между органами государственной власти и общественными организациями в области сохранения и развития культуры, родного языка, традиций, укрепление духовного единства народов многонациональной России. </w:t>
      </w:r>
      <w:r w:rsidRPr="00243B19">
        <w:rPr>
          <w:rFonts w:ascii="PT Astra Serif" w:hAnsi="PT Astra Serif"/>
          <w:sz w:val="26"/>
          <w:szCs w:val="26"/>
        </w:rPr>
        <w:t xml:space="preserve">В рамках мероприятий были рассмотрены вопросы по реализации и повышения эффективности мотивации учащихся к изучению родного (эрзянского) языка и культуры мордовского народа. О результатах работы по сохранению и продвижению родного языка и культуры мордовского народа на территории Ульяновской области выступила Матюнина Ирина Эвальдовна, главный специалист отдела дополнительного профессионального образования и методического сопровождения общего образования Областного государственного автономного учреждения «Институт развития образования». </w:t>
      </w:r>
    </w:p>
    <w:p w:rsidR="008772DE" w:rsidRPr="00243B19" w:rsidRDefault="008772DE" w:rsidP="008772DE">
      <w:pPr>
        <w:ind w:firstLine="567"/>
        <w:jc w:val="both"/>
        <w:rPr>
          <w:rFonts w:ascii="PT Astra Serif" w:hAnsi="PT Astra Serif"/>
          <w:sz w:val="26"/>
          <w:szCs w:val="26"/>
        </w:rPr>
      </w:pPr>
      <w:r w:rsidRPr="00243B19">
        <w:rPr>
          <w:rFonts w:ascii="PT Astra Serif" w:hAnsi="PT Astra Serif"/>
          <w:sz w:val="26"/>
          <w:szCs w:val="26"/>
        </w:rPr>
        <w:t>В ноябре обучающиеся образовательных организаций участвовали на Межрегиональном онлайн-конкурсе татарского детского народного творчества «Салават купере» («Радуга»), V Межрегиональном фестивале, посвященном творчеству татарского детского поэта Ш.Галиева, проводимом отделом образования Апастовского муниципального образования Республики Татарстан.</w:t>
      </w:r>
    </w:p>
    <w:p w:rsidR="008772DE" w:rsidRPr="00243B19" w:rsidRDefault="008772DE" w:rsidP="008772DE">
      <w:pPr>
        <w:shd w:val="clear" w:color="auto" w:fill="FFFFFF"/>
        <w:spacing w:line="150" w:lineRule="atLeast"/>
        <w:ind w:firstLine="564"/>
        <w:jc w:val="both"/>
        <w:rPr>
          <w:rFonts w:ascii="PT Astra Serif" w:hAnsi="PT Astra Serif" w:cs="PT Astra Serif"/>
          <w:color w:val="000000"/>
          <w:sz w:val="26"/>
          <w:szCs w:val="26"/>
        </w:rPr>
      </w:pPr>
      <w:r w:rsidRPr="00243B19">
        <w:rPr>
          <w:rStyle w:val="afb"/>
          <w:rFonts w:ascii="PT Astra Serif" w:hAnsi="PT Astra Serif" w:cs="PT Astra Serif"/>
          <w:b w:val="0"/>
          <w:bCs w:val="0"/>
          <w:color w:val="000000"/>
          <w:sz w:val="26"/>
          <w:szCs w:val="26"/>
          <w:shd w:val="clear" w:color="auto" w:fill="FFFFFF"/>
        </w:rPr>
        <w:t>С 3 по 8 ноября в Ульяновской области проведена Международная просветительская акция «Большой этнографический диктант», в которой приняло участие</w:t>
      </w:r>
      <w:r w:rsidRPr="00243B19">
        <w:rPr>
          <w:rFonts w:ascii="PT Astra Serif" w:hAnsi="PT Astra Serif" w:cs="PT Astra Serif"/>
          <w:color w:val="000000"/>
          <w:sz w:val="26"/>
          <w:szCs w:val="26"/>
        </w:rPr>
        <w:t xml:space="preserve"> 18992 жителя Ульяновской области: </w:t>
      </w:r>
      <w:r w:rsidRPr="00243B19">
        <w:rPr>
          <w:rStyle w:val="afb"/>
          <w:rFonts w:ascii="PT Astra Serif" w:hAnsi="PT Astra Serif" w:cs="PT Astra Serif"/>
          <w:b w:val="0"/>
          <w:bCs w:val="0"/>
          <w:color w:val="000000"/>
          <w:sz w:val="26"/>
          <w:szCs w:val="26"/>
          <w:shd w:val="clear" w:color="auto" w:fill="FFFFFF"/>
        </w:rPr>
        <w:t xml:space="preserve">школьники, студенты, преподаватели вузов, колледжей, педагоги образовательных организаций, представители сферы культуры, национально-культурных автономий и других общественных организаций. </w:t>
      </w:r>
      <w:r w:rsidRPr="00243B19">
        <w:rPr>
          <w:rFonts w:ascii="PT Astra Serif" w:hAnsi="PT Astra Serif" w:cs="PT Astra Serif"/>
          <w:color w:val="000000"/>
          <w:sz w:val="26"/>
          <w:szCs w:val="26"/>
        </w:rPr>
        <w:t>Почётными гостями диктанта стал Губернатор Ульяновской области С.И.Морозов.</w:t>
      </w:r>
    </w:p>
    <w:p w:rsidR="008772DE" w:rsidRPr="00243B19" w:rsidRDefault="008772DE" w:rsidP="008772DE">
      <w:pPr>
        <w:spacing w:line="200" w:lineRule="atLeast"/>
        <w:ind w:firstLine="567"/>
        <w:jc w:val="both"/>
        <w:rPr>
          <w:rFonts w:ascii="PT Astra Serif" w:hAnsi="PT Astra Serif"/>
          <w:color w:val="000000"/>
          <w:sz w:val="26"/>
          <w:szCs w:val="26"/>
        </w:rPr>
      </w:pPr>
      <w:r w:rsidRPr="00243B19">
        <w:rPr>
          <w:rFonts w:ascii="PT Astra Serif" w:hAnsi="PT Astra Serif"/>
          <w:sz w:val="26"/>
          <w:szCs w:val="26"/>
        </w:rPr>
        <w:t xml:space="preserve">Диктант приурочен ко Дню народного единства и был проведён с участием председателя и представителей общественной организации «Ульяновская областная мордовская национально-культурная автономия». В рамках торжественной части Алькина Елена Васильевна, учитель родного (эрязнского) языка Муниципального общеобразовательного учреждения Николаевской средней школы муниципального образования «Николаевский район» Ульяновской области была награждена Благодарственным письмом Губернатора Ульяновской области за заслуги в развитии отрасли образования Ульяновской области, высокий профессионализм и многолетнюю плодотворную работу по </w:t>
      </w:r>
      <w:r w:rsidR="00AC6825" w:rsidRPr="00243B19">
        <w:rPr>
          <w:rFonts w:ascii="PT Astra Serif" w:hAnsi="PT Astra Serif"/>
          <w:bCs/>
          <w:color w:val="000000"/>
          <w:sz w:val="26"/>
          <w:szCs w:val="26"/>
        </w:rPr>
        <w:t xml:space="preserve">сохранению и развитию </w:t>
      </w:r>
      <w:r w:rsidRPr="00243B19">
        <w:rPr>
          <w:rFonts w:ascii="PT Astra Serif" w:hAnsi="PT Astra Serif"/>
          <w:bCs/>
          <w:color w:val="000000"/>
          <w:sz w:val="26"/>
          <w:szCs w:val="26"/>
        </w:rPr>
        <w:t>этнокультурного наследия.</w:t>
      </w:r>
    </w:p>
    <w:p w:rsidR="008772DE" w:rsidRPr="00243B19" w:rsidRDefault="008772DE" w:rsidP="008772DE">
      <w:pPr>
        <w:ind w:firstLine="567"/>
        <w:jc w:val="both"/>
        <w:rPr>
          <w:rFonts w:ascii="PT Astra Serif" w:hAnsi="PT Astra Serif"/>
          <w:bCs/>
          <w:sz w:val="26"/>
          <w:szCs w:val="26"/>
        </w:rPr>
      </w:pPr>
      <w:r w:rsidRPr="00243B19">
        <w:rPr>
          <w:rFonts w:ascii="PT Astra Serif" w:hAnsi="PT Astra Serif"/>
          <w:sz w:val="26"/>
          <w:szCs w:val="26"/>
        </w:rPr>
        <w:t xml:space="preserve">9 ноября, в день 144 - летия со дня рождения Степана Эрьзи состоялась церемония возложения цветов к памятнику скульптора, организованного председателем общественной организацией «Ульяновская областная мордовская национально-культурная автономия» с участием начальника </w:t>
      </w:r>
      <w:r w:rsidRPr="00243B19">
        <w:rPr>
          <w:rFonts w:ascii="PT Astra Serif" w:hAnsi="PT Astra Serif"/>
          <w:bCs/>
          <w:sz w:val="26"/>
          <w:szCs w:val="26"/>
          <w:shd w:val="clear" w:color="auto" w:fill="FFFFFF"/>
        </w:rPr>
        <w:t xml:space="preserve">управления по делам национальностей и межконфессиональных отношений Администрации Губернатора Ульяновской области, учащихся и педагогических работников </w:t>
      </w:r>
      <w:r w:rsidRPr="00243B19">
        <w:rPr>
          <w:rFonts w:ascii="PT Astra Serif" w:hAnsi="PT Astra Serif"/>
          <w:sz w:val="26"/>
          <w:szCs w:val="26"/>
          <w:shd w:val="clear" w:color="auto" w:fill="FFFFFF"/>
        </w:rPr>
        <w:t xml:space="preserve">Муниципального бюджетного общеобразовательного учреждения города </w:t>
      </w:r>
      <w:r w:rsidRPr="00243B19">
        <w:rPr>
          <w:rFonts w:ascii="PT Astra Serif" w:hAnsi="PT Astra Serif"/>
          <w:bCs/>
          <w:sz w:val="26"/>
          <w:szCs w:val="26"/>
          <w:shd w:val="clear" w:color="auto" w:fill="FFFFFF"/>
        </w:rPr>
        <w:t xml:space="preserve">Ульяновска </w:t>
      </w:r>
      <w:r w:rsidRPr="00243B19">
        <w:rPr>
          <w:rFonts w:ascii="PT Astra Serif" w:hAnsi="PT Astra Serif"/>
          <w:sz w:val="26"/>
          <w:szCs w:val="26"/>
          <w:shd w:val="clear" w:color="auto" w:fill="FFFFFF"/>
        </w:rPr>
        <w:t xml:space="preserve">«Средняя </w:t>
      </w:r>
      <w:r w:rsidRPr="00243B19">
        <w:rPr>
          <w:rFonts w:ascii="PT Astra Serif" w:hAnsi="PT Astra Serif"/>
          <w:bCs/>
          <w:sz w:val="26"/>
          <w:szCs w:val="26"/>
          <w:shd w:val="clear" w:color="auto" w:fill="FFFFFF"/>
        </w:rPr>
        <w:t xml:space="preserve">школа </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64».</w:t>
      </w:r>
      <w:r w:rsidRPr="00243B19">
        <w:rPr>
          <w:rFonts w:ascii="PT Astra Serif" w:hAnsi="PT Astra Serif"/>
          <w:sz w:val="26"/>
          <w:szCs w:val="26"/>
          <w:shd w:val="clear" w:color="auto" w:fill="FFFFFF"/>
        </w:rPr>
        <w:t xml:space="preserve"> </w:t>
      </w:r>
    </w:p>
    <w:p w:rsidR="008772DE" w:rsidRPr="00243B19" w:rsidRDefault="008772DE" w:rsidP="008772DE">
      <w:pPr>
        <w:spacing w:line="150" w:lineRule="atLeast"/>
        <w:ind w:firstLine="564"/>
        <w:jc w:val="both"/>
        <w:rPr>
          <w:rStyle w:val="afb"/>
          <w:rFonts w:ascii="PT Astra Serif" w:hAnsi="PT Astra Serif" w:cs="PT Astra Serif"/>
          <w:bCs w:val="0"/>
          <w:color w:val="000000"/>
          <w:sz w:val="26"/>
          <w:szCs w:val="26"/>
        </w:rPr>
      </w:pPr>
      <w:r w:rsidRPr="00243B19">
        <w:rPr>
          <w:rFonts w:ascii="PT Astra Serif" w:hAnsi="PT Astra Serif" w:cs="PT Astra Serif"/>
          <w:bCs/>
          <w:color w:val="000000"/>
          <w:sz w:val="26"/>
          <w:szCs w:val="26"/>
        </w:rPr>
        <w:t>В целях совершенствования профессионального мастерства педагогических работников, реализующих этнокультурное образование, в Ульяновской области проводится ряд мероприятий и конкурсов, среди которых областной конкурс «Лучший учитель родного языка», «Лучший кабинет родного языка общеобразовательных организаций Ульяновской области».</w:t>
      </w:r>
      <w:r w:rsidRPr="00243B19">
        <w:rPr>
          <w:rFonts w:ascii="PT Astra Serif" w:hAnsi="PT Astra Serif" w:cs="PT Astra Serif"/>
          <w:color w:val="000000"/>
          <w:sz w:val="26"/>
          <w:szCs w:val="26"/>
        </w:rPr>
        <w:t xml:space="preserve"> </w:t>
      </w:r>
    </w:p>
    <w:p w:rsidR="008772DE" w:rsidRPr="00243B19" w:rsidRDefault="008772DE" w:rsidP="008772DE">
      <w:pPr>
        <w:ind w:firstLine="709"/>
        <w:jc w:val="both"/>
        <w:rPr>
          <w:rFonts w:ascii="PT Astra Serif" w:hAnsi="PT Astra Serif"/>
          <w:sz w:val="26"/>
          <w:szCs w:val="26"/>
        </w:rPr>
      </w:pPr>
      <w:r w:rsidRPr="00243B19">
        <w:rPr>
          <w:rFonts w:ascii="PT Astra Serif" w:hAnsi="PT Astra Serif"/>
          <w:sz w:val="26"/>
          <w:szCs w:val="26"/>
        </w:rPr>
        <w:t>В соответствии с распоряжением Министерства от 30.03.2020 № 615 – р «О проведении межрегионального литературно – творческого конкурса «Çеçп</w:t>
      </w:r>
      <w:r w:rsidRPr="00243B19">
        <w:rPr>
          <w:rFonts w:ascii="Cambria" w:hAnsi="Cambria" w:cs="Cambria"/>
          <w:sz w:val="26"/>
          <w:szCs w:val="26"/>
        </w:rPr>
        <w:t>ĕ</w:t>
      </w:r>
      <w:r w:rsidRPr="00243B19">
        <w:rPr>
          <w:rFonts w:ascii="PT Astra Serif" w:hAnsi="PT Astra Serif"/>
          <w:sz w:val="26"/>
          <w:szCs w:val="26"/>
        </w:rPr>
        <w:t>л пир</w:t>
      </w:r>
      <w:r w:rsidRPr="00243B19">
        <w:rPr>
          <w:rFonts w:ascii="Cambria" w:hAnsi="Cambria" w:cs="Cambria"/>
          <w:sz w:val="26"/>
          <w:szCs w:val="26"/>
        </w:rPr>
        <w:t>ĕ</w:t>
      </w:r>
      <w:r w:rsidRPr="00243B19">
        <w:rPr>
          <w:rFonts w:ascii="PT Astra Serif" w:hAnsi="PT Astra Serif"/>
          <w:sz w:val="26"/>
          <w:szCs w:val="26"/>
        </w:rPr>
        <w:t>н ч</w:t>
      </w:r>
      <w:r w:rsidRPr="00243B19">
        <w:rPr>
          <w:rFonts w:ascii="Cambria" w:hAnsi="Cambria" w:cs="Cambria"/>
          <w:sz w:val="26"/>
          <w:szCs w:val="26"/>
        </w:rPr>
        <w:t>ĕ</w:t>
      </w:r>
      <w:r w:rsidRPr="00243B19">
        <w:rPr>
          <w:rFonts w:ascii="PT Astra Serif" w:hAnsi="PT Astra Serif"/>
          <w:sz w:val="26"/>
          <w:szCs w:val="26"/>
        </w:rPr>
        <w:t xml:space="preserve">рере - Сеспел в наших сердцах» (Новая волна)» приняло участие 100 человек. </w:t>
      </w:r>
      <w:r w:rsidRPr="00243B19">
        <w:rPr>
          <w:rStyle w:val="afb"/>
          <w:rFonts w:ascii="PT Astra Serif" w:hAnsi="PT Astra Serif" w:cs="PT Astra Serif"/>
          <w:b w:val="0"/>
          <w:bCs w:val="0"/>
          <w:sz w:val="26"/>
          <w:szCs w:val="26"/>
        </w:rPr>
        <w:t>30 октября подведены итоги конкурса</w:t>
      </w:r>
      <w:r w:rsidRPr="00243B19">
        <w:rPr>
          <w:rFonts w:ascii="PT Astra Serif" w:hAnsi="PT Astra Serif"/>
          <w:sz w:val="26"/>
          <w:szCs w:val="26"/>
        </w:rPr>
        <w:t xml:space="preserve"> «Çеçп</w:t>
      </w:r>
      <w:r w:rsidRPr="00243B19">
        <w:rPr>
          <w:rFonts w:ascii="Cambria" w:hAnsi="Cambria" w:cs="Cambria"/>
          <w:sz w:val="26"/>
          <w:szCs w:val="26"/>
        </w:rPr>
        <w:t>ĕ</w:t>
      </w:r>
      <w:r w:rsidRPr="00243B19">
        <w:rPr>
          <w:rFonts w:ascii="PT Astra Serif" w:hAnsi="PT Astra Serif"/>
          <w:sz w:val="26"/>
          <w:szCs w:val="26"/>
        </w:rPr>
        <w:t>л пир</w:t>
      </w:r>
      <w:r w:rsidRPr="00243B19">
        <w:rPr>
          <w:rFonts w:ascii="Cambria" w:hAnsi="Cambria" w:cs="Cambria"/>
          <w:sz w:val="26"/>
          <w:szCs w:val="26"/>
        </w:rPr>
        <w:t>ĕ</w:t>
      </w:r>
      <w:r w:rsidRPr="00243B19">
        <w:rPr>
          <w:rFonts w:ascii="PT Astra Serif" w:hAnsi="PT Astra Serif"/>
          <w:sz w:val="26"/>
          <w:szCs w:val="26"/>
        </w:rPr>
        <w:t>н ч</w:t>
      </w:r>
      <w:r w:rsidRPr="00243B19">
        <w:rPr>
          <w:rFonts w:ascii="Cambria" w:hAnsi="Cambria" w:cs="Cambria"/>
          <w:sz w:val="26"/>
          <w:szCs w:val="26"/>
        </w:rPr>
        <w:t>ĕ</w:t>
      </w:r>
      <w:r w:rsidRPr="00243B19">
        <w:rPr>
          <w:rFonts w:ascii="PT Astra Serif" w:hAnsi="PT Astra Serif"/>
          <w:sz w:val="26"/>
          <w:szCs w:val="26"/>
        </w:rPr>
        <w:t>рере - Сеспел в наших сердцах» (Новая волна)</w:t>
      </w:r>
    </w:p>
    <w:p w:rsidR="008772DE" w:rsidRPr="00243B19" w:rsidRDefault="008772DE" w:rsidP="008772DE">
      <w:pPr>
        <w:pStyle w:val="ae"/>
        <w:tabs>
          <w:tab w:val="center" w:pos="4677"/>
          <w:tab w:val="left" w:pos="9214"/>
          <w:tab w:val="right" w:pos="9355"/>
          <w:tab w:val="left" w:pos="9356"/>
        </w:tabs>
        <w:spacing w:after="0"/>
        <w:ind w:firstLine="585"/>
        <w:jc w:val="both"/>
        <w:rPr>
          <w:rStyle w:val="afb"/>
          <w:rFonts w:ascii="PT Astra Serif" w:hAnsi="PT Astra Serif" w:cs="PT Astra Serif"/>
          <w:i/>
          <w:iCs/>
          <w:color w:val="000000"/>
          <w:sz w:val="26"/>
          <w:szCs w:val="26"/>
        </w:rPr>
      </w:pPr>
      <w:r w:rsidRPr="00243B19">
        <w:rPr>
          <w:rStyle w:val="afb"/>
          <w:rFonts w:ascii="PT Astra Serif" w:hAnsi="PT Astra Serif" w:cs="PT Astra Serif"/>
          <w:b w:val="0"/>
          <w:bCs w:val="0"/>
          <w:color w:val="000000"/>
          <w:sz w:val="26"/>
          <w:szCs w:val="26"/>
        </w:rPr>
        <w:t>Согласно распоряжению Министерства от 25.06.2020 № 918-р «О проведении VI областного конкурса «Лучший учитель родного языка» Ульяновской области» приняло участие 18 учителей родного языка, 18 ноября 2020 года подведены итоги конкурса «Лучший учитель родного языка».</w:t>
      </w:r>
    </w:p>
    <w:p w:rsidR="008772DE" w:rsidRPr="00243B19" w:rsidRDefault="008772DE" w:rsidP="008772DE">
      <w:pPr>
        <w:ind w:firstLine="720"/>
        <w:jc w:val="both"/>
        <w:rPr>
          <w:rFonts w:ascii="PT Astra Serif" w:hAnsi="PT Astra Serif" w:cs="PT Astra Serif"/>
          <w:iCs/>
          <w:color w:val="000000"/>
          <w:sz w:val="26"/>
          <w:szCs w:val="26"/>
        </w:rPr>
      </w:pPr>
      <w:r w:rsidRPr="00243B19">
        <w:rPr>
          <w:rFonts w:ascii="PT Astra Serif" w:hAnsi="PT Astra Serif" w:cs="PT Astra Serif"/>
          <w:iCs/>
          <w:color w:val="000000"/>
          <w:sz w:val="26"/>
          <w:szCs w:val="26"/>
        </w:rPr>
        <w:t>Победители и призёры награждены дипломами Министерства, денежными выплатами в размере:</w:t>
      </w:r>
    </w:p>
    <w:p w:rsidR="008772DE" w:rsidRPr="00243B19" w:rsidRDefault="008772DE" w:rsidP="008772DE">
      <w:pPr>
        <w:spacing w:line="200" w:lineRule="atLeast"/>
        <w:ind w:firstLine="705"/>
        <w:jc w:val="both"/>
        <w:rPr>
          <w:rFonts w:ascii="PT Astra Serif" w:hAnsi="PT Astra Serif" w:cs="PT Astra Serif"/>
          <w:iCs/>
          <w:color w:val="000000"/>
          <w:sz w:val="26"/>
          <w:szCs w:val="26"/>
        </w:rPr>
      </w:pPr>
      <w:r w:rsidRPr="00243B19">
        <w:rPr>
          <w:rFonts w:ascii="PT Astra Serif" w:hAnsi="PT Astra Serif" w:cs="PT Astra Serif"/>
          <w:iCs/>
          <w:color w:val="000000"/>
          <w:sz w:val="26"/>
          <w:szCs w:val="26"/>
        </w:rPr>
        <w:t>1 место (победитель) — 10 000 (восемь тысяч) рублей;</w:t>
      </w:r>
    </w:p>
    <w:p w:rsidR="008772DE" w:rsidRPr="00243B19" w:rsidRDefault="008772DE" w:rsidP="008772DE">
      <w:pPr>
        <w:spacing w:line="200" w:lineRule="atLeast"/>
        <w:ind w:firstLine="705"/>
        <w:jc w:val="both"/>
        <w:rPr>
          <w:rStyle w:val="afb"/>
          <w:rFonts w:ascii="PT Astra Serif" w:hAnsi="PT Astra Serif" w:cs="PT Astra Serif"/>
          <w:b w:val="0"/>
          <w:bCs w:val="0"/>
          <w:iCs/>
          <w:color w:val="000000"/>
          <w:sz w:val="26"/>
          <w:szCs w:val="26"/>
        </w:rPr>
      </w:pPr>
      <w:r w:rsidRPr="00243B19">
        <w:rPr>
          <w:rFonts w:ascii="PT Astra Serif" w:hAnsi="PT Astra Serif" w:cs="PT Astra Serif"/>
          <w:iCs/>
          <w:color w:val="000000"/>
          <w:sz w:val="26"/>
          <w:szCs w:val="26"/>
        </w:rPr>
        <w:t>2 место (призёр) - 7 000 (шесть тысяч) рублей;</w:t>
      </w:r>
    </w:p>
    <w:p w:rsidR="008772DE" w:rsidRPr="00243B19" w:rsidRDefault="008772DE" w:rsidP="008772DE">
      <w:pPr>
        <w:tabs>
          <w:tab w:val="center" w:pos="4677"/>
          <w:tab w:val="left" w:pos="9214"/>
          <w:tab w:val="right" w:pos="9355"/>
          <w:tab w:val="left" w:pos="9356"/>
        </w:tabs>
        <w:spacing w:line="200" w:lineRule="atLeast"/>
        <w:ind w:firstLine="705"/>
        <w:jc w:val="both"/>
        <w:rPr>
          <w:rFonts w:ascii="PT Astra Serif" w:hAnsi="PT Astra Serif" w:cs="PT Astra Serif"/>
          <w:iCs/>
          <w:color w:val="000000"/>
          <w:sz w:val="26"/>
          <w:szCs w:val="26"/>
        </w:rPr>
      </w:pPr>
      <w:r w:rsidRPr="00243B19">
        <w:rPr>
          <w:rStyle w:val="afb"/>
          <w:rFonts w:ascii="PT Astra Serif" w:hAnsi="PT Astra Serif" w:cs="PT Astra Serif"/>
          <w:b w:val="0"/>
          <w:bCs w:val="0"/>
          <w:iCs/>
          <w:color w:val="000000"/>
          <w:sz w:val="26"/>
          <w:szCs w:val="26"/>
        </w:rPr>
        <w:t>3 место (призёр) - 5 000 (четыре тысячи) рублей.</w:t>
      </w:r>
    </w:p>
    <w:p w:rsidR="008772DE" w:rsidRPr="00243B19" w:rsidRDefault="008772DE" w:rsidP="008772DE">
      <w:pPr>
        <w:ind w:firstLine="555"/>
        <w:jc w:val="both"/>
        <w:rPr>
          <w:rStyle w:val="afb"/>
          <w:rFonts w:ascii="PT Astra Serif" w:hAnsi="PT Astra Serif" w:cs="PT Astra Serif"/>
          <w:b w:val="0"/>
          <w:bCs w:val="0"/>
          <w:color w:val="000000"/>
          <w:sz w:val="26"/>
          <w:szCs w:val="26"/>
          <w:shd w:val="clear" w:color="auto" w:fill="FFFFFF"/>
        </w:rPr>
      </w:pPr>
      <w:r w:rsidRPr="00243B19">
        <w:rPr>
          <w:rStyle w:val="afb"/>
          <w:rFonts w:ascii="PT Astra Serif" w:eastAsia="Calibri" w:hAnsi="PT Astra Serif" w:cs="PT Astra Serif"/>
          <w:b w:val="0"/>
          <w:bCs w:val="0"/>
          <w:color w:val="000000"/>
          <w:sz w:val="26"/>
          <w:szCs w:val="26"/>
          <w:shd w:val="clear" w:color="auto" w:fill="FFFFFF"/>
        </w:rPr>
        <w:t>В рамках сотрудничества с Министерством образования Республики Мордовия для учителей родного (эрзянского) языка Ульяновской области было выделено (безвозмездно) 395 экземпляров учебных пособий для начального, основного общего, среднего общего образования с этнокультурным (мордовским) компонентом содержания образования.</w:t>
      </w:r>
    </w:p>
    <w:p w:rsidR="008772DE" w:rsidRPr="00243B19" w:rsidRDefault="008772DE" w:rsidP="008772DE">
      <w:pPr>
        <w:ind w:firstLine="555"/>
        <w:jc w:val="both"/>
        <w:rPr>
          <w:rStyle w:val="afb"/>
          <w:rFonts w:ascii="PT Astra Serif" w:hAnsi="PT Astra Serif" w:cs="PT Astra Serif"/>
          <w:b w:val="0"/>
          <w:color w:val="000000"/>
          <w:sz w:val="26"/>
          <w:szCs w:val="26"/>
        </w:rPr>
      </w:pPr>
      <w:r w:rsidRPr="00243B19">
        <w:rPr>
          <w:rStyle w:val="afb"/>
          <w:rFonts w:ascii="PT Astra Serif" w:hAnsi="PT Astra Serif" w:cs="PT Astra Serif"/>
          <w:b w:val="0"/>
          <w:bCs w:val="0"/>
          <w:color w:val="000000"/>
          <w:sz w:val="26"/>
          <w:szCs w:val="26"/>
          <w:shd w:val="clear" w:color="auto" w:fill="FFFFFF"/>
        </w:rPr>
        <w:t xml:space="preserve">В 2020 учебном году факультетом образовательных технологий и непрерывного образования </w:t>
      </w:r>
      <w:r w:rsidRPr="00243B19">
        <w:rPr>
          <w:rStyle w:val="afb"/>
          <w:rFonts w:ascii="PT Astra Serif" w:hAnsi="PT Astra Serif" w:cs="PT Astra Serif"/>
          <w:b w:val="0"/>
          <w:bCs w:val="0"/>
          <w:color w:val="000000"/>
          <w:sz w:val="26"/>
          <w:szCs w:val="26"/>
        </w:rPr>
        <w:t>Федеральным государственным бюджетным образовательным учреждением выс</w:t>
      </w:r>
      <w:r w:rsidRPr="00243B19">
        <w:rPr>
          <w:rStyle w:val="afb"/>
          <w:rFonts w:ascii="PT Astra Serif" w:hAnsi="PT Astra Serif" w:cs="PT Astra Serif"/>
          <w:b w:val="0"/>
          <w:color w:val="000000"/>
          <w:sz w:val="26"/>
          <w:szCs w:val="26"/>
        </w:rPr>
        <w:t xml:space="preserve">шего образования «Ульяновский государственный педагогический университет имени И. Н. Ульянова» проведены курсы повышения квалификации по программе «Особенности преподавания  родного языка и литературы в условиях реализации ФГОС общего образования (для учителей татарского, чувашского, мордовского языка) — 8 человек; </w:t>
      </w:r>
      <w:r w:rsidRPr="00243B19">
        <w:rPr>
          <w:rStyle w:val="afb"/>
          <w:rFonts w:ascii="PT Astra Serif" w:eastAsia="Calibri" w:hAnsi="PT Astra Serif"/>
          <w:b w:val="0"/>
          <w:color w:val="000000"/>
          <w:sz w:val="26"/>
          <w:szCs w:val="26"/>
          <w:shd w:val="clear" w:color="auto" w:fill="FFFFFF"/>
        </w:rPr>
        <w:t xml:space="preserve">по </w:t>
      </w:r>
      <w:r w:rsidRPr="00243B19">
        <w:rPr>
          <w:rStyle w:val="afb"/>
          <w:rFonts w:ascii="PT Astra Serif" w:eastAsia="Calibri" w:hAnsi="PT Astra Serif"/>
          <w:b w:val="0"/>
          <w:color w:val="000000"/>
          <w:sz w:val="26"/>
          <w:szCs w:val="26"/>
        </w:rPr>
        <w:t>программам повышения квалификации с изучением модуля «Обучение русскому языку детей, для которых он не является родным» прошли курсовую подготовку 326 учителей родного языка, русского языка и литературы, начальных классов.</w:t>
      </w:r>
    </w:p>
    <w:p w:rsidR="008772DE" w:rsidRPr="00243B19" w:rsidRDefault="008772DE" w:rsidP="008772DE">
      <w:pPr>
        <w:ind w:firstLine="709"/>
        <w:jc w:val="both"/>
        <w:rPr>
          <w:rFonts w:ascii="PT Astra Serif" w:hAnsi="PT Astra Serif"/>
          <w:sz w:val="26"/>
          <w:szCs w:val="26"/>
        </w:rPr>
      </w:pPr>
      <w:r w:rsidRPr="00243B19">
        <w:rPr>
          <w:rFonts w:ascii="PT Astra Serif" w:hAnsi="PT Astra Serif"/>
          <w:color w:val="000000"/>
          <w:sz w:val="26"/>
          <w:szCs w:val="26"/>
        </w:rPr>
        <w:t>В рамках соглашения с 23 по 29 апреля ГБУ ДПО «МРИО»</w:t>
      </w:r>
      <w:r w:rsidRPr="00243B19">
        <w:rPr>
          <w:rFonts w:ascii="PT Astra Serif" w:hAnsi="PT Astra Serif"/>
          <w:sz w:val="26"/>
          <w:szCs w:val="26"/>
        </w:rPr>
        <w:t xml:space="preserve"> организованы курсы повышения квалификации по обучению русскому языку детей, для которых он не является родным:</w:t>
      </w:r>
    </w:p>
    <w:p w:rsidR="008772DE" w:rsidRPr="00243B19" w:rsidRDefault="008772DE" w:rsidP="008772DE">
      <w:pPr>
        <w:ind w:firstLine="709"/>
        <w:jc w:val="both"/>
        <w:rPr>
          <w:rFonts w:ascii="PT Astra Serif" w:hAnsi="PT Astra Serif"/>
          <w:sz w:val="26"/>
          <w:szCs w:val="26"/>
        </w:rPr>
      </w:pPr>
      <w:r w:rsidRPr="00243B19">
        <w:rPr>
          <w:rFonts w:ascii="PT Astra Serif" w:hAnsi="PT Astra Serif"/>
          <w:sz w:val="26"/>
          <w:szCs w:val="26"/>
        </w:rPr>
        <w:t>1) для педагогических работников общеобразовательных организаций, находящихся на территории Ульяновской области:</w:t>
      </w:r>
    </w:p>
    <w:p w:rsidR="008772DE" w:rsidRPr="00243B19" w:rsidRDefault="008772DE" w:rsidP="008772DE">
      <w:pPr>
        <w:ind w:firstLine="709"/>
        <w:jc w:val="both"/>
        <w:rPr>
          <w:rFonts w:ascii="PT Astra Serif" w:hAnsi="PT Astra Serif"/>
          <w:color w:val="000000"/>
          <w:sz w:val="26"/>
          <w:szCs w:val="26"/>
        </w:rPr>
      </w:pPr>
      <w:r w:rsidRPr="00243B19">
        <w:rPr>
          <w:rFonts w:ascii="PT Astra Serif" w:hAnsi="PT Astra Serif"/>
          <w:sz w:val="26"/>
          <w:szCs w:val="26"/>
        </w:rPr>
        <w:t xml:space="preserve">по теме </w:t>
      </w:r>
      <w:r w:rsidRPr="00243B19">
        <w:rPr>
          <w:rFonts w:ascii="PT Astra Serif" w:hAnsi="PT Astra Serif"/>
          <w:color w:val="000000"/>
          <w:sz w:val="26"/>
          <w:szCs w:val="26"/>
        </w:rPr>
        <w:t>«Эффективные модели преподавания русского языка (как родного, как неродного) в поликультурном образовательном пространстве»</w:t>
      </w:r>
      <w:r w:rsidRPr="00243B19">
        <w:rPr>
          <w:rFonts w:ascii="PT Astra Serif" w:hAnsi="PT Astra Serif"/>
          <w:sz w:val="26"/>
          <w:szCs w:val="26"/>
        </w:rPr>
        <w:t xml:space="preserve"> в объёме 18 часов в рамках </w:t>
      </w:r>
      <w:r w:rsidRPr="00243B19">
        <w:rPr>
          <w:rStyle w:val="af3"/>
          <w:rFonts w:ascii="PT Astra Serif" w:hAnsi="PT Astra Serif"/>
          <w:b w:val="0"/>
          <w:i/>
          <w:sz w:val="26"/>
          <w:szCs w:val="26"/>
          <w:shd w:val="clear" w:color="auto" w:fill="FFFFFF"/>
        </w:rPr>
        <w:t>реализации государственной программы Российской Федерации «Развитие образования» на 2016-2025 гг. (мероприятие – «Совершенствование норм и условий для полноценного функционирования русского языка»),</w:t>
      </w:r>
      <w:r w:rsidRPr="00243B19">
        <w:rPr>
          <w:rFonts w:ascii="PT Astra Serif" w:hAnsi="PT Astra Serif"/>
          <w:sz w:val="26"/>
          <w:szCs w:val="26"/>
        </w:rPr>
        <w:t xml:space="preserve"> 60 слушателей;</w:t>
      </w:r>
    </w:p>
    <w:p w:rsidR="008772DE" w:rsidRPr="00243B19" w:rsidRDefault="008772DE" w:rsidP="008772DE">
      <w:pPr>
        <w:ind w:firstLine="709"/>
        <w:jc w:val="both"/>
        <w:rPr>
          <w:rStyle w:val="af3"/>
          <w:rFonts w:ascii="PT Astra Serif" w:hAnsi="PT Astra Serif"/>
          <w:b w:val="0"/>
          <w:i/>
          <w:color w:val="000000"/>
          <w:sz w:val="26"/>
          <w:szCs w:val="26"/>
          <w:shd w:val="clear" w:color="auto" w:fill="FFFFFF"/>
        </w:rPr>
      </w:pPr>
      <w:r w:rsidRPr="00243B19">
        <w:rPr>
          <w:rFonts w:ascii="PT Astra Serif" w:hAnsi="PT Astra Serif"/>
          <w:color w:val="000000"/>
          <w:sz w:val="26"/>
          <w:szCs w:val="26"/>
        </w:rPr>
        <w:t xml:space="preserve">по теме «Живые уроки» – интеграция урочной и внеурочной деятельности изучения родного языка и литературы» в объёме 18 часов в рамках </w:t>
      </w:r>
      <w:r w:rsidRPr="00243B19">
        <w:rPr>
          <w:rStyle w:val="af3"/>
          <w:rFonts w:ascii="PT Astra Serif" w:hAnsi="PT Astra Serif"/>
          <w:b w:val="0"/>
          <w:i/>
          <w:color w:val="000000"/>
          <w:sz w:val="26"/>
          <w:szCs w:val="26"/>
          <w:shd w:val="clear" w:color="auto" w:fill="FFFFFF"/>
        </w:rPr>
        <w:t>реализации государственной программы Российской Федерации «Развитие образования» на 2016-2025 гг. (мероприятие – «Совершенствование норм и условий для полноценного функционирования русского языка»), 60 слушателей;</w:t>
      </w:r>
    </w:p>
    <w:p w:rsidR="008772DE" w:rsidRPr="00243B19" w:rsidRDefault="008772DE" w:rsidP="008772DE">
      <w:pPr>
        <w:ind w:firstLine="709"/>
        <w:jc w:val="both"/>
        <w:rPr>
          <w:rFonts w:ascii="PT Astra Serif" w:hAnsi="PT Astra Serif"/>
          <w:color w:val="000000"/>
          <w:sz w:val="26"/>
          <w:szCs w:val="26"/>
        </w:rPr>
      </w:pPr>
      <w:r w:rsidRPr="00243B19">
        <w:rPr>
          <w:rStyle w:val="af3"/>
          <w:rFonts w:ascii="PT Astra Serif" w:hAnsi="PT Astra Serif"/>
          <w:b w:val="0"/>
          <w:i/>
          <w:color w:val="000000"/>
          <w:sz w:val="26"/>
          <w:szCs w:val="26"/>
          <w:shd w:val="clear" w:color="auto" w:fill="FFFFFF"/>
        </w:rPr>
        <w:t xml:space="preserve">2) </w:t>
      </w:r>
      <w:r w:rsidRPr="00243B19">
        <w:rPr>
          <w:rFonts w:ascii="PT Astra Serif" w:hAnsi="PT Astra Serif"/>
          <w:color w:val="000000"/>
          <w:sz w:val="26"/>
          <w:szCs w:val="26"/>
        </w:rPr>
        <w:t>для педагогических работников дошкольных образовательных организаций,</w:t>
      </w:r>
      <w:r w:rsidRPr="00243B19">
        <w:rPr>
          <w:rFonts w:ascii="PT Astra Serif" w:hAnsi="PT Astra Serif"/>
          <w:sz w:val="26"/>
          <w:szCs w:val="26"/>
        </w:rPr>
        <w:t xml:space="preserve"> находящихся на территории Ульяновской области:</w:t>
      </w:r>
    </w:p>
    <w:p w:rsidR="008772DE" w:rsidRPr="00243B19" w:rsidRDefault="008772DE" w:rsidP="008772DE">
      <w:pPr>
        <w:ind w:firstLine="709"/>
        <w:jc w:val="both"/>
        <w:rPr>
          <w:rFonts w:ascii="PT Astra Serif" w:hAnsi="PT Astra Serif" w:cs="PT Astra Serif"/>
          <w:color w:val="000000"/>
          <w:sz w:val="26"/>
          <w:szCs w:val="26"/>
        </w:rPr>
      </w:pPr>
      <w:r w:rsidRPr="00243B19">
        <w:rPr>
          <w:rFonts w:ascii="PT Astra Serif" w:hAnsi="PT Astra Serif"/>
          <w:color w:val="000000"/>
          <w:sz w:val="26"/>
          <w:szCs w:val="26"/>
        </w:rPr>
        <w:t xml:space="preserve">по теме «Создание поликультурного образовательного пространства образовательной организации» в объёме 18 часов в рамках </w:t>
      </w:r>
      <w:r w:rsidRPr="00243B19">
        <w:rPr>
          <w:rStyle w:val="af3"/>
          <w:rFonts w:ascii="PT Astra Serif" w:hAnsi="PT Astra Serif"/>
          <w:b w:val="0"/>
          <w:i/>
          <w:color w:val="000000"/>
          <w:sz w:val="26"/>
          <w:szCs w:val="26"/>
          <w:shd w:val="clear" w:color="auto" w:fill="FFFFFF"/>
        </w:rPr>
        <w:t>реализации государственной программы Российской Федерации «Развитие образования» на 2016-2025 гг. (мероприятие – «Совершенствование норм и условий для полноценного функционирования русского языка»), 20 слушателей.</w:t>
      </w:r>
    </w:p>
    <w:p w:rsidR="008772DE" w:rsidRPr="00243B19" w:rsidRDefault="008772DE" w:rsidP="008772DE">
      <w:pPr>
        <w:widowControl w:val="0"/>
        <w:ind w:firstLine="709"/>
        <w:jc w:val="both"/>
        <w:rPr>
          <w:rFonts w:ascii="PT Astra Serif" w:hAnsi="PT Astra Serif"/>
          <w:sz w:val="26"/>
          <w:szCs w:val="26"/>
        </w:rPr>
      </w:pPr>
      <w:r w:rsidRPr="00243B19">
        <w:rPr>
          <w:rFonts w:ascii="PT Astra Serif" w:hAnsi="PT Astra Serif"/>
          <w:sz w:val="26"/>
          <w:szCs w:val="26"/>
        </w:rPr>
        <w:t>В целях реализации мероприятия «Развитие кадрового потенциала педагогов по вопросам изучения русского и родных языков» государственной программы Российской Федерации «Развитие образование» ГБУ ДПО РМ «ЦНППМ – «Педагог 13.ру» организует курсы повышения квалификации:</w:t>
      </w:r>
    </w:p>
    <w:p w:rsidR="008772DE" w:rsidRPr="00243B19" w:rsidRDefault="008772DE" w:rsidP="008772DE">
      <w:pPr>
        <w:widowControl w:val="0"/>
        <w:ind w:firstLine="709"/>
        <w:jc w:val="both"/>
        <w:rPr>
          <w:rFonts w:ascii="PT Astra Serif" w:hAnsi="PT Astra Serif"/>
          <w:sz w:val="26"/>
          <w:szCs w:val="26"/>
        </w:rPr>
      </w:pPr>
      <w:r w:rsidRPr="00243B19">
        <w:rPr>
          <w:rFonts w:ascii="PT Astra Serif" w:hAnsi="PT Astra Serif"/>
          <w:sz w:val="26"/>
          <w:szCs w:val="26"/>
        </w:rPr>
        <w:t>– для педагогов родного языка ДОО (29 человек) и НОО (76 человек) по дополнительной профессиональной программе «Обучение родному языку как средство формирования билингвальной и полилингвальной личности» – (18 часов, 23.09.20 - 25.09.20);</w:t>
      </w:r>
    </w:p>
    <w:p w:rsidR="008772DE" w:rsidRPr="00243B19" w:rsidRDefault="008772DE" w:rsidP="008772DE">
      <w:pPr>
        <w:widowControl w:val="0"/>
        <w:ind w:firstLine="709"/>
        <w:jc w:val="both"/>
        <w:rPr>
          <w:rFonts w:ascii="PT Astra Serif" w:hAnsi="PT Astra Serif"/>
          <w:sz w:val="26"/>
          <w:szCs w:val="26"/>
        </w:rPr>
      </w:pPr>
      <w:r w:rsidRPr="00243B19">
        <w:rPr>
          <w:rFonts w:ascii="PT Astra Serif" w:hAnsi="PT Astra Serif"/>
          <w:sz w:val="26"/>
          <w:szCs w:val="26"/>
        </w:rPr>
        <w:t>– для руководителей кружков и учителей родного (мокшанского, эрзянского) языка и мордовской литературы по дополнительной профессиональной программе «Актуальные проблемы преподавания мордовского (мокшанского, эрзянского) языка и мордовской литературы в условиях реализации ФГОС ОО»</w:t>
      </w:r>
      <w:r w:rsidR="00726308" w:rsidRPr="00243B19">
        <w:rPr>
          <w:rFonts w:ascii="PT Astra Serif" w:hAnsi="PT Astra Serif"/>
          <w:sz w:val="26"/>
          <w:szCs w:val="26"/>
        </w:rPr>
        <w:t xml:space="preserve"> </w:t>
      </w:r>
      <w:r w:rsidRPr="00243B19">
        <w:rPr>
          <w:rFonts w:ascii="PT Astra Serif" w:hAnsi="PT Astra Serif"/>
          <w:sz w:val="26"/>
          <w:szCs w:val="26"/>
        </w:rPr>
        <w:t xml:space="preserve">(18 </w:t>
      </w:r>
      <w:r w:rsidR="00B61ECA" w:rsidRPr="00243B19">
        <w:rPr>
          <w:rFonts w:ascii="PT Astra Serif" w:hAnsi="PT Astra Serif"/>
          <w:sz w:val="26"/>
          <w:szCs w:val="26"/>
        </w:rPr>
        <w:t>человек) –</w:t>
      </w:r>
      <w:r w:rsidRPr="00243B19">
        <w:rPr>
          <w:rFonts w:ascii="PT Astra Serif" w:hAnsi="PT Astra Serif"/>
          <w:sz w:val="26"/>
          <w:szCs w:val="26"/>
        </w:rPr>
        <w:t xml:space="preserve"> (36 часов, 28.09.20 - 02.10.20). </w:t>
      </w:r>
    </w:p>
    <w:p w:rsidR="008772DE" w:rsidRPr="00243B19" w:rsidRDefault="008772DE" w:rsidP="008772DE">
      <w:pPr>
        <w:spacing w:line="150" w:lineRule="atLeast"/>
        <w:ind w:firstLine="564"/>
        <w:jc w:val="both"/>
        <w:rPr>
          <w:rFonts w:ascii="PT Astra Serif" w:hAnsi="PT Astra Serif" w:cs="PT Astra Serif"/>
          <w:sz w:val="26"/>
          <w:szCs w:val="26"/>
        </w:rPr>
      </w:pPr>
      <w:r w:rsidRPr="00243B19">
        <w:rPr>
          <w:rFonts w:ascii="PT Astra Serif" w:hAnsi="PT Astra Serif" w:cs="PT Astra Serif"/>
          <w:sz w:val="26"/>
          <w:szCs w:val="26"/>
        </w:rPr>
        <w:t>27 августа Бюджетное учреждение Чувашской Республики дополнительного профессионального образования «Чувашский республиканский институт образования» Министерства образования и молодёжной политики Чувашской Республики провел для учителей родного (чувашского) языка и литературы обучающий семинар по теме: «Обучение родному (чувашскому) языку в новом учебном году» в объеме 6 академических часов, 28 слушателей.</w:t>
      </w:r>
    </w:p>
    <w:p w:rsidR="00D328F1" w:rsidRPr="00243B19" w:rsidRDefault="00D328F1" w:rsidP="00CC6AFA">
      <w:pPr>
        <w:widowControl w:val="0"/>
        <w:suppressAutoHyphens/>
        <w:contextualSpacing/>
        <w:jc w:val="both"/>
        <w:rPr>
          <w:rFonts w:ascii="PT Astra Serif" w:hAnsi="PT Astra Serif"/>
          <w:b/>
          <w:sz w:val="26"/>
          <w:szCs w:val="26"/>
          <w:u w:val="single"/>
        </w:rPr>
      </w:pPr>
      <w:r w:rsidRPr="00243B19">
        <w:rPr>
          <w:rFonts w:ascii="PT Astra Serif" w:hAnsi="PT Astra Serif"/>
          <w:b/>
          <w:sz w:val="26"/>
          <w:szCs w:val="26"/>
          <w:u w:val="single"/>
        </w:rPr>
        <w:t>Развитие воспитания в образовательных организациях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августе 2020 года</w:t>
      </w:r>
      <w:r w:rsidR="002A41F1" w:rsidRPr="00243B19">
        <w:rPr>
          <w:rFonts w:ascii="PT Astra Serif" w:hAnsi="PT Astra Serif"/>
          <w:sz w:val="26"/>
          <w:szCs w:val="26"/>
        </w:rPr>
        <w:t xml:space="preserve"> в рамках изменений структуры </w:t>
      </w:r>
      <w:r w:rsidRPr="00243B19">
        <w:rPr>
          <w:rFonts w:ascii="PT Astra Serif" w:hAnsi="PT Astra Serif"/>
          <w:sz w:val="26"/>
          <w:szCs w:val="26"/>
        </w:rPr>
        <w:t>Министерства создан департамент воспитания и социализации детей.</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Задачи департамента соответствуют целям и задачам, обозначенным в Стратегии развития воспитания в Российской Федерации до 2025 года, в части воспитания в системе образования.</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На региональном уровне департамент формирует региональную политику в сфере воспитания в системе образования и осуществляет координацию воспитательной работы в образовательных организациях совместно с муниципальными органами управления образованием муниципальных об</w:t>
      </w:r>
      <w:r w:rsidR="00B84C9E" w:rsidRPr="00243B19">
        <w:rPr>
          <w:rFonts w:ascii="PT Astra Serif" w:hAnsi="PT Astra Serif"/>
          <w:sz w:val="26"/>
          <w:szCs w:val="26"/>
        </w:rPr>
        <w:t xml:space="preserve">разований Ульяновской области. </w:t>
      </w:r>
      <w:r w:rsidRPr="00243B19">
        <w:rPr>
          <w:rFonts w:ascii="PT Astra Serif" w:hAnsi="PT Astra Serif"/>
          <w:sz w:val="26"/>
          <w:szCs w:val="26"/>
        </w:rPr>
        <w:t>Свою работу департамент выстраивает во взаимодействии с заинтересованными министерствами и ведомствами, организациями.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 xml:space="preserve">В 2020 году воспитание в образовательных организациях Ульяновской области осуществлялось на основе программы развития в образовательных организациях Ульяновской области (утверждена распоряжением Министерства от 12.07.2019 № 1243-р «О программе развития воспитания в образовательных организациях Ульяновской области на 2019-2025 годы»). В 2020 году в распоряжение дважды внесены изменения: введён новый раздел «Школьные медиа», изменения, связанные с переименованием </w:t>
      </w:r>
      <w:r w:rsidR="009F0BE3" w:rsidRPr="00243B19">
        <w:rPr>
          <w:rFonts w:ascii="PT Astra Serif" w:hAnsi="PT Astra Serif"/>
          <w:sz w:val="26"/>
          <w:szCs w:val="26"/>
        </w:rPr>
        <w:t>Министерства и</w:t>
      </w:r>
      <w:r w:rsidRPr="00243B19">
        <w:rPr>
          <w:rFonts w:ascii="PT Astra Serif" w:hAnsi="PT Astra Serif"/>
          <w:sz w:val="26"/>
          <w:szCs w:val="26"/>
        </w:rPr>
        <w:t xml:space="preserve"> изменениями, внесёнными в федеральный закон от 29.12.2020 № 273-ФЗ «Об образовании в Российской Федерации», в части усиления воспитания в системе образования.</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2020 году проведены как в онлайн, так и в очном формате следующие яркие имиджевые мероприятия с участием детей:</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25 мая - Последний звонок в онлайн режиме с участием Губернатора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26 июня выпускной вечер в он-лайн реж</w:t>
      </w:r>
      <w:r w:rsidR="00AB326C" w:rsidRPr="00243B19">
        <w:rPr>
          <w:rFonts w:ascii="PT Astra Serif" w:hAnsi="PT Astra Serif"/>
          <w:sz w:val="26"/>
          <w:szCs w:val="26"/>
        </w:rPr>
        <w:t>и</w:t>
      </w:r>
      <w:r w:rsidR="00311AB2" w:rsidRPr="00243B19">
        <w:rPr>
          <w:rFonts w:ascii="PT Astra Serif" w:hAnsi="PT Astra Serif"/>
          <w:sz w:val="26"/>
          <w:szCs w:val="26"/>
        </w:rPr>
        <w:t>ме с участием Губернатора У</w:t>
      </w:r>
      <w:r w:rsidRPr="00243B19">
        <w:rPr>
          <w:rFonts w:ascii="PT Astra Serif" w:hAnsi="PT Astra Serif"/>
          <w:sz w:val="26"/>
          <w:szCs w:val="26"/>
        </w:rPr>
        <w:t>льяновской области С.И.Морозова;</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Встречи Губернатора с талантливыми детьми (3 встречи).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По итогам 2020 года достигнуты определенные результаты и организованы следующие мероприятия по основным направлениям региональной программы воспитания.</w:t>
      </w:r>
    </w:p>
    <w:p w:rsidR="00A6363C" w:rsidRPr="00243B19" w:rsidRDefault="00A6363C" w:rsidP="0085472F">
      <w:pPr>
        <w:numPr>
          <w:ilvl w:val="0"/>
          <w:numId w:val="17"/>
        </w:numPr>
        <w:suppressAutoHyphens/>
        <w:ind w:left="0" w:firstLine="0"/>
        <w:contextualSpacing/>
        <w:jc w:val="center"/>
        <w:rPr>
          <w:rFonts w:ascii="PT Astra Serif" w:hAnsi="PT Astra Serif"/>
          <w:b/>
          <w:sz w:val="26"/>
          <w:szCs w:val="26"/>
        </w:rPr>
      </w:pPr>
      <w:r w:rsidRPr="00243B19">
        <w:rPr>
          <w:rFonts w:ascii="PT Astra Serif" w:hAnsi="PT Astra Serif"/>
          <w:b/>
          <w:color w:val="000000"/>
          <w:sz w:val="26"/>
          <w:szCs w:val="26"/>
        </w:rPr>
        <w:t>Популяризация научных знаний среди детей</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реализации данного направления важную роль играет конкурсное и олимпиадное движение, которое способствует привлечению внимания детей к проектной и исследовательской деятельности, развитию интереса к научному знанию.</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2020 году во взаимодействии с ОГАУ ИРО, ОГБНОО ДТДМ организовано свыше 40 конкурсных мероприятий для школьников в целях популяризации научных знаний.</w:t>
      </w:r>
    </w:p>
    <w:p w:rsidR="00A6363C" w:rsidRPr="00243B19" w:rsidRDefault="00A6363C" w:rsidP="00A6363C">
      <w:pPr>
        <w:ind w:firstLine="709"/>
        <w:jc w:val="both"/>
        <w:rPr>
          <w:rStyle w:val="af3"/>
          <w:rFonts w:ascii="PT Astra Serif" w:hAnsi="PT Astra Serif"/>
          <w:i/>
          <w:iCs/>
          <w:sz w:val="26"/>
          <w:szCs w:val="26"/>
        </w:rPr>
      </w:pPr>
      <w:r w:rsidRPr="00243B19">
        <w:rPr>
          <w:rFonts w:ascii="PT Astra Serif" w:hAnsi="PT Astra Serif"/>
          <w:sz w:val="26"/>
          <w:szCs w:val="26"/>
        </w:rPr>
        <w:t xml:space="preserve">Наиболее значимыми стали региональный этап Всероссийской олимпиады школьников, по итогам которого 14 детей стали призерами финала данной олимпиады; конкурс научных проектов школьников «Большие вызовы», по итогам которых 6 победителей были приглашены на проектную смену в Образовательный центр «Сириус», конкурс </w:t>
      </w:r>
      <w:r w:rsidRPr="00243B19">
        <w:rPr>
          <w:rFonts w:ascii="PT Astra Serif" w:hAnsi="PT Astra Serif"/>
          <w:sz w:val="26"/>
          <w:szCs w:val="26"/>
          <w:shd w:val="clear" w:color="auto" w:fill="FFFFFF"/>
        </w:rPr>
        <w:t>юношеских</w:t>
      </w:r>
      <w:r w:rsidR="009F0BE3" w:rsidRPr="00243B19">
        <w:rPr>
          <w:rFonts w:ascii="PT Astra Serif" w:hAnsi="PT Astra Serif"/>
          <w:sz w:val="26"/>
          <w:szCs w:val="26"/>
          <w:shd w:val="clear" w:color="auto" w:fill="FFFFFF"/>
        </w:rPr>
        <w:t xml:space="preserve"> </w:t>
      </w:r>
      <w:r w:rsidRPr="00243B19">
        <w:rPr>
          <w:rStyle w:val="af3"/>
          <w:rFonts w:ascii="PT Astra Serif" w:hAnsi="PT Astra Serif"/>
          <w:bCs w:val="0"/>
          <w:sz w:val="26"/>
          <w:szCs w:val="26"/>
          <w:shd w:val="clear" w:color="auto" w:fill="FFFFFF"/>
        </w:rPr>
        <w:t>исследовательских работ</w:t>
      </w:r>
      <w:r w:rsidRPr="00243B19">
        <w:rPr>
          <w:rFonts w:ascii="PT Astra Serif" w:hAnsi="PT Astra Serif"/>
          <w:sz w:val="26"/>
          <w:szCs w:val="26"/>
          <w:shd w:val="clear" w:color="auto" w:fill="FFFFFF"/>
        </w:rPr>
        <w:t> им. В.И. </w:t>
      </w:r>
      <w:r w:rsidRPr="00243B19">
        <w:rPr>
          <w:rStyle w:val="af3"/>
          <w:rFonts w:ascii="PT Astra Serif" w:hAnsi="PT Astra Serif"/>
          <w:bCs w:val="0"/>
          <w:sz w:val="26"/>
          <w:szCs w:val="26"/>
          <w:shd w:val="clear" w:color="auto" w:fill="FFFFFF"/>
        </w:rPr>
        <w:t xml:space="preserve">Вернадского, по итогам которого 8 детей стали лауреатами конкурса, </w:t>
      </w:r>
      <w:r w:rsidRPr="00243B19">
        <w:rPr>
          <w:rFonts w:ascii="PT Astra Serif" w:hAnsi="PT Astra Serif"/>
          <w:sz w:val="26"/>
          <w:szCs w:val="26"/>
        </w:rPr>
        <w:t>Всероссийский конкурс для школьников «Большая перемена», по итогам которого финалистами стали 11 человек, из них 4 школьника вошли в число  победителей заключительного этапа конкурса.</w:t>
      </w:r>
    </w:p>
    <w:p w:rsidR="00A6363C" w:rsidRPr="00243B19" w:rsidRDefault="00A6363C" w:rsidP="00A6363C">
      <w:pPr>
        <w:tabs>
          <w:tab w:val="left" w:pos="0"/>
        </w:tabs>
        <w:ind w:firstLine="709"/>
        <w:jc w:val="both"/>
        <w:rPr>
          <w:rStyle w:val="af3"/>
          <w:rFonts w:ascii="PT Astra Serif" w:hAnsi="PT Astra Serif"/>
          <w:bCs w:val="0"/>
          <w:i/>
          <w:iCs/>
          <w:sz w:val="26"/>
          <w:szCs w:val="26"/>
          <w:shd w:val="clear" w:color="auto" w:fill="FFFFFF"/>
        </w:rPr>
      </w:pPr>
      <w:r w:rsidRPr="00243B19">
        <w:rPr>
          <w:rStyle w:val="af3"/>
          <w:rFonts w:ascii="PT Astra Serif" w:hAnsi="PT Astra Serif"/>
          <w:bCs w:val="0"/>
          <w:sz w:val="26"/>
          <w:szCs w:val="26"/>
          <w:shd w:val="clear" w:color="auto" w:fill="FFFFFF"/>
        </w:rPr>
        <w:t>В целях выявления и поддержки одаренных детей в 2020 году внесены изменения в региональное законодательство, которым регулируются вопросы работы с одаренными детьми:</w:t>
      </w:r>
    </w:p>
    <w:p w:rsidR="00A6363C" w:rsidRPr="00243B19" w:rsidRDefault="00A6363C" w:rsidP="00A6363C">
      <w:pPr>
        <w:tabs>
          <w:tab w:val="left" w:pos="0"/>
        </w:tabs>
        <w:ind w:firstLine="709"/>
        <w:jc w:val="both"/>
        <w:rPr>
          <w:rStyle w:val="af3"/>
          <w:rFonts w:ascii="PT Astra Serif" w:hAnsi="PT Astra Serif"/>
          <w:bCs w:val="0"/>
          <w:i/>
          <w:iCs/>
          <w:sz w:val="26"/>
          <w:szCs w:val="26"/>
          <w:shd w:val="clear" w:color="auto" w:fill="FFFFFF"/>
        </w:rPr>
      </w:pPr>
      <w:r w:rsidRPr="00243B19">
        <w:rPr>
          <w:rStyle w:val="af3"/>
          <w:rFonts w:ascii="PT Astra Serif" w:hAnsi="PT Astra Serif"/>
          <w:bCs w:val="0"/>
          <w:sz w:val="26"/>
          <w:szCs w:val="26"/>
          <w:shd w:val="clear" w:color="auto" w:fill="FFFFFF"/>
        </w:rPr>
        <w:t>с 2020 года, выпускники образовательных организаций, ставшие в 11 классе победителями и призёрами заключительных олимпиад и конкурсов, включенных в федеральный перечень олимпиад школьников и их уровней, награждаются серебряной, или золотой медалью (по итогам 2019/2020 учебного года награждены 23 детей;</w:t>
      </w:r>
    </w:p>
    <w:p w:rsidR="00A6363C" w:rsidRPr="00243B19" w:rsidRDefault="00A6363C" w:rsidP="00A6363C">
      <w:pPr>
        <w:tabs>
          <w:tab w:val="left" w:pos="0"/>
        </w:tabs>
        <w:ind w:firstLine="709"/>
        <w:jc w:val="both"/>
        <w:rPr>
          <w:rFonts w:ascii="PT Astra Serif" w:hAnsi="PT Astra Serif"/>
          <w:sz w:val="26"/>
          <w:szCs w:val="26"/>
        </w:rPr>
      </w:pPr>
      <w:r w:rsidRPr="00243B19">
        <w:rPr>
          <w:rStyle w:val="af3"/>
          <w:rFonts w:ascii="PT Astra Serif" w:hAnsi="PT Astra Serif"/>
          <w:bCs w:val="0"/>
          <w:sz w:val="26"/>
          <w:szCs w:val="26"/>
          <w:shd w:val="clear" w:color="auto" w:fill="FFFFFF"/>
        </w:rPr>
        <w:t xml:space="preserve">утвержден распоряжением Правительства Ульяновской области от 02.06.2020 № 313-пр порядок формирования </w:t>
      </w:r>
      <w:r w:rsidR="00660FFE" w:rsidRPr="00243B19">
        <w:rPr>
          <w:rFonts w:ascii="PT Astra Serif" w:hAnsi="PT Astra Serif"/>
          <w:sz w:val="26"/>
          <w:szCs w:val="26"/>
        </w:rPr>
        <w:t>Перечня</w:t>
      </w:r>
      <w:r w:rsidRPr="00243B19">
        <w:rPr>
          <w:rFonts w:ascii="PT Astra Serif" w:hAnsi="PT Astra Serif"/>
          <w:sz w:val="26"/>
          <w:szCs w:val="26"/>
        </w:rPr>
        <w:t xml:space="preserve"> олимпиад либо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физкультурно-спортивной деятельности, а также на пропаганду научных знаний, творческих и спортивных достижений, организуемых на территории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рамках участия Ульяновской области в национальном проекте «Образование», проведен ряд мероприятий по созданию центра выявления и поддержки одаренных детей в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eastAsia="PT Astra Serif" w:hAnsi="PT Astra Serif"/>
          <w:sz w:val="26"/>
          <w:szCs w:val="26"/>
        </w:rPr>
        <w:t>создана областная государственная бюджетная образовательная организация «Центр выявления и поддержки одарённых детей в Ульяновской области «Алые паруса» (далее – Региональный центр) как самостоятельное юридическое лицо;</w:t>
      </w:r>
    </w:p>
    <w:p w:rsidR="00A6363C" w:rsidRPr="00243B19" w:rsidRDefault="00A6363C" w:rsidP="00A6363C">
      <w:pPr>
        <w:pStyle w:val="af4"/>
        <w:ind w:left="0" w:right="-1" w:firstLine="709"/>
        <w:jc w:val="both"/>
        <w:rPr>
          <w:rFonts w:ascii="PT Astra Serif" w:hAnsi="PT Astra Serif"/>
          <w:bCs/>
          <w:sz w:val="26"/>
          <w:szCs w:val="26"/>
          <w:lang w:val="ru-RU"/>
        </w:rPr>
      </w:pPr>
      <w:r w:rsidRPr="00243B19">
        <w:rPr>
          <w:rFonts w:ascii="PT Astra Serif" w:hAnsi="PT Astra Serif"/>
          <w:bCs/>
          <w:sz w:val="26"/>
          <w:szCs w:val="26"/>
          <w:lang w:val="ru-RU"/>
        </w:rPr>
        <w:t xml:space="preserve">создан и развивается открытый информационный ресурс в сети «Интернет», освещающий работу </w:t>
      </w:r>
      <w:r w:rsidRPr="00243B19">
        <w:rPr>
          <w:rFonts w:ascii="PT Astra Serif" w:hAnsi="PT Astra Serif"/>
          <w:sz w:val="26"/>
          <w:szCs w:val="26"/>
          <w:lang w:val="ru-RU"/>
        </w:rPr>
        <w:t>Регионального центра</w:t>
      </w:r>
      <w:r w:rsidRPr="00243B19">
        <w:rPr>
          <w:rFonts w:ascii="PT Astra Serif" w:hAnsi="PT Astra Serif"/>
          <w:bCs/>
          <w:sz w:val="26"/>
          <w:szCs w:val="26"/>
          <w:lang w:val="ru-RU"/>
        </w:rPr>
        <w:t>, его программы, мероприятия по выявлению способностей и мотивации детей и молодёжи:</w:t>
      </w:r>
      <w:r w:rsidRPr="00243B19">
        <w:rPr>
          <w:rFonts w:ascii="PT Astra Serif" w:hAnsi="PT Astra Serif"/>
          <w:sz w:val="26"/>
          <w:szCs w:val="26"/>
          <w:lang w:val="ru-RU"/>
        </w:rPr>
        <w:t xml:space="preserve"> </w:t>
      </w:r>
      <w:hyperlink r:id="rId61" w:history="1">
        <w:r w:rsidRPr="00243B19">
          <w:rPr>
            <w:rStyle w:val="af2"/>
            <w:rFonts w:ascii="PT Astra Serif" w:hAnsi="PT Astra Serif"/>
            <w:bCs/>
            <w:sz w:val="26"/>
            <w:szCs w:val="26"/>
          </w:rPr>
          <w:t>http</w:t>
        </w:r>
        <w:r w:rsidRPr="00243B19">
          <w:rPr>
            <w:rStyle w:val="af2"/>
            <w:rFonts w:ascii="PT Astra Serif" w:hAnsi="PT Astra Serif"/>
            <w:bCs/>
            <w:sz w:val="26"/>
            <w:szCs w:val="26"/>
            <w:lang w:val="ru-RU"/>
          </w:rPr>
          <w:t>://</w:t>
        </w:r>
        <w:r w:rsidRPr="00243B19">
          <w:rPr>
            <w:rStyle w:val="af2"/>
            <w:rFonts w:ascii="PT Astra Serif" w:hAnsi="PT Astra Serif"/>
            <w:bCs/>
            <w:sz w:val="26"/>
            <w:szCs w:val="26"/>
          </w:rPr>
          <w:t>aliay</w:t>
        </w:r>
        <w:r w:rsidRPr="00243B19">
          <w:rPr>
            <w:rStyle w:val="af2"/>
            <w:rFonts w:ascii="PT Astra Serif" w:hAnsi="PT Astra Serif"/>
            <w:bCs/>
            <w:sz w:val="26"/>
            <w:szCs w:val="26"/>
            <w:lang w:val="ru-RU"/>
          </w:rPr>
          <w:t>-</w:t>
        </w:r>
        <w:r w:rsidRPr="00243B19">
          <w:rPr>
            <w:rStyle w:val="af2"/>
            <w:rFonts w:ascii="PT Astra Serif" w:hAnsi="PT Astra Serif"/>
            <w:bCs/>
            <w:sz w:val="26"/>
            <w:szCs w:val="26"/>
          </w:rPr>
          <w:t>parus</w:t>
        </w:r>
        <w:r w:rsidRPr="00243B19">
          <w:rPr>
            <w:rStyle w:val="af2"/>
            <w:rFonts w:ascii="PT Astra Serif" w:hAnsi="PT Astra Serif"/>
            <w:bCs/>
            <w:sz w:val="26"/>
            <w:szCs w:val="26"/>
            <w:lang w:val="ru-RU"/>
          </w:rPr>
          <w:t>.</w:t>
        </w:r>
        <w:r w:rsidRPr="00243B19">
          <w:rPr>
            <w:rStyle w:val="af2"/>
            <w:rFonts w:ascii="PT Astra Serif" w:hAnsi="PT Astra Serif"/>
            <w:bCs/>
            <w:sz w:val="26"/>
            <w:szCs w:val="26"/>
          </w:rPr>
          <w:t>ucoz</w:t>
        </w:r>
        <w:r w:rsidRPr="00243B19">
          <w:rPr>
            <w:rStyle w:val="af2"/>
            <w:rFonts w:ascii="PT Astra Serif" w:hAnsi="PT Astra Serif"/>
            <w:bCs/>
            <w:sz w:val="26"/>
            <w:szCs w:val="26"/>
            <w:lang w:val="ru-RU"/>
          </w:rPr>
          <w:t>.</w:t>
        </w:r>
        <w:r w:rsidRPr="00243B19">
          <w:rPr>
            <w:rStyle w:val="af2"/>
            <w:rFonts w:ascii="PT Astra Serif" w:hAnsi="PT Astra Serif"/>
            <w:bCs/>
            <w:sz w:val="26"/>
            <w:szCs w:val="26"/>
          </w:rPr>
          <w:t>ru</w:t>
        </w:r>
        <w:r w:rsidRPr="00243B19">
          <w:rPr>
            <w:rStyle w:val="af2"/>
            <w:rFonts w:ascii="PT Astra Serif" w:hAnsi="PT Astra Serif"/>
            <w:bCs/>
            <w:sz w:val="26"/>
            <w:szCs w:val="26"/>
            <w:lang w:val="ru-RU"/>
          </w:rPr>
          <w:t>/</w:t>
        </w:r>
      </w:hyperlink>
      <w:r w:rsidRPr="00243B19">
        <w:rPr>
          <w:rFonts w:ascii="PT Astra Serif" w:hAnsi="PT Astra Serif"/>
          <w:bCs/>
          <w:sz w:val="26"/>
          <w:szCs w:val="26"/>
          <w:lang w:val="ru-RU"/>
        </w:rPr>
        <w:t>;</w:t>
      </w:r>
    </w:p>
    <w:p w:rsidR="00A6363C" w:rsidRPr="00243B19" w:rsidRDefault="00A6363C" w:rsidP="00A6363C">
      <w:pPr>
        <w:pStyle w:val="af4"/>
        <w:ind w:left="0" w:right="-1" w:firstLine="709"/>
        <w:jc w:val="both"/>
        <w:rPr>
          <w:rFonts w:ascii="PT Astra Serif" w:hAnsi="PT Astra Serif"/>
          <w:bCs/>
          <w:sz w:val="26"/>
          <w:szCs w:val="26"/>
          <w:lang w:val="ru-RU"/>
        </w:rPr>
      </w:pPr>
      <w:r w:rsidRPr="00243B19">
        <w:rPr>
          <w:rFonts w:ascii="PT Astra Serif" w:eastAsia="PT Astra Serif" w:hAnsi="PT Astra Serif"/>
          <w:sz w:val="26"/>
          <w:szCs w:val="26"/>
          <w:lang w:val="ru-RU"/>
        </w:rPr>
        <w:t>30 сентября 2020 года заключено новое соглашение о сотрудничестве между Правительством Ульяновской области и образовательным Фондом «Талант и успех»;</w:t>
      </w:r>
    </w:p>
    <w:p w:rsidR="00A6363C" w:rsidRPr="00243B19" w:rsidRDefault="00A6363C" w:rsidP="00A6363C">
      <w:pPr>
        <w:pStyle w:val="af4"/>
        <w:ind w:left="0" w:right="-1" w:firstLine="709"/>
        <w:jc w:val="both"/>
        <w:rPr>
          <w:rFonts w:ascii="PT Astra Serif" w:eastAsia="PT Astra Serif" w:hAnsi="PT Astra Serif"/>
          <w:sz w:val="26"/>
          <w:szCs w:val="26"/>
          <w:lang w:val="ru-RU"/>
        </w:rPr>
      </w:pPr>
      <w:r w:rsidRPr="00243B19">
        <w:rPr>
          <w:rFonts w:ascii="PT Astra Serif" w:eastAsia="PT Astra Serif" w:hAnsi="PT Astra Serif"/>
          <w:sz w:val="26"/>
          <w:szCs w:val="26"/>
          <w:lang w:val="ru-RU"/>
        </w:rPr>
        <w:t>сформирован состав Попечительского совета регионального центра, в состав которого официально изъявили желание войти ректоры высших учебных заведений, расположенных на территории г.Ульяновска и г.Димитровграда, руководители ведущих образовательных организаций отраслей спорта и культуры, общественных организаций. Состав Попечительского совета будет утвержден Губернатором Ульяновской области в декабре 2020 года, до конца 2020 года будет проведено первое заседание Попечительского совета Регионального Центра.</w:t>
      </w:r>
    </w:p>
    <w:p w:rsidR="00A6363C" w:rsidRPr="00243B19" w:rsidRDefault="00A6363C" w:rsidP="00A6363C">
      <w:pPr>
        <w:pStyle w:val="af4"/>
        <w:ind w:left="0" w:right="-1" w:firstLine="709"/>
        <w:jc w:val="both"/>
        <w:rPr>
          <w:rFonts w:ascii="PT Astra Serif" w:hAnsi="PT Astra Serif"/>
          <w:bCs/>
          <w:sz w:val="26"/>
          <w:szCs w:val="26"/>
          <w:lang w:val="ru-RU"/>
        </w:rPr>
      </w:pPr>
      <w:r w:rsidRPr="00243B19">
        <w:rPr>
          <w:rFonts w:ascii="PT Astra Serif" w:eastAsia="PT Astra Serif" w:hAnsi="PT Astra Serif"/>
          <w:sz w:val="26"/>
          <w:szCs w:val="26"/>
          <w:lang w:val="ru-RU"/>
        </w:rPr>
        <w:t>в ноябре 2020 года согласован типовой дизайн-проект и зонирование Регионального центра, подготовлен</w:t>
      </w:r>
      <w:r w:rsidRPr="00243B19">
        <w:rPr>
          <w:rFonts w:ascii="PT Astra Serif" w:hAnsi="PT Astra Serif"/>
          <w:bCs/>
          <w:sz w:val="26"/>
          <w:szCs w:val="26"/>
          <w:lang w:val="ru-RU"/>
        </w:rPr>
        <w:t xml:space="preserve"> двухлетний план по проведению Региональным центром программ (смен) по направлениям «Наука», «Спорт», «Искусство» для одарённых детей и молодёжи по различным направлениям подготовки.</w:t>
      </w:r>
    </w:p>
    <w:p w:rsidR="00A6363C" w:rsidRPr="00243B19" w:rsidRDefault="00A6363C" w:rsidP="0085472F">
      <w:pPr>
        <w:pStyle w:val="af4"/>
        <w:widowControl/>
        <w:numPr>
          <w:ilvl w:val="0"/>
          <w:numId w:val="17"/>
        </w:numPr>
        <w:ind w:left="0" w:firstLine="709"/>
        <w:contextualSpacing/>
        <w:rPr>
          <w:rFonts w:ascii="PT Astra Serif" w:hAnsi="PT Astra Serif"/>
          <w:b/>
          <w:sz w:val="26"/>
          <w:szCs w:val="26"/>
        </w:rPr>
      </w:pPr>
      <w:r w:rsidRPr="00243B19">
        <w:rPr>
          <w:rFonts w:ascii="PT Astra Serif" w:hAnsi="PT Astra Serif"/>
          <w:b/>
          <w:sz w:val="26"/>
          <w:szCs w:val="26"/>
        </w:rPr>
        <w:t>Гражданское воспитание</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Организация мероприятий по гражданскому воспитанию школьников осуществляется по нескольким направлениям:</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 </w:t>
      </w:r>
      <w:r w:rsidRPr="00243B19">
        <w:rPr>
          <w:rFonts w:ascii="PT Astra Serif" w:hAnsi="PT Astra Serif"/>
          <w:i/>
          <w:sz w:val="26"/>
          <w:szCs w:val="26"/>
          <w:lang w:val="ru-RU"/>
        </w:rPr>
        <w:t>привлечение школьников к участию в деятельности первичных отделений всероссийской общественной организации «Российское движение школьников»,</w:t>
      </w:r>
      <w:r w:rsidRPr="00243B19">
        <w:rPr>
          <w:rFonts w:ascii="PT Astra Serif" w:hAnsi="PT Astra Serif"/>
          <w:sz w:val="26"/>
          <w:szCs w:val="26"/>
          <w:lang w:val="ru-RU"/>
        </w:rPr>
        <w:t xml:space="preserve"> где одним из четырех направлений деятельности является развитие гражданской активности школьников, в том числе развитие органов ученического самоуправления.</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Так за 2020 год численность школ, участниц движения РДШ возросла с 240 школ до 257 школ. Наиболее значимыми событиями стало участие</w:t>
      </w:r>
      <w:r w:rsidR="009F0BE3" w:rsidRPr="00243B19">
        <w:rPr>
          <w:rFonts w:ascii="PT Astra Serif" w:hAnsi="PT Astra Serif"/>
          <w:sz w:val="26"/>
          <w:szCs w:val="26"/>
          <w:lang w:val="ru-RU"/>
        </w:rPr>
        <w:t xml:space="preserve"> </w:t>
      </w:r>
      <w:r w:rsidRPr="00243B19">
        <w:rPr>
          <w:rFonts w:ascii="PT Astra Serif" w:hAnsi="PT Astra Serif"/>
          <w:sz w:val="26"/>
          <w:szCs w:val="26"/>
          <w:lang w:val="ru-RU"/>
        </w:rPr>
        <w:t>в марте 2020 года школ в конкурсе «РДШ – территория самоуправления»</w:t>
      </w:r>
      <w:r w:rsidR="009F0BE3" w:rsidRPr="00243B19">
        <w:rPr>
          <w:rFonts w:ascii="PT Astra Serif" w:hAnsi="PT Astra Serif"/>
          <w:sz w:val="26"/>
          <w:szCs w:val="26"/>
          <w:lang w:val="ru-RU"/>
        </w:rPr>
        <w:t xml:space="preserve">, по итогам конкурса 17 команд </w:t>
      </w:r>
      <w:r w:rsidRPr="00243B19">
        <w:rPr>
          <w:rFonts w:ascii="PT Astra Serif" w:hAnsi="PT Astra Serif"/>
          <w:sz w:val="26"/>
          <w:szCs w:val="26"/>
          <w:lang w:val="ru-RU"/>
        </w:rPr>
        <w:t xml:space="preserve">вышли в финал, по итогам </w:t>
      </w:r>
      <w:r w:rsidRPr="00243B19">
        <w:rPr>
          <w:rFonts w:ascii="PT Astra Serif" w:hAnsi="PT Astra Serif"/>
          <w:sz w:val="26"/>
          <w:szCs w:val="26"/>
          <w:shd w:val="clear" w:color="auto" w:fill="FFFFFF"/>
          <w:lang w:val="ru-RU"/>
        </w:rPr>
        <w:t xml:space="preserve">Всероссийского конкурса «Лига вожатых» Российского движения школьников стали финалистами 11 ульяновцев. </w:t>
      </w:r>
      <w:r w:rsidRPr="00243B19">
        <w:rPr>
          <w:rFonts w:ascii="PT Astra Serif" w:hAnsi="PT Astra Serif"/>
          <w:sz w:val="26"/>
          <w:szCs w:val="26"/>
          <w:lang w:val="ru-RU"/>
        </w:rPr>
        <w:t>27 октября проведены единые дни выборов в органы ученического самоуправления, по итогам 2020 года органы ученического самоуправления существуют в 371 образовательной организации.</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В 2020 году продолжено взаимодействие с Детской общественной палатой, за истекший период организовано 3 заседания.</w:t>
      </w:r>
    </w:p>
    <w:p w:rsidR="00A6363C" w:rsidRPr="00243B19" w:rsidRDefault="00A6363C" w:rsidP="00A6363C">
      <w:pPr>
        <w:pStyle w:val="af4"/>
        <w:ind w:left="0" w:firstLine="709"/>
        <w:jc w:val="both"/>
        <w:rPr>
          <w:rFonts w:ascii="PT Astra Serif" w:hAnsi="PT Astra Serif"/>
          <w:i/>
          <w:sz w:val="26"/>
          <w:szCs w:val="26"/>
          <w:lang w:val="ru-RU"/>
        </w:rPr>
      </w:pPr>
      <w:r w:rsidRPr="00243B19">
        <w:rPr>
          <w:rFonts w:ascii="PT Astra Serif" w:hAnsi="PT Astra Serif"/>
          <w:i/>
          <w:sz w:val="26"/>
          <w:szCs w:val="26"/>
          <w:lang w:val="ru-RU"/>
        </w:rPr>
        <w:t>- формирование правой грамотности и законопослушного поведения.</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В 2020 году организовано участие школ в следующих региональных событиях: в региональном конкурсе «Моя законотворческая инициатива», организованном совместно с Ассоциацией юристов Ульяновской области, региональном конкурсе «Ювеналия», в конкурсе рисунков «Коррупция глазами детей», в праздничных онлайн-акциях, посвященных Дню России, </w:t>
      </w:r>
      <w:r w:rsidRPr="00243B19">
        <w:rPr>
          <w:rFonts w:ascii="PT Astra Serif" w:hAnsi="PT Astra Serif"/>
          <w:sz w:val="26"/>
          <w:szCs w:val="26"/>
          <w:shd w:val="clear" w:color="auto" w:fill="FFFFFF"/>
          <w:lang w:val="ru-RU"/>
        </w:rPr>
        <w:t xml:space="preserve">Неделе, посвященной Дню Конституции РФ, в Четвертом Всероссийском правовом диктанте (8810 участников), </w:t>
      </w:r>
      <w:r w:rsidRPr="00243B19">
        <w:rPr>
          <w:rFonts w:ascii="PT Astra Serif" w:hAnsi="PT Astra Serif"/>
          <w:sz w:val="26"/>
          <w:szCs w:val="26"/>
          <w:shd w:val="clear" w:color="auto" w:fill="FFFFFF"/>
        </w:rPr>
        <w:t>V</w:t>
      </w:r>
      <w:r w:rsidRPr="00243B19">
        <w:rPr>
          <w:rFonts w:ascii="PT Astra Serif" w:hAnsi="PT Astra Serif"/>
          <w:sz w:val="26"/>
          <w:szCs w:val="26"/>
          <w:shd w:val="clear" w:color="auto" w:fill="FFFFFF"/>
          <w:lang w:val="ru-RU"/>
        </w:rPr>
        <w:t xml:space="preserve"> Всероссийском тестировании на знание Конституции РФ  (400 онлайн-площадок).</w:t>
      </w:r>
    </w:p>
    <w:p w:rsidR="00A6363C" w:rsidRPr="00243B19" w:rsidRDefault="00A6363C" w:rsidP="00A6363C">
      <w:pPr>
        <w:ind w:firstLine="851"/>
        <w:jc w:val="both"/>
        <w:rPr>
          <w:rFonts w:ascii="PT Astra Serif" w:eastAsia="Calibri" w:hAnsi="PT Astra Serif"/>
          <w:sz w:val="26"/>
          <w:szCs w:val="26"/>
        </w:rPr>
      </w:pPr>
      <w:r w:rsidRPr="00243B19">
        <w:rPr>
          <w:rFonts w:ascii="PT Astra Serif" w:hAnsi="PT Astra Serif"/>
          <w:i/>
          <w:sz w:val="26"/>
          <w:szCs w:val="26"/>
        </w:rPr>
        <w:t>- формирование знаний и навыков безопасного поведения в природной среде и в социуме</w:t>
      </w:r>
      <w:r w:rsidRPr="00243B19">
        <w:rPr>
          <w:rFonts w:ascii="PT Astra Serif" w:hAnsi="PT Astra Serif"/>
          <w:sz w:val="26"/>
          <w:szCs w:val="26"/>
        </w:rPr>
        <w:t>. Традиционно в апреле-мае прошли он-лайн внеклассные мероприятия, приуроченные Дню пожарной охраны, в сентябре проведены мероприятия, в рамках всероссийской недели безопасности. В октябре проведены мероприятия, посвященные безопасному поведению в сети «Интернет». Впервые в 2020/2021 учебном году ежемесячно 10 числа проводятся единые дни безопасности. За первое полугодие 2020-2021 учебном году проведено 3</w:t>
      </w:r>
      <w:r w:rsidRPr="00243B19">
        <w:rPr>
          <w:rFonts w:ascii="PT Astra Serif" w:eastAsia="Calibri" w:hAnsi="PT Astra Serif"/>
          <w:sz w:val="26"/>
          <w:szCs w:val="26"/>
        </w:rPr>
        <w:t xml:space="preserve"> Единых дня безопасности несовершеннолетних. Всего проведено профилактических мероприятий с несовершеннолетними 13440, в том числе: очно – 6489 меропр</w:t>
      </w:r>
      <w:r w:rsidR="00660FFE" w:rsidRPr="00243B19">
        <w:rPr>
          <w:rFonts w:ascii="PT Astra Serif" w:eastAsia="Calibri" w:hAnsi="PT Astra Serif"/>
          <w:sz w:val="26"/>
          <w:szCs w:val="26"/>
        </w:rPr>
        <w:t>иятий, заочно – 3139 мероприятий</w:t>
      </w:r>
      <w:r w:rsidRPr="00243B19">
        <w:rPr>
          <w:rFonts w:ascii="PT Astra Serif" w:eastAsia="Calibri" w:hAnsi="PT Astra Serif"/>
          <w:sz w:val="26"/>
          <w:szCs w:val="26"/>
        </w:rPr>
        <w:t xml:space="preserve">. </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С родителями проведено 3509 профилактических мероприятий, в том числе: очно – 1634 мероприятия, заочно – 1887 мероприятий.</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Общее количество детей, принявших участие в мероприятии, составило 211591 человек. Общее количество родителей, принявших участие в мероприятии составило 83862 человека.</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Формирование навыков безопасного поведения на дорогах и профилактика детского дорожно-транспортного травматизма несовершеннолетних участников дорожного движения осуществляется в тесном взаимодействии с сотрудниками УГИБДД.</w:t>
      </w:r>
    </w:p>
    <w:p w:rsidR="00A6363C" w:rsidRPr="00243B19" w:rsidRDefault="00A6363C" w:rsidP="00A6363C">
      <w:pPr>
        <w:pStyle w:val="af4"/>
        <w:ind w:left="0" w:firstLine="709"/>
        <w:jc w:val="both"/>
        <w:rPr>
          <w:rFonts w:ascii="PT Astra Serif" w:hAnsi="PT Astra Serif"/>
          <w:color w:val="000000" w:themeColor="text1"/>
          <w:sz w:val="26"/>
          <w:szCs w:val="26"/>
          <w:lang w:val="ru-RU"/>
        </w:rPr>
      </w:pPr>
      <w:r w:rsidRPr="00243B19">
        <w:rPr>
          <w:rFonts w:ascii="PT Astra Serif" w:hAnsi="PT Astra Serif"/>
          <w:color w:val="000000" w:themeColor="text1"/>
          <w:sz w:val="26"/>
          <w:szCs w:val="26"/>
          <w:lang w:val="ru-RU"/>
        </w:rPr>
        <w:t>В 2020 году на территории муниципальных образований Ульяновской области проведено 12958 профилактических мероприятий с охватом 169571</w:t>
      </w:r>
      <w:r w:rsidR="00660FFE" w:rsidRPr="00243B19">
        <w:rPr>
          <w:rFonts w:ascii="PT Astra Serif" w:hAnsi="PT Astra Serif"/>
          <w:color w:val="000000" w:themeColor="text1"/>
          <w:sz w:val="26"/>
          <w:szCs w:val="26"/>
          <w:lang w:val="ru-RU"/>
        </w:rPr>
        <w:t xml:space="preserve"> </w:t>
      </w:r>
      <w:r w:rsidRPr="00243B19">
        <w:rPr>
          <w:rFonts w:ascii="PT Astra Serif" w:hAnsi="PT Astra Serif"/>
          <w:color w:val="000000" w:themeColor="text1"/>
          <w:sz w:val="26"/>
          <w:szCs w:val="26"/>
          <w:lang w:val="ru-RU"/>
        </w:rPr>
        <w:t>из числа несовершеннолетних детей и 3974 мероприятия с охватом 52439 родителей.</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color w:val="000000" w:themeColor="text1"/>
          <w:sz w:val="26"/>
          <w:szCs w:val="26"/>
          <w:lang w:val="ru-RU"/>
        </w:rPr>
        <w:t>В 2020 году впервые активистами ЮИДовского движения Ульяновской области совместно с сотрудниками УГИБДД снят обучающий ролик</w:t>
      </w:r>
      <w:r w:rsidR="009F0BE3" w:rsidRPr="00243B19">
        <w:rPr>
          <w:rFonts w:ascii="PT Astra Serif" w:hAnsi="PT Astra Serif"/>
          <w:color w:val="000000" w:themeColor="text1"/>
          <w:sz w:val="26"/>
          <w:szCs w:val="26"/>
          <w:lang w:val="ru-RU"/>
        </w:rPr>
        <w:t xml:space="preserve"> </w:t>
      </w:r>
      <w:r w:rsidRPr="00243B19">
        <w:rPr>
          <w:rFonts w:ascii="PT Astra Serif" w:hAnsi="PT Astra Serif"/>
          <w:color w:val="000000" w:themeColor="text1"/>
          <w:sz w:val="26"/>
          <w:szCs w:val="26"/>
          <w:lang w:val="ru-RU"/>
        </w:rPr>
        <w:t>о правилах езды на велосипедах, который размещен в социальной сети интернет. Так же в этом году региональное отделение Российского движения школьников активно принимали участие в пропаганде безопасного</w:t>
      </w:r>
      <w:r w:rsidRPr="00243B19">
        <w:rPr>
          <w:rFonts w:ascii="PT Astra Serif" w:hAnsi="PT Astra Serif"/>
          <w:sz w:val="26"/>
          <w:szCs w:val="26"/>
          <w:lang w:val="ru-RU"/>
        </w:rPr>
        <w:t xml:space="preserve"> поведения на дорогах организовав челленджы «Любимый ребенок – самый яркий!» и «Мой ребенок </w:t>
      </w:r>
      <w:r w:rsidR="00660FFE" w:rsidRPr="00243B19">
        <w:rPr>
          <w:rFonts w:ascii="PT Astra Serif" w:hAnsi="PT Astra Serif"/>
          <w:sz w:val="26"/>
          <w:szCs w:val="26"/>
          <w:lang w:val="ru-RU"/>
        </w:rPr>
        <w:t xml:space="preserve">в </w:t>
      </w:r>
      <w:r w:rsidRPr="00243B19">
        <w:rPr>
          <w:rFonts w:ascii="PT Astra Serif" w:hAnsi="PT Astra Serif"/>
          <w:sz w:val="26"/>
          <w:szCs w:val="26"/>
          <w:lang w:val="ru-RU"/>
        </w:rPr>
        <w:t>автокресле» с размещением фото и видео материалов в социальных сетях, участниками стали более 2000 учеников.</w:t>
      </w:r>
    </w:p>
    <w:p w:rsidR="00A6363C" w:rsidRPr="00243B19" w:rsidRDefault="00A6363C" w:rsidP="00A6363C">
      <w:pPr>
        <w:pStyle w:val="af4"/>
        <w:ind w:left="0" w:firstLine="709"/>
        <w:jc w:val="both"/>
        <w:rPr>
          <w:rFonts w:ascii="PT Astra Serif" w:hAnsi="PT Astra Serif"/>
          <w:i/>
          <w:sz w:val="26"/>
          <w:szCs w:val="26"/>
          <w:lang w:val="ru-RU"/>
        </w:rPr>
      </w:pPr>
      <w:r w:rsidRPr="00243B19">
        <w:rPr>
          <w:rFonts w:ascii="PT Astra Serif" w:hAnsi="PT Astra Serif"/>
          <w:sz w:val="26"/>
          <w:szCs w:val="26"/>
          <w:lang w:val="ru-RU"/>
        </w:rPr>
        <w:t xml:space="preserve">Среди других направлений гражданского воспитания особое место занимает </w:t>
      </w:r>
      <w:r w:rsidRPr="00243B19">
        <w:rPr>
          <w:rFonts w:ascii="PT Astra Serif" w:hAnsi="PT Astra Serif"/>
          <w:b/>
          <w:i/>
          <w:sz w:val="26"/>
          <w:szCs w:val="26"/>
          <w:lang w:val="ru-RU"/>
        </w:rPr>
        <w:t>формирование у школьников основ финансовой грамотности.</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Наиболее значимыми мероприятиями стали участие школьников в мероприятиях Всероссийской Недели финансовой грамотности детей и молодёжи, которая проведена в октябре 2020 года, по результатам участия Ульяновская область заняла 4 место в рейтинге регионов ПФО и 13 </w:t>
      </w:r>
      <w:r w:rsidR="00660FFE" w:rsidRPr="00243B19">
        <w:rPr>
          <w:rFonts w:ascii="PT Astra Serif" w:hAnsi="PT Astra Serif"/>
          <w:sz w:val="26"/>
          <w:szCs w:val="26"/>
          <w:lang w:val="ru-RU"/>
        </w:rPr>
        <w:t xml:space="preserve">- </w:t>
      </w:r>
      <w:r w:rsidRPr="00243B19">
        <w:rPr>
          <w:rFonts w:ascii="PT Astra Serif" w:hAnsi="PT Astra Serif"/>
          <w:sz w:val="26"/>
          <w:szCs w:val="26"/>
          <w:lang w:val="ru-RU"/>
        </w:rPr>
        <w:t>в федеральном рейтинге.</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В рамках сотрудничества с Отделением по Ульяновской области Волго-Вятского главного управления Центрального Банка России продолжена реализация проекта «Онлайн уроки финансовой грамотности». В проекте принимают участие 39% школ Ульяновской области. </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18 образовательных организаций общего образования продолжают работу в статусе «Опорная школа Центрального Банка России».</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 По итогам </w:t>
      </w:r>
      <w:r w:rsidRPr="00243B19">
        <w:rPr>
          <w:rFonts w:ascii="PT Astra Serif" w:hAnsi="PT Astra Serif"/>
          <w:sz w:val="26"/>
          <w:szCs w:val="26"/>
        </w:rPr>
        <w:t>V </w:t>
      </w:r>
      <w:r w:rsidRPr="00243B19">
        <w:rPr>
          <w:rFonts w:ascii="PT Astra Serif" w:hAnsi="PT Astra Serif"/>
          <w:sz w:val="26"/>
          <w:szCs w:val="26"/>
          <w:lang w:val="ru-RU"/>
        </w:rPr>
        <w:t>Всероссийской онлайн-олимпиады по финансовой грамотности для учащихся 5-11-х классов и студентов среднего профессионального образования 2020-2021 учебного года 39 участников из Ульяновской области стали победителями, а 196 – призерами Олимпиады, также 11 школьников и студентов по итогам 2019/2020 учебного года стали финалистами другой «перечневой» олимпиады–Всероссийской олимпиады по финансовой грамотности, защите прав потребителей финансовых услуг.</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Впервые в 2020 году запущен новый региональный проект повышения профессионального мастерства педагогических работников дошкольных образовательных организаций «Финдетсад», участниками онлайн вебинаров стали свыше 300 педагогов. В рамках участия педагогов Ульяновской области в образовательных проектах ПАКК 14 педагогов школ прошли обучение по программам повышения квалификации.</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b/>
          <w:i/>
          <w:sz w:val="26"/>
          <w:szCs w:val="26"/>
          <w:lang w:val="ru-RU"/>
        </w:rPr>
        <w:t>Формирование навыков безопасного поведения в сети ИНТЕРНЕТ</w:t>
      </w:r>
      <w:r w:rsidRPr="00243B19">
        <w:rPr>
          <w:rFonts w:ascii="PT Astra Serif" w:hAnsi="PT Astra Serif"/>
          <w:sz w:val="26"/>
          <w:szCs w:val="26"/>
          <w:lang w:val="ru-RU"/>
        </w:rPr>
        <w:t xml:space="preserve"> </w:t>
      </w:r>
    </w:p>
    <w:p w:rsidR="00A6363C" w:rsidRPr="00243B19" w:rsidRDefault="00A6363C" w:rsidP="00A6363C">
      <w:pPr>
        <w:pStyle w:val="s10"/>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На территории Ульяновской области с августа 2020 года создан и функционирует Центр ин</w:t>
      </w:r>
      <w:r w:rsidR="00685DEF" w:rsidRPr="00243B19">
        <w:rPr>
          <w:rFonts w:ascii="PT Astra Serif" w:hAnsi="PT Astra Serif"/>
          <w:sz w:val="26"/>
          <w:szCs w:val="26"/>
        </w:rPr>
        <w:t>формационной безопасности детей.</w:t>
      </w:r>
    </w:p>
    <w:p w:rsidR="00A6363C" w:rsidRPr="00243B19" w:rsidRDefault="00A6363C" w:rsidP="00A6363C">
      <w:pPr>
        <w:pStyle w:val="s10"/>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Основной целью деятельности Центра является выработка и реализация комплекса информационно-аналитических, методических и иных мер по снижению негативного влияния сети «Интернет» на здоровье, развитие и безопасность детей.</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За истекший период Центром:</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разработаны методические материалы по профилактике вовлечения детей и молодежи в детруктивные группы сети Интернет для родителей, обучающихся и персонала образовательных организаций, по проведению мероприятий Единого дня безопасности несовершеннолетних со школьниками и родителями;</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организована работа Школы информационной безопасности для педагогов образовательных организаций, в рамках которой проводятся заседания, семинары, мастер-классы по темам, связанным с обучением педагогов выявлению признаков вовлеченности обучающихся в девиантное и противоправное поведение, приверженности деструктивным движениям и субкультурам; поддержания позитивного психологического климата в учебном коллективе, недопущение и профилактика буллинга, умения урегулировать конфликтные ситуации.</w:t>
      </w:r>
    </w:p>
    <w:p w:rsidR="00A6363C" w:rsidRPr="00243B19" w:rsidRDefault="00A6363C" w:rsidP="00A6363C">
      <w:pPr>
        <w:ind w:firstLine="851"/>
        <w:jc w:val="both"/>
        <w:rPr>
          <w:rFonts w:ascii="PT Astra Serif" w:hAnsi="PT Astra Serif"/>
          <w:color w:val="000000"/>
          <w:sz w:val="26"/>
          <w:szCs w:val="26"/>
        </w:rPr>
      </w:pPr>
      <w:r w:rsidRPr="00243B19">
        <w:rPr>
          <w:rFonts w:ascii="PT Astra Serif" w:hAnsi="PT Astra Serif"/>
          <w:sz w:val="26"/>
          <w:szCs w:val="26"/>
        </w:rPr>
        <w:t xml:space="preserve">В октябре состоялся первый набор слушателей </w:t>
      </w:r>
      <w:r w:rsidRPr="00243B19">
        <w:rPr>
          <w:rFonts w:ascii="PT Astra Serif" w:hAnsi="PT Astra Serif"/>
          <w:color w:val="000000"/>
          <w:sz w:val="26"/>
          <w:szCs w:val="26"/>
        </w:rPr>
        <w:t>занятий школы информационной безопасности педагогов г. Ульяновска по теме «Актуальность информационной безопасности детей» с охватом 80 человек.</w:t>
      </w:r>
    </w:p>
    <w:p w:rsidR="00A6363C" w:rsidRPr="00243B19" w:rsidRDefault="00A6363C" w:rsidP="0085472F">
      <w:pPr>
        <w:pStyle w:val="af4"/>
        <w:widowControl/>
        <w:numPr>
          <w:ilvl w:val="0"/>
          <w:numId w:val="17"/>
        </w:numPr>
        <w:ind w:left="0" w:firstLine="426"/>
        <w:contextualSpacing/>
        <w:jc w:val="both"/>
        <w:rPr>
          <w:rFonts w:ascii="PT Astra Serif" w:hAnsi="PT Astra Serif"/>
          <w:b/>
          <w:sz w:val="26"/>
          <w:szCs w:val="26"/>
          <w:lang w:val="ru-RU"/>
        </w:rPr>
      </w:pPr>
      <w:r w:rsidRPr="00243B19">
        <w:rPr>
          <w:rFonts w:ascii="PT Astra Serif" w:hAnsi="PT Astra Serif"/>
          <w:b/>
          <w:sz w:val="26"/>
          <w:szCs w:val="26"/>
          <w:lang w:val="ru-RU"/>
        </w:rPr>
        <w:t>Патриотическое воспитание и формирование региональной идентичности.</w:t>
      </w:r>
    </w:p>
    <w:p w:rsidR="00A6363C" w:rsidRPr="00243B19" w:rsidRDefault="00A6363C" w:rsidP="00A6363C">
      <w:pPr>
        <w:suppressAutoHyphens/>
        <w:ind w:firstLine="709"/>
        <w:jc w:val="both"/>
        <w:rPr>
          <w:rFonts w:ascii="PT Astra Serif" w:hAnsi="PT Astra Serif"/>
          <w:b/>
          <w:sz w:val="26"/>
          <w:szCs w:val="26"/>
        </w:rPr>
      </w:pPr>
      <w:r w:rsidRPr="00243B19">
        <w:rPr>
          <w:rFonts w:ascii="PT Astra Serif" w:hAnsi="PT Astra Serif"/>
          <w:sz w:val="26"/>
          <w:szCs w:val="26"/>
        </w:rPr>
        <w:t>В 2020 году образовательные организации региона реализовали целый ряд конкурсов, акций, проектов в рамках федерального плана мероприятий по проведению Года памяти и славы. Ниже представлены только некоторые, наиболее масштабные мероприятия:</w:t>
      </w:r>
    </w:p>
    <w:tbl>
      <w:tblPr>
        <w:tblW w:w="7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2835"/>
      </w:tblGrid>
      <w:tr w:rsidR="00A6363C" w:rsidRPr="00243B19" w:rsidTr="006E7F2D">
        <w:trPr>
          <w:trHeight w:val="390"/>
        </w:trPr>
        <w:tc>
          <w:tcPr>
            <w:tcW w:w="4723" w:type="dxa"/>
            <w:shd w:val="clear" w:color="auto" w:fill="auto"/>
            <w:hideMark/>
          </w:tcPr>
          <w:p w:rsidR="00A6363C" w:rsidRPr="00243B19" w:rsidRDefault="00A6363C" w:rsidP="006E7F2D">
            <w:pPr>
              <w:contextualSpacing/>
              <w:jc w:val="both"/>
              <w:rPr>
                <w:rFonts w:ascii="PT Astra Serif" w:hAnsi="PT Astra Serif"/>
                <w:color w:val="000000"/>
                <w:sz w:val="26"/>
                <w:szCs w:val="26"/>
              </w:rPr>
            </w:pPr>
            <w:r w:rsidRPr="00243B19">
              <w:rPr>
                <w:rFonts w:ascii="PT Astra Serif" w:hAnsi="PT Astra Serif"/>
                <w:color w:val="000000"/>
                <w:sz w:val="26"/>
                <w:szCs w:val="26"/>
              </w:rPr>
              <w:t>Акция «Окна Победы»</w:t>
            </w:r>
          </w:p>
        </w:tc>
        <w:tc>
          <w:tcPr>
            <w:tcW w:w="2835" w:type="dxa"/>
          </w:tcPr>
          <w:p w:rsidR="00A6363C" w:rsidRPr="00243B19" w:rsidRDefault="00A6363C" w:rsidP="006E7F2D">
            <w:pPr>
              <w:contextualSpacing/>
              <w:jc w:val="center"/>
              <w:rPr>
                <w:rFonts w:ascii="PT Astra Serif" w:hAnsi="PT Astra Serif"/>
                <w:color w:val="000000"/>
                <w:sz w:val="26"/>
                <w:szCs w:val="26"/>
              </w:rPr>
            </w:pPr>
            <w:r w:rsidRPr="00243B19">
              <w:rPr>
                <w:rFonts w:ascii="PT Astra Serif" w:hAnsi="PT Astra Serif"/>
                <w:color w:val="000000"/>
                <w:sz w:val="26"/>
                <w:szCs w:val="26"/>
              </w:rPr>
              <w:t>23231</w:t>
            </w:r>
          </w:p>
        </w:tc>
      </w:tr>
      <w:tr w:rsidR="00A6363C" w:rsidRPr="00243B19" w:rsidTr="006E7F2D">
        <w:trPr>
          <w:trHeight w:val="39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«Сад памяти»</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4513</w:t>
            </w:r>
          </w:p>
        </w:tc>
      </w:tr>
      <w:tr w:rsidR="00A6363C" w:rsidRPr="00243B19" w:rsidTr="006E7F2D">
        <w:trPr>
          <w:trHeight w:val="40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«Георгиевская ленточка»</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33582</w:t>
            </w:r>
          </w:p>
        </w:tc>
      </w:tr>
      <w:tr w:rsidR="00A6363C" w:rsidRPr="00243B19" w:rsidTr="006E7F2D">
        <w:trPr>
          <w:trHeight w:val="39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«Письма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4488</w:t>
            </w:r>
          </w:p>
        </w:tc>
      </w:tr>
      <w:tr w:rsidR="00A6363C" w:rsidRPr="00243B19" w:rsidTr="006E7F2D">
        <w:trPr>
          <w:trHeight w:val="45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«Флаги России. 9 мая»</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12316</w:t>
            </w:r>
          </w:p>
        </w:tc>
      </w:tr>
      <w:tr w:rsidR="00A6363C" w:rsidRPr="00243B19" w:rsidTr="006E7F2D">
        <w:trPr>
          <w:trHeight w:val="36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«Бессмертный полк. Онлайн»</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32022</w:t>
            </w:r>
          </w:p>
        </w:tc>
      </w:tr>
      <w:tr w:rsidR="00A6363C" w:rsidRPr="00243B19" w:rsidTr="006E7F2D">
        <w:trPr>
          <w:trHeight w:val="36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«Поем двором»</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4963</w:t>
            </w:r>
          </w:p>
        </w:tc>
      </w:tr>
      <w:tr w:rsidR="00A6363C" w:rsidRPr="00243B19" w:rsidTr="006E7F2D">
        <w:trPr>
          <w:trHeight w:val="46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«Фонарики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30642</w:t>
            </w:r>
          </w:p>
        </w:tc>
      </w:tr>
      <w:tr w:rsidR="00A6363C" w:rsidRPr="00243B19" w:rsidTr="006E7F2D">
        <w:trPr>
          <w:trHeight w:val="43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«Голос весны» («Песни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5005</w:t>
            </w:r>
          </w:p>
        </w:tc>
      </w:tr>
      <w:tr w:rsidR="00A6363C" w:rsidRPr="00243B19" w:rsidTr="006E7F2D">
        <w:trPr>
          <w:trHeight w:val="40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«Стихи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7576</w:t>
            </w:r>
          </w:p>
        </w:tc>
      </w:tr>
      <w:tr w:rsidR="00A6363C" w:rsidRPr="00243B19" w:rsidTr="006E7F2D">
        <w:trPr>
          <w:trHeight w:val="45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«Дом со звездой»</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1239</w:t>
            </w:r>
          </w:p>
        </w:tc>
      </w:tr>
      <w:tr w:rsidR="00A6363C" w:rsidRPr="00243B19" w:rsidTr="006E7F2D">
        <w:trPr>
          <w:trHeight w:val="55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Конкурсы рисунков/открыток</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19521</w:t>
            </w:r>
          </w:p>
        </w:tc>
      </w:tr>
      <w:tr w:rsidR="00A6363C" w:rsidRPr="00243B19" w:rsidTr="006E7F2D">
        <w:trPr>
          <w:trHeight w:val="46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Поздравление ветеранов по телефону</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3464</w:t>
            </w:r>
          </w:p>
        </w:tc>
      </w:tr>
      <w:tr w:rsidR="00A6363C" w:rsidRPr="00243B19" w:rsidTr="006E7F2D">
        <w:trPr>
          <w:trHeight w:val="46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Всего</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182562 чел.</w:t>
            </w:r>
          </w:p>
        </w:tc>
      </w:tr>
    </w:tbl>
    <w:p w:rsidR="00A6363C" w:rsidRPr="00243B19" w:rsidRDefault="00A6363C" w:rsidP="00A6363C">
      <w:pPr>
        <w:pStyle w:val="aa"/>
        <w:ind w:firstLine="709"/>
        <w:contextualSpacing/>
        <w:rPr>
          <w:rFonts w:ascii="PT Astra Serif" w:hAnsi="PT Astra Serif"/>
          <w:sz w:val="26"/>
          <w:szCs w:val="26"/>
        </w:rPr>
      </w:pPr>
      <w:r w:rsidRPr="00243B19">
        <w:rPr>
          <w:rFonts w:ascii="PT Astra Serif" w:hAnsi="PT Astra Serif"/>
          <w:sz w:val="26"/>
          <w:szCs w:val="26"/>
        </w:rPr>
        <w:t>Кроме того, учащиеся принимали активное участие в мероприятиях в рамках общественного проекта Приволжского федерального округа «Герои Отечества». Так в конкурсной номинации «Лучший военно-патриотический клуб ПФО команда МОУ СШ № 2 р.п.</w:t>
      </w:r>
      <w:r w:rsidR="00692596" w:rsidRPr="00243B19">
        <w:rPr>
          <w:rFonts w:ascii="PT Astra Serif" w:hAnsi="PT Astra Serif"/>
          <w:sz w:val="26"/>
          <w:szCs w:val="26"/>
        </w:rPr>
        <w:t xml:space="preserve"> </w:t>
      </w:r>
      <w:r w:rsidRPr="00243B19">
        <w:rPr>
          <w:rFonts w:ascii="PT Astra Serif" w:hAnsi="PT Astra Serif"/>
          <w:sz w:val="26"/>
          <w:szCs w:val="26"/>
        </w:rPr>
        <w:t>Новоспасское заняла 2 место среди военно-патриотических клубов Приволжского федерального округа.</w:t>
      </w:r>
    </w:p>
    <w:p w:rsidR="00A6363C" w:rsidRPr="00243B19" w:rsidRDefault="00A6363C" w:rsidP="00A6363C">
      <w:pPr>
        <w:pStyle w:val="aa"/>
        <w:ind w:firstLine="709"/>
        <w:contextualSpacing/>
        <w:rPr>
          <w:rFonts w:ascii="PT Astra Serif" w:hAnsi="PT Astra Serif"/>
          <w:sz w:val="26"/>
          <w:szCs w:val="26"/>
        </w:rPr>
      </w:pPr>
      <w:r w:rsidRPr="00243B19">
        <w:rPr>
          <w:rFonts w:ascii="PT Astra Serif" w:hAnsi="PT Astra Serif"/>
          <w:sz w:val="26"/>
          <w:szCs w:val="26"/>
        </w:rPr>
        <w:t xml:space="preserve">В течение всего года проводились региональные мероприятия, направленные на патриотическое воспитание подрастающего поколения. Наиболее значимые из них: завершение 5-летнего проекта «1418 огненных верст», в ходе которого школьники посещали места боевой славы: города России, Белоруссии; областной смотр строя и песни «Марш Победы», посвящённый 75-й годовщине Победы в Великой Отечественной войне 1941-1945 гг., областная военно-спортивная игра «Зарница-2020» и др. </w:t>
      </w:r>
    </w:p>
    <w:p w:rsidR="00A6363C" w:rsidRPr="00243B19" w:rsidRDefault="00A6363C" w:rsidP="00A6363C">
      <w:pPr>
        <w:pStyle w:val="aa"/>
        <w:ind w:firstLine="709"/>
        <w:contextualSpacing/>
        <w:rPr>
          <w:rFonts w:ascii="PT Astra Serif" w:hAnsi="PT Astra Serif"/>
          <w:color w:val="000000"/>
          <w:sz w:val="26"/>
          <w:szCs w:val="26"/>
        </w:rPr>
      </w:pPr>
      <w:r w:rsidRPr="00243B19">
        <w:rPr>
          <w:rFonts w:ascii="PT Astra Serif" w:hAnsi="PT Astra Serif"/>
          <w:sz w:val="26"/>
          <w:szCs w:val="26"/>
        </w:rPr>
        <w:t xml:space="preserve">С сентября 2020 года стартовал новый региональный межведомственный проект «Уроки исторической памяти», посвященный городу Ульяновску как городу трудовой доблести. Проект рассчитан на 2,5 учебных года и завершится </w:t>
      </w:r>
      <w:r w:rsidRPr="00243B19">
        <w:rPr>
          <w:rFonts w:ascii="PT Astra Serif" w:hAnsi="PT Astra Serif"/>
          <w:color w:val="000000"/>
          <w:sz w:val="26"/>
          <w:szCs w:val="26"/>
        </w:rPr>
        <w:t xml:space="preserve">региональным конкурсом исследовательских работ «От 75-летнего юбилея Победы к 80-летнему юбилею Ульяновской области». </w:t>
      </w:r>
    </w:p>
    <w:p w:rsidR="00A6363C" w:rsidRPr="00243B19" w:rsidRDefault="00A6363C" w:rsidP="00A6363C">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В течение 2020 года проведены традиционные патриотические акции, посвященные памятным историческим датам. В феврале - уроки мужества, посвященный всероссийской акции «Горячее сердце», выводу войск из Афганистана.  В декабре проведен урок мужества, в том числе с участием Героев Отечества, проживающих в настоящее время на территории области, единый классный час, посвященный юбилею князя А.Невского.</w:t>
      </w:r>
    </w:p>
    <w:p w:rsidR="00A6363C" w:rsidRPr="00243B19" w:rsidRDefault="00A6363C" w:rsidP="00A6363C">
      <w:pPr>
        <w:pStyle w:val="af4"/>
        <w:ind w:left="0" w:firstLine="709"/>
        <w:jc w:val="both"/>
        <w:rPr>
          <w:rFonts w:ascii="PT Astra Serif" w:hAnsi="PT Astra Serif"/>
          <w:b/>
          <w:bCs/>
          <w:sz w:val="26"/>
          <w:szCs w:val="26"/>
          <w:lang w:val="ru-RU"/>
        </w:rPr>
      </w:pPr>
      <w:r w:rsidRPr="00243B19">
        <w:rPr>
          <w:rFonts w:ascii="PT Astra Serif" w:hAnsi="PT Astra Serif"/>
          <w:b/>
          <w:sz w:val="26"/>
          <w:szCs w:val="26"/>
          <w:lang w:val="ru-RU"/>
        </w:rPr>
        <w:t xml:space="preserve">4. </w:t>
      </w:r>
      <w:r w:rsidRPr="00243B19">
        <w:rPr>
          <w:rFonts w:ascii="PT Astra Serif" w:hAnsi="PT Astra Serif"/>
          <w:b/>
          <w:bCs/>
          <w:sz w:val="26"/>
          <w:szCs w:val="26"/>
          <w:lang w:val="ru-RU"/>
        </w:rPr>
        <w:t>Духовное и нравственное воспитание детей на основе российских традиционных ценностей.</w:t>
      </w:r>
    </w:p>
    <w:p w:rsidR="00A6363C" w:rsidRPr="00243B19" w:rsidRDefault="00A6363C" w:rsidP="00A6363C">
      <w:pPr>
        <w:pStyle w:val="af4"/>
        <w:ind w:left="0" w:firstLine="709"/>
        <w:jc w:val="both"/>
        <w:rPr>
          <w:rFonts w:ascii="PT Astra Serif" w:hAnsi="PT Astra Serif"/>
          <w:bCs/>
          <w:sz w:val="26"/>
          <w:szCs w:val="26"/>
          <w:lang w:val="ru-RU"/>
        </w:rPr>
      </w:pPr>
      <w:r w:rsidRPr="00243B19">
        <w:rPr>
          <w:rFonts w:ascii="PT Astra Serif" w:hAnsi="PT Astra Serif"/>
          <w:bCs/>
          <w:sz w:val="26"/>
          <w:szCs w:val="26"/>
          <w:lang w:val="ru-RU"/>
        </w:rPr>
        <w:t>В рамках данного направления продолжена работа по созданию условий для формирования у детей ценностей семьи, добра, милосердия.</w:t>
      </w:r>
    </w:p>
    <w:p w:rsidR="00A6363C" w:rsidRPr="00243B19" w:rsidRDefault="00A6363C" w:rsidP="00A6363C">
      <w:pPr>
        <w:pStyle w:val="af4"/>
        <w:ind w:left="0" w:firstLine="709"/>
        <w:jc w:val="both"/>
        <w:rPr>
          <w:rFonts w:ascii="PT Astra Serif" w:hAnsi="PT Astra Serif"/>
          <w:bCs/>
          <w:sz w:val="26"/>
          <w:szCs w:val="26"/>
          <w:lang w:val="ru-RU"/>
        </w:rPr>
      </w:pPr>
      <w:r w:rsidRPr="00243B19">
        <w:rPr>
          <w:rFonts w:ascii="PT Astra Serif" w:hAnsi="PT Astra Serif"/>
          <w:bCs/>
          <w:sz w:val="26"/>
          <w:szCs w:val="26"/>
          <w:lang w:val="ru-RU"/>
        </w:rPr>
        <w:t xml:space="preserve">В рамках внеурочной деятельности продолжена реализация программ «Семьеведение», которые внедрены в </w:t>
      </w:r>
      <w:r w:rsidR="00685DEF" w:rsidRPr="00243B19">
        <w:rPr>
          <w:rFonts w:ascii="PT Astra Serif" w:hAnsi="PT Astra Serif"/>
          <w:bCs/>
          <w:sz w:val="26"/>
          <w:szCs w:val="26"/>
          <w:lang w:val="ru-RU"/>
        </w:rPr>
        <w:t>92 образовательных организациях.</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Организован цикл региональных акций для детей и семей с детьми, в том числе во взаимодействии с ОГАУ ИРО и ОГНОО ДТДМ, среди которых: фестиваль детского и семейного творчества «Хобби-парк» (в онлайн формате»), н</w:t>
      </w:r>
      <w:r w:rsidRPr="00243B19">
        <w:rPr>
          <w:rFonts w:ascii="PT Astra Serif" w:hAnsi="PT Astra Serif"/>
          <w:b w:val="0"/>
          <w:i w:val="0"/>
          <w:sz w:val="26"/>
          <w:szCs w:val="26"/>
        </w:rPr>
        <w:t>еделя семейного общения, приуроченная ко Дню семейного общения в Ульяновской области (с охватом более 60 тыс. школьников); Фестиваль семейного туризма «Вместе весело шагать по просторам»; Декада материнства, посвященная Дню матери, в Ульяновской области, в декабре семейная онлайн викторина, приуроченная Дню конституции, организованная региональным отделением РДШ.</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В апреле и в ноябре организовано участие образовательных организаций во Всероссийской Неделе добра и единых уроках доброты. Особенно активно приняли участие школьники в акции РДШ «Добро не уходит на каникулы»</w:t>
      </w:r>
      <w:r w:rsidR="00685DEF" w:rsidRPr="00243B19">
        <w:rPr>
          <w:rFonts w:ascii="PT Astra Serif" w:hAnsi="PT Astra Serif"/>
          <w:sz w:val="26"/>
          <w:szCs w:val="26"/>
          <w:lang w:val="ru-RU"/>
        </w:rPr>
        <w:t>.</w:t>
      </w:r>
    </w:p>
    <w:p w:rsidR="00A6363C" w:rsidRPr="00243B19" w:rsidRDefault="00A6363C" w:rsidP="00A6363C">
      <w:pPr>
        <w:pStyle w:val="af4"/>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lang w:val="ru-RU"/>
        </w:rPr>
        <w:t>В рамках привлечения внимания семей с детьми к отважному труду медицинских работников в период пандемии, организовано ряд добровольческих акций:</w:t>
      </w:r>
      <w:r w:rsidRPr="00243B19">
        <w:rPr>
          <w:rFonts w:ascii="PT Astra Serif" w:hAnsi="PT Astra Serif"/>
          <w:sz w:val="26"/>
          <w:szCs w:val="26"/>
          <w:shd w:val="clear" w:color="auto" w:fill="FFFFFF"/>
          <w:lang w:val="ru-RU"/>
        </w:rPr>
        <w:t xml:space="preserve"> «Добрая открытка», «Чайные наборы», «Надеваю маску – спасаю мир», где школьники своими руками изготавливали открытки, формировали наборы из чайных пакетиков разных вкусов и направляли сотрудникам медицинских учреждений, </w:t>
      </w:r>
      <w:r w:rsidRPr="00243B19">
        <w:rPr>
          <w:rFonts w:ascii="PT Astra Serif" w:hAnsi="PT Astra Serif"/>
          <w:sz w:val="26"/>
          <w:szCs w:val="26"/>
          <w:lang w:val="ru-RU"/>
        </w:rPr>
        <w:t>разрабатывали макеты листовок и флаеров с информацией о необходимости ношения масок</w:t>
      </w:r>
      <w:r w:rsidRPr="00243B19">
        <w:rPr>
          <w:rFonts w:ascii="PT Astra Serif" w:hAnsi="PT Astra Serif"/>
          <w:sz w:val="26"/>
          <w:szCs w:val="26"/>
          <w:lang w:val="ru-RU"/>
        </w:rPr>
        <w:br/>
        <w:t>в общественных местах и организовывали их раздачу</w:t>
      </w:r>
      <w:r w:rsidRPr="00243B19">
        <w:rPr>
          <w:rFonts w:ascii="PT Astra Serif" w:hAnsi="PT Astra Serif"/>
          <w:sz w:val="26"/>
          <w:szCs w:val="26"/>
          <w:shd w:val="clear" w:color="auto" w:fill="FFFFFF"/>
          <w:lang w:val="ru-RU"/>
        </w:rPr>
        <w:t xml:space="preserve"> (охват участников более 100 школ).</w:t>
      </w:r>
    </w:p>
    <w:p w:rsidR="00A6363C" w:rsidRPr="00243B19" w:rsidRDefault="00A6363C" w:rsidP="00A6363C">
      <w:pPr>
        <w:pStyle w:val="af4"/>
        <w:ind w:left="0" w:firstLine="709"/>
        <w:jc w:val="both"/>
        <w:rPr>
          <w:rFonts w:ascii="PT Astra Serif" w:hAnsi="PT Astra Serif"/>
          <w:sz w:val="26"/>
          <w:szCs w:val="26"/>
          <w:lang w:val="ru-RU"/>
        </w:rPr>
      </w:pPr>
      <w:proofErr w:type="gramStart"/>
      <w:r w:rsidRPr="00243B19">
        <w:rPr>
          <w:rFonts w:ascii="PT Astra Serif" w:hAnsi="PT Astra Serif"/>
          <w:sz w:val="26"/>
          <w:szCs w:val="26"/>
          <w:lang w:val="ru-RU"/>
        </w:rPr>
        <w:t xml:space="preserve">В сотрудничестве с ОГАУ ИРО и образовательными организациями Ульяновской области областным духовно-патриотическим Центром «Арское» организованы Межрегиональные творческие конкурсы в рамках Рождественского фестиваля «Возродим Русь святую!» (с охватом </w:t>
      </w:r>
      <w:r w:rsidR="00D133BF" w:rsidRPr="00243B19">
        <w:rPr>
          <w:rFonts w:ascii="PT Astra Serif" w:hAnsi="PT Astra Serif"/>
          <w:sz w:val="26"/>
          <w:szCs w:val="26"/>
          <w:lang w:val="ru-RU"/>
        </w:rPr>
        <w:t>свыше</w:t>
      </w:r>
      <w:r w:rsidRPr="00243B19">
        <w:rPr>
          <w:rFonts w:ascii="PT Astra Serif" w:hAnsi="PT Astra Serif"/>
          <w:sz w:val="26"/>
          <w:szCs w:val="26"/>
          <w:lang w:val="ru-RU"/>
        </w:rPr>
        <w:t xml:space="preserve"> 700 участников), в онлайн-формате - Межрегиональные творческие конкурсы «Вестник добра», посвященные празднику Благовещения Пресвятой Богородицы и «Пасха радость нам несет», выставки рисунков опубликованы  в группе Арских храмов в социальной сети ВКонтакте, в мае</w:t>
      </w:r>
      <w:proofErr w:type="gramEnd"/>
      <w:r w:rsidRPr="00243B19">
        <w:rPr>
          <w:rFonts w:ascii="PT Astra Serif" w:hAnsi="PT Astra Serif"/>
          <w:sz w:val="26"/>
          <w:szCs w:val="26"/>
          <w:lang w:val="ru-RU"/>
        </w:rPr>
        <w:t xml:space="preserve"> фестиваль чтецов «Пою тебе, мое Отечество» (с охватом свыше 300 школьников).</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2 марта в ОГБУК «Ульяновская областная библиотека для детей и юношества им. С.Т. Аксакова» проведён региональный тур Всероссийского конкурса юных чтецов «Живая классика». </w:t>
      </w:r>
      <w:r w:rsidR="00C820DC" w:rsidRPr="00243B19">
        <w:rPr>
          <w:rFonts w:ascii="PT Astra Serif" w:hAnsi="PT Astra Serif"/>
          <w:sz w:val="26"/>
          <w:szCs w:val="26"/>
          <w:lang w:val="ru-RU"/>
        </w:rPr>
        <w:br/>
      </w:r>
      <w:r w:rsidRPr="00243B19">
        <w:rPr>
          <w:rFonts w:ascii="PT Astra Serif" w:hAnsi="PT Astra Serif"/>
          <w:sz w:val="26"/>
          <w:szCs w:val="26"/>
          <w:lang w:val="ru-RU"/>
        </w:rPr>
        <w:t>3 победителя от Ульяновской области приглашены в лагерь «Артек».</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Другим значимым </w:t>
      </w:r>
      <w:r w:rsidR="00D133BF" w:rsidRPr="00243B19">
        <w:rPr>
          <w:rFonts w:ascii="PT Astra Serif" w:hAnsi="PT Astra Serif"/>
          <w:sz w:val="26"/>
          <w:szCs w:val="26"/>
          <w:lang w:val="ru-RU"/>
        </w:rPr>
        <w:t>мероприятием стало</w:t>
      </w:r>
      <w:r w:rsidRPr="00243B19">
        <w:rPr>
          <w:rFonts w:ascii="PT Astra Serif" w:hAnsi="PT Astra Serif"/>
          <w:sz w:val="26"/>
          <w:szCs w:val="26"/>
          <w:lang w:val="ru-RU"/>
        </w:rPr>
        <w:t xml:space="preserve"> участие 152 школьников в региональном этапе Всероссийского конкурса сочинений среди обучающихся общеобразовательных организаций</w:t>
      </w:r>
      <w:r w:rsidRPr="00243B19">
        <w:rPr>
          <w:rFonts w:ascii="PT Astra Serif" w:hAnsi="PT Astra Serif"/>
          <w:sz w:val="26"/>
          <w:szCs w:val="26"/>
        </w:rPr>
        <w:t> </w:t>
      </w:r>
      <w:r w:rsidR="00C820DC" w:rsidRPr="00243B19">
        <w:rPr>
          <w:rFonts w:ascii="PT Astra Serif" w:hAnsi="PT Astra Serif"/>
          <w:sz w:val="26"/>
          <w:szCs w:val="26"/>
          <w:lang w:val="ru-RU"/>
        </w:rPr>
        <w:t xml:space="preserve"> </w:t>
      </w:r>
      <w:r w:rsidRPr="00243B19">
        <w:rPr>
          <w:rFonts w:ascii="PT Astra Serif" w:hAnsi="PT Astra Serif"/>
          <w:sz w:val="26"/>
          <w:szCs w:val="26"/>
          <w:lang w:val="ru-RU"/>
        </w:rPr>
        <w:t>«Без срока давности», приуроченного к проведению в Российской Федерации в 2020 году Года памяти и славы.</w:t>
      </w:r>
    </w:p>
    <w:p w:rsidR="00A6363C" w:rsidRPr="00243B19" w:rsidRDefault="00A6363C" w:rsidP="00A6363C">
      <w:pPr>
        <w:pStyle w:val="1c"/>
        <w:ind w:firstLine="709"/>
        <w:contextualSpacing/>
        <w:jc w:val="both"/>
        <w:rPr>
          <w:rFonts w:ascii="PT Astra Serif" w:hAnsi="PT Astra Serif"/>
          <w:bCs/>
          <w:iCs/>
          <w:sz w:val="26"/>
          <w:szCs w:val="26"/>
          <w:shd w:val="clear" w:color="auto" w:fill="FFFFFF"/>
        </w:rPr>
      </w:pPr>
      <w:r w:rsidRPr="00243B19">
        <w:rPr>
          <w:rFonts w:ascii="PT Astra Serif" w:hAnsi="PT Astra Serif"/>
          <w:sz w:val="26"/>
          <w:szCs w:val="26"/>
        </w:rPr>
        <w:t>В целях исполнения Указа Президента Российской Федерации В.В.Путина от 23 июня 2014 № 448 «О праздновании 800-</w:t>
      </w:r>
      <w:r w:rsidR="00D133BF" w:rsidRPr="00243B19">
        <w:rPr>
          <w:rFonts w:ascii="PT Astra Serif" w:hAnsi="PT Astra Serif"/>
          <w:sz w:val="26"/>
          <w:szCs w:val="26"/>
        </w:rPr>
        <w:t>летия со</w:t>
      </w:r>
      <w:r w:rsidRPr="00243B19">
        <w:rPr>
          <w:rFonts w:ascii="PT Astra Serif" w:hAnsi="PT Astra Serif"/>
          <w:sz w:val="26"/>
          <w:szCs w:val="26"/>
        </w:rPr>
        <w:t xml:space="preserve"> дня рождения князя А.Невского» в феврале 2020 года Институтом развития образования Ульяновской </w:t>
      </w:r>
      <w:r w:rsidR="00D133BF" w:rsidRPr="00243B19">
        <w:rPr>
          <w:rFonts w:ascii="PT Astra Serif" w:hAnsi="PT Astra Serif"/>
          <w:sz w:val="26"/>
          <w:szCs w:val="26"/>
        </w:rPr>
        <w:t>области проведен</w:t>
      </w:r>
      <w:r w:rsidRPr="00243B19">
        <w:rPr>
          <w:rFonts w:ascii="PT Astra Serif" w:hAnsi="PT Astra Serif"/>
          <w:sz w:val="26"/>
          <w:szCs w:val="26"/>
        </w:rPr>
        <w:t xml:space="preserve"> региональный Конкурс рисунка «Живые страницы российской истории».</w:t>
      </w:r>
      <w:r w:rsidRPr="00243B19">
        <w:rPr>
          <w:rFonts w:ascii="PT Astra Serif" w:hAnsi="PT Astra Serif"/>
          <w:bCs/>
          <w:i/>
          <w:sz w:val="26"/>
          <w:szCs w:val="26"/>
          <w:shd w:val="clear" w:color="auto" w:fill="FFFFFF"/>
        </w:rPr>
        <w:t xml:space="preserve"> </w:t>
      </w:r>
      <w:r w:rsidRPr="00243B19">
        <w:rPr>
          <w:rStyle w:val="af3"/>
          <w:rFonts w:ascii="PT Astra Serif" w:hAnsi="PT Astra Serif"/>
          <w:bCs w:val="0"/>
          <w:sz w:val="26"/>
          <w:szCs w:val="26"/>
          <w:shd w:val="clear" w:color="auto" w:fill="FFFFFF"/>
        </w:rPr>
        <w:t>Победителями и призёрами конкурса в данной номинации стали ребята из школ №15,</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42,</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81,</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59,</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65,</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76,</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50 г.</w:t>
      </w:r>
      <w:r w:rsidR="00A97AD6" w:rsidRPr="00243B19">
        <w:rPr>
          <w:rStyle w:val="af3"/>
          <w:rFonts w:ascii="PT Astra Serif" w:hAnsi="PT Astra Serif"/>
          <w:bCs w:val="0"/>
          <w:sz w:val="26"/>
          <w:szCs w:val="26"/>
          <w:shd w:val="clear" w:color="auto" w:fill="FFFFFF"/>
        </w:rPr>
        <w:t xml:space="preserve"> </w:t>
      </w:r>
      <w:r w:rsidRPr="00243B19">
        <w:rPr>
          <w:rStyle w:val="af3"/>
          <w:rFonts w:ascii="PT Astra Serif" w:hAnsi="PT Astra Serif"/>
          <w:bCs w:val="0"/>
          <w:sz w:val="26"/>
          <w:szCs w:val="26"/>
          <w:shd w:val="clear" w:color="auto" w:fill="FFFFFF"/>
        </w:rPr>
        <w:t>Ульяновска, Радищевского, Инзенского, Кузоватовского, Майнского, Старомайнского, Сенгилеевского районов, г.Димитровграда.</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В сентябре 2020 </w:t>
      </w:r>
      <w:r w:rsidR="00D133BF" w:rsidRPr="00243B19">
        <w:rPr>
          <w:rFonts w:ascii="PT Astra Serif" w:hAnsi="PT Astra Serif"/>
          <w:sz w:val="26"/>
          <w:szCs w:val="26"/>
          <w:lang w:val="ru-RU"/>
        </w:rPr>
        <w:t>года, по</w:t>
      </w:r>
      <w:r w:rsidRPr="00243B19">
        <w:rPr>
          <w:rFonts w:ascii="PT Astra Serif" w:hAnsi="PT Astra Serif"/>
          <w:sz w:val="26"/>
          <w:szCs w:val="26"/>
          <w:lang w:val="ru-RU"/>
        </w:rPr>
        <w:t xml:space="preserve"> инициативе Губернатора Ульяновской области С.И.Морозова</w:t>
      </w:r>
      <w:r w:rsidR="00D133BF" w:rsidRPr="00243B19">
        <w:rPr>
          <w:rFonts w:ascii="PT Astra Serif" w:hAnsi="PT Astra Serif"/>
          <w:sz w:val="26"/>
          <w:szCs w:val="26"/>
          <w:lang w:val="ru-RU"/>
        </w:rPr>
        <w:t>,</w:t>
      </w:r>
      <w:r w:rsidRPr="00243B19">
        <w:rPr>
          <w:rFonts w:ascii="PT Astra Serif" w:hAnsi="PT Astra Serif"/>
          <w:sz w:val="26"/>
          <w:szCs w:val="26"/>
          <w:lang w:val="ru-RU"/>
        </w:rPr>
        <w:t xml:space="preserve"> Министерством подготовлено распоряжение Губернатора Ульяновской области об объявлении 2020/21 учебного года, посвящённым 800-летию Александра Невского.</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24 ноября школы Ульяновской области приняли участие в просмотре всероссийского открытого урока «Александр Невский». Урок проводился в рамках федерального проекта «Успех каждого ребенка», национального проекта </w:t>
      </w:r>
      <w:hyperlink r:id="rId62" w:history="1">
        <w:r w:rsidRPr="00243B19">
          <w:rPr>
            <w:rFonts w:ascii="PT Astra Serif" w:hAnsi="PT Astra Serif"/>
            <w:sz w:val="26"/>
            <w:szCs w:val="26"/>
            <w:lang w:val="ru-RU"/>
          </w:rPr>
          <w:t>#Образование</w:t>
        </w:r>
      </w:hyperlink>
      <w:r w:rsidRPr="00243B19">
        <w:rPr>
          <w:rFonts w:ascii="PT Astra Serif" w:hAnsi="PT Astra Serif"/>
          <w:sz w:val="26"/>
          <w:szCs w:val="26"/>
          <w:lang w:val="ru-RU"/>
        </w:rPr>
        <w:t xml:space="preserve"> при поддержке Министерства просвещения Российской Федерации. В преддверии Дня Героев Отечества 7 декабря в общеобразовательных организациях проведен единый тематический классный час.</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b/>
          <w:sz w:val="26"/>
          <w:szCs w:val="26"/>
          <w:lang w:val="ru-RU"/>
        </w:rPr>
        <w:t>Отдельным проектом в системе воспитания школьников является просветительская работа с родителями</w:t>
      </w:r>
      <w:r w:rsidRPr="00243B19">
        <w:rPr>
          <w:rFonts w:ascii="PT Astra Serif" w:hAnsi="PT Astra Serif"/>
          <w:sz w:val="26"/>
          <w:szCs w:val="26"/>
          <w:lang w:val="ru-RU"/>
        </w:rPr>
        <w:t>. Работа с родителями осуществляется в очно-заочном формате с привлечением представителей заинтересованных ведомств и организаций.</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Так в 2020 году организовано 3 областных родительских собрания с участием губернатора Ульяновской области С.И.Морозова:</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14 мая – тема «Региональное образование: что и как меняется на карантине». На собрании обсуждались следующие вопросы: «Образовательные вызовы пандемии – дайджест ответов на вопросы родителей», «Родитель – продюсер образования своего ребёнка», «Как создать дома саморазвивающую среду для детей, «О летней оздоровительной кампании – 2020». </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16 сентября об особенностях организации учебного процесса в 2020/2021 учебном году в общеобразовательных организациях и организациях дополнительного образования; о профилактике острых респираторных вирусных инфекционных заболеваний и коронавирусной инфекции у обучающихся образовательных, об организации питания в образовательных организациях: о соблюдении цикличного меню, об обучающих семинарах –практикумах для родителей и организаторов питания; безопасность детей, как приоритет совместной работы семьи и школы. </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17 декабря – тема: «Экспертное мнение». Рассматриваемые вопросы: Об адаптации образовательной деятельности в 2020/2021 учебном году к новым реалиям; О предупреждении чрезвычайных ситуаций с участием детей в период новогодних и рождественских праздников. О современных форматах организации культурного досуга семей с детьми и организованных групп детей в учреждениях культуры Ульяновской области», также для родителей была организована экскурсия по библиотеке, с представлением возможностей для отдыха и обучения детей.</w:t>
      </w:r>
    </w:p>
    <w:p w:rsidR="00A6363C" w:rsidRPr="00243B19" w:rsidRDefault="00A6363C" w:rsidP="00A6363C">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Также организовано </w:t>
      </w:r>
      <w:r w:rsidR="00D133BF" w:rsidRPr="00243B19">
        <w:rPr>
          <w:rFonts w:ascii="PT Astra Serif" w:hAnsi="PT Astra Serif"/>
          <w:sz w:val="26"/>
          <w:szCs w:val="26"/>
          <w:lang w:val="ru-RU"/>
        </w:rPr>
        <w:t>участие родителей</w:t>
      </w:r>
      <w:r w:rsidRPr="00243B19">
        <w:rPr>
          <w:rFonts w:ascii="PT Astra Serif" w:hAnsi="PT Astra Serif"/>
          <w:sz w:val="26"/>
          <w:szCs w:val="26"/>
          <w:lang w:val="ru-RU"/>
        </w:rPr>
        <w:t xml:space="preserve"> в федеральных мероприятиях для родителей, проводимых под патронатом Минпросвещения России:</w:t>
      </w:r>
    </w:p>
    <w:p w:rsidR="00A6363C" w:rsidRPr="00243B19" w:rsidRDefault="00A6363C" w:rsidP="00A6363C">
      <w:pPr>
        <w:pStyle w:val="aa"/>
        <w:spacing w:before="0" w:after="0"/>
        <w:ind w:firstLine="709"/>
        <w:contextualSpacing/>
        <w:rPr>
          <w:rFonts w:ascii="PT Astra Serif" w:hAnsi="PT Astra Serif"/>
          <w:color w:val="000000"/>
          <w:sz w:val="26"/>
          <w:szCs w:val="26"/>
        </w:rPr>
      </w:pPr>
      <w:r w:rsidRPr="00243B19">
        <w:rPr>
          <w:rFonts w:ascii="PT Astra Serif" w:hAnsi="PT Astra Serif"/>
          <w:color w:val="000000"/>
          <w:sz w:val="26"/>
          <w:szCs w:val="26"/>
        </w:rPr>
        <w:t xml:space="preserve">28 </w:t>
      </w:r>
      <w:r w:rsidR="00D133BF" w:rsidRPr="00243B19">
        <w:rPr>
          <w:rFonts w:ascii="PT Astra Serif" w:hAnsi="PT Astra Serif"/>
          <w:color w:val="000000"/>
          <w:sz w:val="26"/>
          <w:szCs w:val="26"/>
        </w:rPr>
        <w:t>августа -</w:t>
      </w:r>
      <w:r w:rsidRPr="00243B19">
        <w:rPr>
          <w:rFonts w:ascii="PT Astra Serif" w:hAnsi="PT Astra Serif"/>
          <w:color w:val="000000"/>
          <w:sz w:val="26"/>
          <w:szCs w:val="26"/>
        </w:rPr>
        <w:t>VII Общероссийское родительское собрание в формате онлайн-дискуссии. К диалогу с Министром присоединились активисты родительского сообщества, федеральные и региональные эксперты в сфере образования.</w:t>
      </w:r>
    </w:p>
    <w:p w:rsidR="00A6363C" w:rsidRPr="00243B19" w:rsidRDefault="00A6363C" w:rsidP="00A6363C">
      <w:pPr>
        <w:pStyle w:val="aa"/>
        <w:spacing w:before="0" w:after="0"/>
        <w:ind w:firstLine="709"/>
        <w:contextualSpacing/>
        <w:rPr>
          <w:rFonts w:ascii="PT Astra Serif" w:hAnsi="PT Astra Serif"/>
          <w:color w:val="000000"/>
          <w:sz w:val="26"/>
          <w:szCs w:val="26"/>
        </w:rPr>
      </w:pPr>
      <w:r w:rsidRPr="00243B19">
        <w:rPr>
          <w:rFonts w:ascii="PT Astra Serif" w:hAnsi="PT Astra Serif"/>
          <w:color w:val="000000"/>
          <w:sz w:val="26"/>
          <w:szCs w:val="26"/>
        </w:rPr>
        <w:t xml:space="preserve">В период с 26 по 28 октября </w:t>
      </w:r>
      <w:r w:rsidR="00D133BF" w:rsidRPr="00243B19">
        <w:rPr>
          <w:rFonts w:ascii="PT Astra Serif" w:hAnsi="PT Astra Serif"/>
          <w:color w:val="000000"/>
          <w:sz w:val="26"/>
          <w:szCs w:val="26"/>
        </w:rPr>
        <w:t>-</w:t>
      </w:r>
      <w:r w:rsidRPr="00243B19">
        <w:rPr>
          <w:rFonts w:ascii="PT Astra Serif" w:hAnsi="PT Astra Serif"/>
          <w:color w:val="000000"/>
          <w:sz w:val="26"/>
          <w:szCs w:val="26"/>
        </w:rPr>
        <w:t xml:space="preserve"> V ежегодная Всероссийская онлайн конференция по вопросам семейного воспитания и родительского просвещения «Школа одарённых родителей»;</w:t>
      </w:r>
    </w:p>
    <w:p w:rsidR="00A6363C" w:rsidRPr="00243B19" w:rsidRDefault="00A6363C" w:rsidP="00A6363C">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19 октября - Всероссийская встреча с родителями руководителя Федеральной службы по надзору в сфере образования и науки Анзора Музаева в ходе встречи руководитель Рособрнадзора и специалисты ведомства ответили на вопросы, касающиеся организации и проведения в 2020-2021 годах ЕГЭ и ГИА-9, всероссийских проверочных работ (ВПР), международных и национальных исследований качества образования, исследований в российских школах по стандартам PISA и других актуальных тем.</w:t>
      </w:r>
    </w:p>
    <w:p w:rsidR="00A6363C" w:rsidRPr="00243B19" w:rsidRDefault="00A6363C" w:rsidP="00A6363C">
      <w:pPr>
        <w:pStyle w:val="aa"/>
        <w:spacing w:before="0" w:after="0"/>
        <w:ind w:firstLine="709"/>
        <w:contextualSpacing/>
        <w:rPr>
          <w:rFonts w:ascii="PT Astra Serif" w:hAnsi="PT Astra Serif"/>
          <w:color w:val="000000"/>
          <w:sz w:val="26"/>
          <w:szCs w:val="26"/>
        </w:rPr>
      </w:pPr>
      <w:r w:rsidRPr="00243B19">
        <w:rPr>
          <w:rFonts w:ascii="PT Astra Serif" w:hAnsi="PT Astra Serif"/>
          <w:color w:val="000000"/>
          <w:sz w:val="26"/>
          <w:szCs w:val="26"/>
        </w:rPr>
        <w:t>В течение 2020 года проведено 4 областных родительских Всеобуча в формате видеоконференцсвязи с записью трансляции в рамках межведомственного проекта «Единое родительское собрание» организованного совместно Министерством и ГУЗ Центр общественного здоровья и медицинской профилактики Ульяновской области.</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 xml:space="preserve">В рамках взаимодействия с региональным отделением РДШ организовано участие родительской общественности в следующих мероприятиях: </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в феврале организован родительский межмуниципальный слет родителей в п.Силикатный;</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в сентябре родители Ульяновской области приняли участие во Всероссийском конкурсе родительских комитетов «Лучший родительский комитет 2020».</w:t>
      </w:r>
    </w:p>
    <w:p w:rsidR="00A6363C" w:rsidRPr="00243B19" w:rsidRDefault="00A6363C" w:rsidP="00A6363C">
      <w:pPr>
        <w:pStyle w:val="af4"/>
        <w:ind w:left="2149"/>
        <w:rPr>
          <w:rFonts w:ascii="PT Astra Serif" w:hAnsi="PT Astra Serif"/>
          <w:b/>
          <w:sz w:val="26"/>
          <w:szCs w:val="26"/>
          <w:lang w:val="ru-RU"/>
        </w:rPr>
      </w:pPr>
      <w:r w:rsidRPr="00243B19">
        <w:rPr>
          <w:rFonts w:ascii="PT Astra Serif" w:hAnsi="PT Astra Serif"/>
          <w:b/>
          <w:bCs/>
          <w:sz w:val="26"/>
          <w:szCs w:val="26"/>
          <w:lang w:val="ru-RU"/>
        </w:rPr>
        <w:t xml:space="preserve">5. </w:t>
      </w:r>
      <w:r w:rsidRPr="00243B19">
        <w:rPr>
          <w:rFonts w:ascii="PT Astra Serif" w:hAnsi="PT Astra Serif"/>
          <w:b/>
          <w:sz w:val="26"/>
          <w:szCs w:val="26"/>
          <w:lang w:val="ru-RU"/>
        </w:rPr>
        <w:t>Приобщение детей к культурному наследию.</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В целях духовного, эстетического и художественного развития школьников и повышения культурной грамотности подрастающего поколения в 2020 году продолжена реализация межведомственного культурно-образовательного проекта «Культура для школьников».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В рамках проекта учащиеся принимали активное участие во Всероссийских акциях «Культурный марафон», «Галерея литературных героев», «Летопись сердец».  Наиболее масштабно прошла акция «Культурный марафон». Всего в ней приняло участие 17123 учащихся (в 2019 году – 14000), педагогов, а также родителей. Наиболее активными стали следующие муниципальные образования «город Ульяновск», «Новоспасский район», «Николаевский район», «Барышский район».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В декабре 2020 года завершилась разработка обновлённой версии рабочей тетради «Культурный дневник школьника Ульяновской области». Указанные рабочие тетради были разработаны профессорско-преподавательским составом </w:t>
      </w:r>
      <w:r w:rsidRPr="00243B19">
        <w:rPr>
          <w:rFonts w:ascii="PT Astra Serif" w:eastAsia="PT Astra Serif" w:hAnsi="PT Astra Serif"/>
          <w:sz w:val="26"/>
          <w:szCs w:val="26"/>
        </w:rPr>
        <w:t>ФГБОУ ВО «Ульяновский государственный педагогический университет им. И.Н.Ульянова»</w:t>
      </w:r>
      <w:r w:rsidRPr="00243B19">
        <w:rPr>
          <w:rFonts w:ascii="PT Astra Serif" w:hAnsi="PT Astra Serif"/>
          <w:sz w:val="26"/>
          <w:szCs w:val="26"/>
        </w:rPr>
        <w:t xml:space="preserve"> в соответствии с последними методическими рекомендациями Министерства просвещения </w:t>
      </w:r>
      <w:r w:rsidR="00756A9F" w:rsidRPr="00243B19">
        <w:rPr>
          <w:rFonts w:ascii="PT Astra Serif" w:hAnsi="PT Astra Serif"/>
          <w:sz w:val="26"/>
          <w:szCs w:val="26"/>
        </w:rPr>
        <w:t xml:space="preserve">РФ и Министерства культуры РФ. </w:t>
      </w:r>
      <w:r w:rsidRPr="00243B19">
        <w:rPr>
          <w:rFonts w:ascii="PT Astra Serif" w:hAnsi="PT Astra Serif"/>
          <w:sz w:val="26"/>
          <w:szCs w:val="26"/>
        </w:rPr>
        <w:t>Внедрение указанной рабочей тетради в общеобразовательные организации Ульяновской области планируется в 2021 году (второе полугодие).  Использовать рабочую тетрадь школьники смогут как в печатном виде, так и в электронном.</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Для эффективной реализации проекта «Культура для школьников» и в целях более активного погружения учащихся в культурное пространство страны, региона</w:t>
      </w:r>
      <w:r w:rsidRPr="00243B19">
        <w:rPr>
          <w:rFonts w:ascii="PT Astra Serif" w:hAnsi="PT Astra Serif"/>
          <w:b/>
          <w:sz w:val="26"/>
          <w:szCs w:val="26"/>
        </w:rPr>
        <w:t xml:space="preserve"> </w:t>
      </w:r>
      <w:r w:rsidRPr="00243B19">
        <w:rPr>
          <w:rFonts w:ascii="PT Astra Serif" w:hAnsi="PT Astra Serif"/>
          <w:sz w:val="26"/>
          <w:szCs w:val="26"/>
        </w:rPr>
        <w:t xml:space="preserve">в каждой общеобразовательной организации разработаны и утверждены планы мероприятий по реализации проекта «Культура для школьников» по рекомендованной форме, в том числе с учётом плана мероприятий учреждений культуры, представленным Министерством искусства и культурной политики Ульяновской области. Активное проведение мероприятий в очном формате в рамках разработанных планов запланировано с января 2021 года при снятии определенных ограничительных мер.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Также предусмотрено участие детей в </w:t>
      </w:r>
      <w:r w:rsidR="00756A9F" w:rsidRPr="00243B19">
        <w:rPr>
          <w:rFonts w:ascii="PT Astra Serif" w:hAnsi="PT Astra Serif"/>
          <w:sz w:val="26"/>
          <w:szCs w:val="26"/>
        </w:rPr>
        <w:t>мероприятиях дистанционного</w:t>
      </w:r>
      <w:r w:rsidRPr="00243B19">
        <w:rPr>
          <w:rFonts w:ascii="PT Astra Serif" w:hAnsi="PT Astra Serif"/>
          <w:sz w:val="26"/>
          <w:szCs w:val="26"/>
        </w:rPr>
        <w:t xml:space="preserve"> формата. С этой целью было организовано участие ответственных за реализацию проекта лиц в апробации портала культурадляшкольников.рф.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Данный портал разработан Минкультуры России и рекомендован к использованию в целях познания культурного наследия страны и формирования культурных знаний у детей.</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В 2020 год</w:t>
      </w:r>
      <w:r w:rsidR="00A97AD6" w:rsidRPr="00243B19">
        <w:rPr>
          <w:rFonts w:ascii="PT Astra Serif" w:hAnsi="PT Astra Serif"/>
          <w:sz w:val="26"/>
          <w:szCs w:val="26"/>
        </w:rPr>
        <w:t>у</w:t>
      </w:r>
      <w:r w:rsidRPr="00243B19">
        <w:rPr>
          <w:rFonts w:ascii="PT Astra Serif" w:hAnsi="PT Astra Serif"/>
          <w:sz w:val="26"/>
          <w:szCs w:val="26"/>
        </w:rPr>
        <w:t xml:space="preserve">, в год Памяти и славы, особое внимание было уделено развитию музеев общеобразовательных организаций. По состоянию на 1 декабря 2020 года в регионе действуют 257 музеев, музейных комнат. 173 из них прошли процедуру паспортизации. </w:t>
      </w:r>
    </w:p>
    <w:p w:rsidR="00A6363C" w:rsidRPr="00243B19" w:rsidRDefault="00A6363C" w:rsidP="00A6363C">
      <w:pPr>
        <w:pStyle w:val="ae"/>
        <w:spacing w:after="100"/>
        <w:ind w:right="-284" w:firstLine="708"/>
        <w:contextualSpacing/>
        <w:jc w:val="both"/>
        <w:rPr>
          <w:rFonts w:ascii="PT Astra Serif" w:eastAsia="+mn-ea" w:hAnsi="PT Astra Serif"/>
          <w:color w:val="000000"/>
          <w:kern w:val="24"/>
          <w:sz w:val="26"/>
          <w:szCs w:val="26"/>
        </w:rPr>
      </w:pPr>
      <w:r w:rsidRPr="00243B19">
        <w:rPr>
          <w:rFonts w:ascii="PT Astra Serif" w:hAnsi="PT Astra Serif"/>
          <w:sz w:val="26"/>
          <w:szCs w:val="26"/>
        </w:rPr>
        <w:t xml:space="preserve">В мае и ноябре были организованы </w:t>
      </w:r>
      <w:r w:rsidRPr="00243B19">
        <w:rPr>
          <w:rFonts w:ascii="PT Astra Serif" w:hAnsi="PT Astra Serif"/>
          <w:sz w:val="26"/>
          <w:szCs w:val="26"/>
          <w:lang w:val="en-US"/>
        </w:rPr>
        <w:t>I</w:t>
      </w:r>
      <w:r w:rsidRPr="00243B19">
        <w:rPr>
          <w:rFonts w:ascii="PT Astra Serif" w:hAnsi="PT Astra Serif"/>
          <w:sz w:val="26"/>
          <w:szCs w:val="26"/>
        </w:rPr>
        <w:t xml:space="preserve"> и </w:t>
      </w:r>
      <w:r w:rsidRPr="00243B19">
        <w:rPr>
          <w:rFonts w:ascii="PT Astra Serif" w:hAnsi="PT Astra Serif"/>
          <w:sz w:val="26"/>
          <w:szCs w:val="26"/>
          <w:lang w:val="en-US"/>
        </w:rPr>
        <w:t>II</w:t>
      </w:r>
      <w:r w:rsidRPr="00243B19">
        <w:rPr>
          <w:rFonts w:ascii="PT Astra Serif" w:hAnsi="PT Astra Serif"/>
          <w:sz w:val="26"/>
          <w:szCs w:val="26"/>
        </w:rPr>
        <w:t xml:space="preserve"> областной слёт активистов школьных музеев. Проведение </w:t>
      </w:r>
      <w:r w:rsidRPr="00243B19">
        <w:rPr>
          <w:rFonts w:ascii="PT Astra Serif" w:hAnsi="PT Astra Serif"/>
          <w:sz w:val="26"/>
          <w:szCs w:val="26"/>
          <w:lang w:val="en-US"/>
        </w:rPr>
        <w:t>III</w:t>
      </w:r>
      <w:r w:rsidRPr="00243B19">
        <w:rPr>
          <w:rFonts w:ascii="PT Astra Serif" w:hAnsi="PT Astra Serif"/>
          <w:sz w:val="26"/>
          <w:szCs w:val="26"/>
        </w:rPr>
        <w:t xml:space="preserve"> слёта запланировано на май 2021 года. Также в целях развития и совершенствования школьных музеев был проведен целый ряд мероприятий: </w:t>
      </w:r>
      <w:r w:rsidRPr="00243B19">
        <w:rPr>
          <w:rFonts w:ascii="PT Astra Serif" w:eastAsia="+mn-ea" w:hAnsi="PT Astra Serif"/>
          <w:color w:val="000000"/>
          <w:kern w:val="24"/>
          <w:sz w:val="26"/>
          <w:szCs w:val="26"/>
        </w:rPr>
        <w:t xml:space="preserve">областной конкурс «Марш памяти» в номинациях «Герои Отечества», «Виртуальная экскурсия по музею», «Лучший сценарий музейного мероприятия, посвящённого Победе в Великой Отечественной войне 1941-1945 гг., «Лучший экскурсовод»; профильная смена «Школа юного </w:t>
      </w:r>
      <w:r w:rsidR="00756A9F" w:rsidRPr="00243B19">
        <w:rPr>
          <w:rFonts w:ascii="PT Astra Serif" w:eastAsia="+mn-ea" w:hAnsi="PT Astra Serif"/>
          <w:color w:val="000000"/>
          <w:kern w:val="24"/>
          <w:sz w:val="26"/>
          <w:szCs w:val="26"/>
        </w:rPr>
        <w:t>экскурсовода» (</w:t>
      </w:r>
      <w:r w:rsidRPr="00243B19">
        <w:rPr>
          <w:rFonts w:ascii="PT Astra Serif" w:eastAsia="+mn-ea" w:hAnsi="PT Astra Serif"/>
          <w:color w:val="000000"/>
          <w:kern w:val="24"/>
          <w:sz w:val="26"/>
          <w:szCs w:val="26"/>
        </w:rPr>
        <w:t>в онлайн формате).</w:t>
      </w:r>
    </w:p>
    <w:p w:rsidR="00A6363C" w:rsidRPr="00243B19" w:rsidRDefault="00A6363C" w:rsidP="0085472F">
      <w:pPr>
        <w:numPr>
          <w:ilvl w:val="0"/>
          <w:numId w:val="18"/>
        </w:numPr>
        <w:suppressAutoHyphens/>
        <w:jc w:val="center"/>
        <w:rPr>
          <w:rFonts w:ascii="PT Astra Serif" w:hAnsi="PT Astra Serif"/>
          <w:b/>
          <w:sz w:val="26"/>
          <w:szCs w:val="26"/>
        </w:rPr>
      </w:pPr>
      <w:r w:rsidRPr="00243B19">
        <w:rPr>
          <w:rFonts w:ascii="PT Astra Serif" w:hAnsi="PT Astra Serif"/>
          <w:b/>
          <w:sz w:val="26"/>
          <w:szCs w:val="26"/>
        </w:rPr>
        <w:t>Экологическое воспитание</w:t>
      </w:r>
    </w:p>
    <w:p w:rsidR="00A6363C" w:rsidRPr="00243B19" w:rsidRDefault="00A6363C" w:rsidP="00A6363C">
      <w:pPr>
        <w:suppressAutoHyphens/>
        <w:ind w:firstLine="709"/>
        <w:jc w:val="both"/>
        <w:rPr>
          <w:rFonts w:ascii="PT Astra Serif" w:hAnsi="PT Astra Serif"/>
          <w:sz w:val="26"/>
          <w:szCs w:val="26"/>
        </w:rPr>
      </w:pPr>
      <w:r w:rsidRPr="00243B19">
        <w:rPr>
          <w:rFonts w:ascii="PT Astra Serif" w:hAnsi="PT Astra Serif"/>
          <w:sz w:val="26"/>
          <w:szCs w:val="26"/>
        </w:rPr>
        <w:t xml:space="preserve">В 2020 году в области экологического </w:t>
      </w:r>
      <w:r w:rsidR="00756A9F" w:rsidRPr="00243B19">
        <w:rPr>
          <w:rFonts w:ascii="PT Astra Serif" w:hAnsi="PT Astra Serif"/>
          <w:sz w:val="26"/>
          <w:szCs w:val="26"/>
        </w:rPr>
        <w:t>воспитания Министерством</w:t>
      </w:r>
      <w:r w:rsidRPr="00243B19">
        <w:rPr>
          <w:rFonts w:ascii="PT Astra Serif" w:hAnsi="PT Astra Serif"/>
          <w:sz w:val="26"/>
          <w:szCs w:val="26"/>
        </w:rPr>
        <w:t xml:space="preserve"> во взаимодействии с ОГБНОО Дворец творчества детей и молодёжи, и другими организациями организованы следующие мероприятия:  </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Совместно с МБОУ Средняя школа № 72 с углубленным изучением отдельных предметов, работающей в статусе региональной инновационной площадки, организованы постоянно действующий семинар для педагогов, реализующих мероприятия экологической направленности - «ЭкоШкола»;</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проведен региональный конкурс «ЭкоКаникулыОнлайн»;</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 xml:space="preserve">организована всероссийская научно-практическая конференция «Экологическая культура в контексте современных реалий» с международным участием; </w:t>
      </w:r>
    </w:p>
    <w:p w:rsidR="00A6363C" w:rsidRPr="00243B19" w:rsidRDefault="00A6363C" w:rsidP="00A6363C">
      <w:pPr>
        <w:widowControl w:val="0"/>
        <w:shd w:val="clear" w:color="auto" w:fill="FFFFFF"/>
        <w:ind w:firstLine="709"/>
        <w:contextualSpacing/>
        <w:jc w:val="both"/>
        <w:textAlignment w:val="baseline"/>
        <w:rPr>
          <w:rFonts w:ascii="PT Astra Serif" w:hAnsi="PT Astra Serif"/>
          <w:sz w:val="26"/>
          <w:szCs w:val="26"/>
        </w:rPr>
      </w:pPr>
      <w:r w:rsidRPr="00243B19">
        <w:rPr>
          <w:rFonts w:ascii="PT Astra Serif" w:hAnsi="PT Astra Serif"/>
          <w:sz w:val="26"/>
          <w:szCs w:val="26"/>
        </w:rPr>
        <w:t xml:space="preserve">Запущен регулярно действующий информационный канал с наиболее актуальной информацией об экологии и экологических практиках, включая выпуски, направленные на распространение экологической культуры «Онлайн-акселератор экологических идей», рубрики Онлайн-акселератора интересны </w:t>
      </w:r>
      <w:r w:rsidR="00756A9F" w:rsidRPr="00243B19">
        <w:rPr>
          <w:rFonts w:ascii="PT Astra Serif" w:hAnsi="PT Astra Serif"/>
          <w:sz w:val="26"/>
          <w:szCs w:val="26"/>
        </w:rPr>
        <w:t>не только</w:t>
      </w:r>
      <w:r w:rsidRPr="00243B19">
        <w:rPr>
          <w:rFonts w:ascii="PT Astra Serif" w:hAnsi="PT Astra Serif"/>
          <w:sz w:val="26"/>
          <w:szCs w:val="26"/>
        </w:rPr>
        <w:t xml:space="preserve"> педагогическому, но и ученическому сообществу, в открыты рубрики, ЭкоХендМейд, Эколайфак и Экочеллендж. </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Министерством</w:t>
      </w:r>
      <w:r w:rsidR="00756A9F" w:rsidRPr="00243B19">
        <w:rPr>
          <w:rFonts w:ascii="PT Astra Serif" w:hAnsi="PT Astra Serif"/>
          <w:sz w:val="26"/>
          <w:szCs w:val="26"/>
        </w:rPr>
        <w:t xml:space="preserve"> </w:t>
      </w:r>
      <w:r w:rsidR="00A97AD6" w:rsidRPr="00243B19">
        <w:rPr>
          <w:rFonts w:ascii="PT Astra Serif" w:hAnsi="PT Astra Serif"/>
          <w:sz w:val="26"/>
          <w:szCs w:val="26"/>
        </w:rPr>
        <w:t xml:space="preserve">совместно с </w:t>
      </w:r>
      <w:r w:rsidRPr="00243B19">
        <w:rPr>
          <w:rFonts w:ascii="PT Astra Serif" w:hAnsi="PT Astra Serif"/>
          <w:sz w:val="26"/>
          <w:szCs w:val="26"/>
        </w:rPr>
        <w:t>естественно-научным комплексом ОГБНОО ДТДМ организовано ряд массовых мероприятий: областная экологическая Акция «Каждой пичужке по кормушке», Областная экологическая акция «День птиц», Областная дистанционная интернет-олимпиада по экологии «Эко-Олимп», участие во всероссийском акции «ЭКОТОЛК» и «Экологический диктант», Благотворительном проекте «Киноэкология» и экологической акции «БумБатл», экологическом субботнике «Зеленая Россия» под девизом «Сделаем мир чище!».</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 xml:space="preserve">В целях поддержки детских экологических движений проведены Всероссийский конкурс детского рисунка «Эколята - друзья и защитники Природы!»; Региональный этап открытого всероссийского конкурса «Лидер», проводимого в рамках Всероссийской Акции «Здоровый образ жизни - путь к успеху»; Региональный этап Всероссийского конкурса творческих, проектных, исследовательских работа учащихся «#ВместеЯрче». </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 xml:space="preserve">В настоящее время в области организовано и активно работает 21 школьное лесничество в 16 муниципальных образованиях, в которых занято 570 обучающихся, 3 школьных лесничества находятся на стадии становления.  За школьными лесничествами Ульяновской области закреплено 5960 га лесных угодий. Обучающиеся работают в школьных питомниках, дендрариях, проводят уход </w:t>
      </w:r>
      <w:r w:rsidR="00756A9F" w:rsidRPr="00243B19">
        <w:rPr>
          <w:rFonts w:ascii="PT Astra Serif" w:hAnsi="PT Astra Serif"/>
          <w:sz w:val="26"/>
          <w:szCs w:val="26"/>
        </w:rPr>
        <w:t>за лесными насаждениями,</w:t>
      </w:r>
      <w:r w:rsidRPr="00243B19">
        <w:rPr>
          <w:rFonts w:ascii="PT Astra Serif" w:hAnsi="PT Astra Serif"/>
          <w:sz w:val="26"/>
          <w:szCs w:val="26"/>
        </w:rPr>
        <w:t xml:space="preserve"> закреплёнными за лесничествами, участвуют в природоохранных акциях: «Лес Победы», «Посади своё дерево», «Помоги зимующим птицам», «Живая ель» и др.</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целях развития института классных руководителей проведены следующие мероприятия:</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Утвержден Указ Губернатора Ульяновской области от 15.06.2020 № 101 «О некоторых мерах, способствующих повышению престижа деятельности педагогических работников, осуществляющих классное руководство в общеобразовательных организациях, расположенных на территории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 xml:space="preserve">создан информационный ресурс «Банк лучших практик классного руководства» будет создан в облачном хранилище на платформе Яндекс.диск. Структура Банка разработана в соответствии с Примерной программой воспитания, разработанной Российской академией образования и </w:t>
      </w:r>
      <w:r w:rsidR="00756A9F" w:rsidRPr="00243B19">
        <w:rPr>
          <w:rFonts w:ascii="PT Astra Serif" w:hAnsi="PT Astra Serif"/>
          <w:sz w:val="26"/>
          <w:szCs w:val="26"/>
        </w:rPr>
        <w:t>включает 7</w:t>
      </w:r>
      <w:r w:rsidR="002B1DB8" w:rsidRPr="00243B19">
        <w:rPr>
          <w:rFonts w:ascii="PT Astra Serif" w:hAnsi="PT Astra Serif"/>
          <w:sz w:val="26"/>
          <w:szCs w:val="26"/>
        </w:rPr>
        <w:t xml:space="preserve"> разделов;</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проведен в очно-заочном формате форум классных руководителей. В рамках форума проведены 3 площадки по темам: «Психолого-педагогическое сопровождение деятельности классных руководителей», «Экологическое просвещение школьников», «Информационная безопасность детей».</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01 октября - в дистанционном формате ВКС состоялась первая площадка, на которой обсуждались вопросы: «Девиантное и деструктивное поведение подростков», «Профилактика суицидального поведения», «Детско-родительские отношения и роль классного руководителя в их формировании».</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16 октября - в рамках регионального форума классных руководителей прошла площадка «Экологическое просвещение школьников». Для классных руководителей были организованы мастер-классы на тему экологического просвещения, с представлением лучшего опыта школ, учреждений дополнительного образования детей и регионального отделения РДШ, представлены новые методики, технологии и проекты для дальнейшего использования в своей работе.</w:t>
      </w:r>
    </w:p>
    <w:p w:rsidR="00A6363C" w:rsidRPr="00243B19" w:rsidRDefault="00A6363C" w:rsidP="00A6363C">
      <w:pPr>
        <w:ind w:firstLine="851"/>
        <w:contextualSpacing/>
        <w:jc w:val="both"/>
        <w:rPr>
          <w:rFonts w:ascii="PT Astra Serif" w:hAnsi="PT Astra Serif"/>
          <w:sz w:val="26"/>
          <w:szCs w:val="26"/>
        </w:rPr>
      </w:pPr>
      <w:r w:rsidRPr="00243B19">
        <w:rPr>
          <w:rFonts w:ascii="PT Astra Serif" w:hAnsi="PT Astra Serif"/>
          <w:sz w:val="26"/>
          <w:szCs w:val="26"/>
        </w:rPr>
        <w:t>18 ноября - площадка «Информационная безопасность» в дистанционном формате ВКС, на которой будут обсуждены вопросы: «Социальные сети и способы самовыражения через них», «Диссонанс поведения подростков в онлайн и оффлайн», «Маркеры деструктивного поведения подростков, вызванного интернет контентом».</w:t>
      </w:r>
    </w:p>
    <w:p w:rsidR="007700D8" w:rsidRPr="00243B19" w:rsidRDefault="007700D8" w:rsidP="007700D8">
      <w:pPr>
        <w:widowControl w:val="0"/>
        <w:autoSpaceDE w:val="0"/>
        <w:autoSpaceDN w:val="0"/>
        <w:adjustRightInd w:val="0"/>
        <w:rPr>
          <w:rFonts w:ascii="PT Astra Serif" w:hAnsi="PT Astra Serif"/>
          <w:b/>
          <w:bCs/>
          <w:sz w:val="26"/>
          <w:szCs w:val="26"/>
          <w:u w:val="single"/>
        </w:rPr>
      </w:pPr>
      <w:r w:rsidRPr="00243B19">
        <w:rPr>
          <w:rFonts w:ascii="PT Astra Serif" w:hAnsi="PT Astra Serif"/>
          <w:b/>
          <w:bCs/>
          <w:sz w:val="26"/>
          <w:szCs w:val="26"/>
          <w:u w:val="single"/>
        </w:rPr>
        <w:t>Развитие дополнительного образования в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2020 году количество образовательных организаций, реализующих дополнительное образование на территории Ульяновской области, составило 630 образовательных организаций различных типов, в том числе:</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511 организаций, </w:t>
      </w:r>
      <w:r w:rsidR="008F76D3" w:rsidRPr="00243B19">
        <w:rPr>
          <w:rFonts w:ascii="PT Astra Serif" w:hAnsi="PT Astra Serif"/>
          <w:sz w:val="26"/>
          <w:szCs w:val="26"/>
        </w:rPr>
        <w:t xml:space="preserve">реализующих программы дополнительного образования, </w:t>
      </w:r>
      <w:r w:rsidRPr="00243B19">
        <w:rPr>
          <w:rFonts w:ascii="PT Astra Serif" w:hAnsi="PT Astra Serif"/>
          <w:sz w:val="26"/>
          <w:szCs w:val="26"/>
        </w:rPr>
        <w:t>из них</w:t>
      </w:r>
      <w:r w:rsidR="00D56FA8" w:rsidRPr="00243B19">
        <w:rPr>
          <w:rFonts w:ascii="PT Astra Serif" w:hAnsi="PT Astra Serif"/>
          <w:sz w:val="26"/>
          <w:szCs w:val="26"/>
        </w:rPr>
        <w:t>:</w:t>
      </w:r>
      <w:r w:rsidRPr="00243B19">
        <w:rPr>
          <w:rFonts w:ascii="PT Astra Serif" w:hAnsi="PT Astra Serif"/>
          <w:sz w:val="26"/>
          <w:szCs w:val="26"/>
        </w:rPr>
        <w:t xml:space="preserve"> </w:t>
      </w:r>
    </w:p>
    <w:p w:rsidR="003A5B98" w:rsidRPr="00243B19" w:rsidRDefault="003A5B98" w:rsidP="007700D8">
      <w:pPr>
        <w:ind w:firstLine="709"/>
        <w:jc w:val="both"/>
        <w:rPr>
          <w:rFonts w:ascii="PT Astra Serif" w:hAnsi="PT Astra Serif"/>
          <w:sz w:val="26"/>
          <w:szCs w:val="26"/>
        </w:rPr>
      </w:pPr>
      <w:r w:rsidRPr="00243B19">
        <w:rPr>
          <w:rFonts w:ascii="PT Astra Serif" w:hAnsi="PT Astra Serif"/>
          <w:sz w:val="26"/>
          <w:szCs w:val="26"/>
        </w:rPr>
        <w:t>61 организация дополнительного образования;</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310 общеобразовательных организаций;</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129 дошкольных образовательных учреждений;</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11 коррекционных школ;</w:t>
      </w:r>
    </w:p>
    <w:p w:rsidR="007700D8" w:rsidRPr="00243B19" w:rsidRDefault="003A5B98" w:rsidP="007700D8">
      <w:pPr>
        <w:ind w:firstLine="709"/>
        <w:jc w:val="both"/>
        <w:rPr>
          <w:rFonts w:ascii="PT Astra Serif" w:hAnsi="PT Astra Serif"/>
          <w:sz w:val="26"/>
          <w:szCs w:val="26"/>
        </w:rPr>
      </w:pPr>
      <w:r w:rsidRPr="00243B19">
        <w:rPr>
          <w:rFonts w:ascii="PT Astra Serif" w:hAnsi="PT Astra Serif"/>
          <w:sz w:val="26"/>
          <w:szCs w:val="26"/>
        </w:rPr>
        <w:t>52 организации, реализующих программу дополнительного образования в сфере культуры</w:t>
      </w:r>
      <w:r w:rsidR="007700D8" w:rsidRPr="00243B19">
        <w:rPr>
          <w:rFonts w:ascii="PT Astra Serif" w:hAnsi="PT Astra Serif"/>
          <w:sz w:val="26"/>
          <w:szCs w:val="26"/>
        </w:rPr>
        <w:t>;</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31 организаций, </w:t>
      </w:r>
      <w:r w:rsidR="003A5B98" w:rsidRPr="00243B19">
        <w:rPr>
          <w:rFonts w:ascii="PT Astra Serif" w:hAnsi="PT Astra Serif"/>
          <w:sz w:val="26"/>
          <w:szCs w:val="26"/>
        </w:rPr>
        <w:t xml:space="preserve">реализующих программу дополнительного образования в сфере </w:t>
      </w:r>
      <w:r w:rsidRPr="00243B19">
        <w:rPr>
          <w:rFonts w:ascii="PT Astra Serif" w:hAnsi="PT Astra Serif"/>
          <w:sz w:val="26"/>
          <w:szCs w:val="26"/>
        </w:rPr>
        <w:t>спорта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16 организаций, подведомственных Министерству семейной, демографической политике и социального благополучия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4 образовательные организации высшего образования, находящиеся на территории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11 организаций негосударственного сектора;</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5 детских оздоровительных лагерей.</w:t>
      </w:r>
    </w:p>
    <w:p w:rsidR="007700D8" w:rsidRPr="00243B19" w:rsidRDefault="007700D8" w:rsidP="007700D8">
      <w:pPr>
        <w:jc w:val="center"/>
        <w:rPr>
          <w:rFonts w:ascii="PT Astra Serif" w:hAnsi="PT Astra Serif"/>
          <w:sz w:val="26"/>
          <w:szCs w:val="26"/>
        </w:rPr>
      </w:pPr>
      <w:r w:rsidRPr="00243B19">
        <w:rPr>
          <w:rFonts w:ascii="PT Astra Serif" w:hAnsi="PT Astra Serif"/>
          <w:noProof/>
          <w:sz w:val="26"/>
          <w:szCs w:val="26"/>
        </w:rPr>
        <w:drawing>
          <wp:inline distT="0" distB="0" distL="0" distR="0">
            <wp:extent cx="5314950" cy="2476500"/>
            <wp:effectExtent l="0" t="0" r="0" b="0"/>
            <wp:docPr id="52" name="Диаграмма 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7F5180C-2E6C-43B6-AB69-978803F4C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В сравнении с показателями 2019 года количество образовательных организаций увеличилось на 141 организацию.</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Все образовательные организации вошли в реестр исполнителей образовательных услуг АИС «Навигатор дополнительного образования Ульяновской области». </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hAnsi="PT Astra Serif"/>
          <w:sz w:val="26"/>
          <w:szCs w:val="26"/>
        </w:rPr>
        <w:t>По итогам 2020 года среднее значение количества детей обучающихся по дополнительным общеобразовательным программам составляет 122 422 ребёнка в возрасте от 5 до 18 лет или 82,4% от общего количества детей, проживающих на территории Ульяновской области</w:t>
      </w:r>
      <w:r w:rsidRPr="00243B19">
        <w:rPr>
          <w:rFonts w:ascii="PT Astra Serif" w:eastAsiaTheme="minorHAnsi" w:hAnsi="PT Astra Serif"/>
          <w:sz w:val="26"/>
          <w:szCs w:val="26"/>
          <w:lang w:eastAsia="en-US"/>
        </w:rPr>
        <w:t xml:space="preserve">. </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hAnsi="PT Astra Serif"/>
          <w:sz w:val="26"/>
          <w:szCs w:val="26"/>
        </w:rPr>
        <w:t>Д</w:t>
      </w:r>
      <w:r w:rsidRPr="00243B19">
        <w:rPr>
          <w:rFonts w:ascii="PT Astra Serif" w:eastAsiaTheme="minorHAnsi" w:hAnsi="PT Astra Serif"/>
          <w:sz w:val="26"/>
          <w:szCs w:val="26"/>
          <w:lang w:eastAsia="en-US"/>
        </w:rPr>
        <w:t>оля детей в возрасте от 5 до 18 лет, охваченных дополнительным образованием в разрезе муниципальных образований за 2020 года представлена в таблице.</w:t>
      </w:r>
    </w:p>
    <w:tbl>
      <w:tblPr>
        <w:tblStyle w:val="a4"/>
        <w:tblW w:w="0" w:type="dxa"/>
        <w:tblInd w:w="-147" w:type="dxa"/>
        <w:tblLayout w:type="fixed"/>
        <w:tblLook w:val="04A0" w:firstRow="1" w:lastRow="0" w:firstColumn="1" w:lastColumn="0" w:noHBand="0" w:noVBand="1"/>
      </w:tblPr>
      <w:tblGrid>
        <w:gridCol w:w="2552"/>
        <w:gridCol w:w="992"/>
        <w:gridCol w:w="992"/>
        <w:gridCol w:w="992"/>
        <w:gridCol w:w="1135"/>
        <w:gridCol w:w="992"/>
        <w:gridCol w:w="992"/>
        <w:gridCol w:w="856"/>
      </w:tblGrid>
      <w:tr w:rsidR="007700D8" w:rsidRPr="00243B19" w:rsidTr="007700D8">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color w:val="000000"/>
                <w:sz w:val="26"/>
                <w:szCs w:val="26"/>
                <w:lang w:eastAsia="en-US"/>
              </w:rPr>
            </w:pPr>
            <w:r w:rsidRPr="00243B19">
              <w:rPr>
                <w:rFonts w:ascii="PT Astra Serif" w:eastAsiaTheme="minorHAnsi" w:hAnsi="PT Astra Serif"/>
                <w:color w:val="000000"/>
                <w:sz w:val="26"/>
                <w:szCs w:val="26"/>
                <w:lang w:eastAsia="en-US"/>
              </w:rPr>
              <w:t>Муниципальные образования</w:t>
            </w:r>
          </w:p>
        </w:tc>
        <w:tc>
          <w:tcPr>
            <w:tcW w:w="4111" w:type="dxa"/>
            <w:gridSpan w:val="4"/>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color w:val="000000"/>
                <w:sz w:val="26"/>
                <w:szCs w:val="26"/>
                <w:lang w:eastAsia="en-US"/>
              </w:rPr>
              <w:t>Доля детей, охваченных дополнительным образованием по кварталам, %</w:t>
            </w:r>
          </w:p>
        </w:tc>
        <w:tc>
          <w:tcPr>
            <w:tcW w:w="2840" w:type="dxa"/>
            <w:gridSpan w:val="3"/>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Среднее значение показателей за 2020 год</w:t>
            </w:r>
          </w:p>
        </w:tc>
      </w:tr>
      <w:tr w:rsidR="007700D8" w:rsidRPr="00243B19" w:rsidTr="007700D8">
        <w:tc>
          <w:tcPr>
            <w:tcW w:w="255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eastAsiaTheme="minorHAnsi" w:hAnsi="PT Astra Serif"/>
                <w:color w:val="000000"/>
                <w:sz w:val="26"/>
                <w:szCs w:val="26"/>
                <w:lang w:eastAsia="en-US"/>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3</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sz w:val="26"/>
                <w:szCs w:val="26"/>
                <w:lang w:eastAsia="en-US"/>
              </w:rPr>
              <w:t>Численность детей в МО</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color w:val="000000"/>
                <w:sz w:val="26"/>
                <w:szCs w:val="26"/>
                <w:lang w:eastAsia="en-US"/>
              </w:rPr>
              <w:t>Доля детей, охваченных дополнительным образованием</w:t>
            </w:r>
          </w:p>
        </w:tc>
      </w:tr>
      <w:tr w:rsidR="007700D8" w:rsidRPr="00243B19" w:rsidTr="007700D8">
        <w:tc>
          <w:tcPr>
            <w:tcW w:w="255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eastAsiaTheme="minorHAnsi" w:hAnsi="PT Astra Serif"/>
                <w:color w:val="000000"/>
                <w:sz w:val="26"/>
                <w:szCs w:val="26"/>
                <w:lang w:eastAsia="en-U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color w:val="000000"/>
                <w:sz w:val="26"/>
                <w:szCs w:val="26"/>
                <w:lang w:eastAsia="en-US"/>
              </w:rPr>
              <w:t>кол-во</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b/>
                <w:bCs/>
                <w:color w:val="000000"/>
                <w:sz w:val="26"/>
                <w:szCs w:val="26"/>
                <w:lang w:eastAsia="en-US"/>
              </w:rPr>
            </w:pPr>
            <w:r w:rsidRPr="00243B19">
              <w:rPr>
                <w:rFonts w:ascii="PT Astra Serif" w:eastAsiaTheme="minorHAnsi" w:hAnsi="PT Astra Serif"/>
                <w:color w:val="000000"/>
                <w:sz w:val="26"/>
                <w:szCs w:val="26"/>
                <w:lang w:eastAsia="en-US"/>
              </w:rPr>
              <w:t>%</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Город Ульяновск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66,3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55,7</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56697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Город Димитровград</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74,4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76,2</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16171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12479</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Город Новоульяновск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47,7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46,3</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61,2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1943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955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49,1</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Базарносызганский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868</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89,7</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Барышский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96,0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90,8</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4336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4028</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92,9</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Вешкаймский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1354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Инзенский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69,9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67,8</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3416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2467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72,2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Карсунский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75,2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72,9</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87,4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1691</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79,2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Кузоватовский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87,1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2122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1622</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76,5</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Майнский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84,9</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2449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2087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85,2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Мелекесский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86,5</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3655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3232</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88,4</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Николаевский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83,3</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2649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2174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82,1</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Новомалыклинский р</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77,6</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1148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871</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75,8</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Новоспасский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63,2</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2489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1756</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70,5</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Павловский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81,4</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1353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1115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82,4</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Радищевский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72,7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75,1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1347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1091</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Сенгилеевский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64,5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65,5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54,6</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1500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66,0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Старокулаткинский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50,1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959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617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64,3</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Старомайнский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79,7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78,4</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1843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1475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Сурский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77,3</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1355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1089</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80,4</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Тереньгульский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67,2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60,4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63,9</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1851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1254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67,8</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Ульяновский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49,1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54,8</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4238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2466</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58,2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Цильнинский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56,6</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66,1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2716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1764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65,0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Чердаклинский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76,5</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4427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3365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tcPr>
          <w:p w:rsidR="007700D8" w:rsidRPr="00243B19" w:rsidRDefault="007700D8">
            <w:pPr>
              <w:jc w:val="right"/>
              <w:rPr>
                <w:rFonts w:ascii="PT Astra Serif" w:eastAsiaTheme="minorHAnsi" w:hAnsi="PT Astra Serif"/>
                <w:bCs/>
                <w:color w:val="000000"/>
                <w:sz w:val="26"/>
                <w:szCs w:val="26"/>
                <w:lang w:eastAsia="en-US"/>
              </w:rPr>
            </w:pPr>
            <w:r w:rsidRPr="00243B19">
              <w:rPr>
                <w:rFonts w:ascii="PT Astra Serif" w:eastAsiaTheme="minorHAnsi" w:hAnsi="PT Astra Serif"/>
                <w:bCs/>
                <w:color w:val="000000"/>
                <w:sz w:val="26"/>
                <w:szCs w:val="26"/>
                <w:lang w:eastAsia="en-US"/>
              </w:rPr>
              <w:t>ВСЕГО по МО</w:t>
            </w:r>
          </w:p>
          <w:p w:rsidR="007700D8" w:rsidRPr="00243B19" w:rsidRDefault="007700D8">
            <w:pPr>
              <w:jc w:val="right"/>
              <w:rPr>
                <w:rFonts w:ascii="PT Astra Serif" w:eastAsiaTheme="minorHAnsi" w:hAnsi="PT Astra Serif"/>
                <w:bCs/>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63,8</w:t>
            </w:r>
          </w:p>
        </w:tc>
        <w:tc>
          <w:tcPr>
            <w:tcW w:w="1135"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148541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108014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72,7</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hideMark/>
          </w:tcPr>
          <w:p w:rsidR="007700D8" w:rsidRPr="00243B19" w:rsidRDefault="007700D8">
            <w:pPr>
              <w:jc w:val="right"/>
              <w:rPr>
                <w:rFonts w:ascii="PT Astra Serif" w:eastAsiaTheme="minorHAnsi" w:hAnsi="PT Astra Serif"/>
                <w:bCs/>
                <w:sz w:val="26"/>
                <w:szCs w:val="26"/>
                <w:lang w:eastAsia="en-US"/>
              </w:rPr>
            </w:pPr>
            <w:r w:rsidRPr="00243B19">
              <w:rPr>
                <w:rFonts w:ascii="PT Astra Serif" w:eastAsiaTheme="minorHAnsi" w:hAnsi="PT Astra Serif"/>
                <w:bCs/>
                <w:sz w:val="26"/>
                <w:szCs w:val="26"/>
                <w:lang w:eastAsia="en-US"/>
              </w:rPr>
              <w:t xml:space="preserve">ВСЕГО по областным организациям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11,1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17,7</w:t>
            </w:r>
          </w:p>
        </w:tc>
        <w:tc>
          <w:tcPr>
            <w:tcW w:w="1135" w:type="dxa"/>
            <w:tcBorders>
              <w:top w:val="single" w:sz="4" w:space="0" w:color="auto"/>
              <w:left w:val="single" w:sz="4" w:space="0" w:color="auto"/>
              <w:bottom w:val="single" w:sz="4" w:space="0" w:color="auto"/>
              <w:right w:val="single" w:sz="4" w:space="0" w:color="auto"/>
            </w:tcBorders>
            <w:vAlign w:val="center"/>
          </w:tcPr>
          <w:p w:rsidR="007700D8" w:rsidRPr="00243B19" w:rsidRDefault="007700D8">
            <w:pPr>
              <w:jc w:val="center"/>
              <w:rPr>
                <w:rFonts w:ascii="PT Astra Serif" w:eastAsiaTheme="minorHAnsi" w:hAnsi="PT Astra Serif"/>
                <w:bCs/>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148541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14408</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9,7</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hideMark/>
          </w:tcPr>
          <w:p w:rsidR="007700D8" w:rsidRPr="00243B19" w:rsidRDefault="007700D8">
            <w:pPr>
              <w:jc w:val="right"/>
              <w:rPr>
                <w:rFonts w:ascii="PT Astra Serif" w:eastAsiaTheme="minorHAnsi" w:hAnsi="PT Astra Serif"/>
                <w:bCs/>
                <w:sz w:val="26"/>
                <w:szCs w:val="26"/>
                <w:lang w:eastAsia="en-US"/>
              </w:rPr>
            </w:pPr>
            <w:r w:rsidRPr="00243B19">
              <w:rPr>
                <w:rFonts w:ascii="PT Astra Serif" w:eastAsiaTheme="minorHAnsi" w:hAnsi="PT Astra Serif"/>
                <w:bCs/>
                <w:color w:val="000000"/>
                <w:sz w:val="26"/>
                <w:szCs w:val="26"/>
                <w:lang w:eastAsia="en-US"/>
              </w:rPr>
              <w:t>ИТОГО по Ульяновской области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85.0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81,4</w:t>
            </w:r>
          </w:p>
        </w:tc>
        <w:tc>
          <w:tcPr>
            <w:tcW w:w="1135"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148541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122422</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82,4</w:t>
            </w:r>
          </w:p>
        </w:tc>
      </w:tr>
    </w:tbl>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Количество оказанных услуг дополнительного образования образовательным организациями различного типа в системе дополнительного образования Ульяновской области составляет 163 111 услуг, в том числе:</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78 377 услуг в организациях дополнительного образования;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53 502 услуги в общеобразовательных организациях;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6 231 услуга в дошкольных учреждениях;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1 840 услуг в коррекционных образовательных организациях;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15 673 услуг в спортивных учреждениях;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1 350 услуг в колледжах;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1 424 услуги в вузах;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4 714 услуг в организациях негосударственного сектора.</w:t>
      </w:r>
    </w:p>
    <w:p w:rsidR="007700D8" w:rsidRPr="00243B19" w:rsidRDefault="007700D8" w:rsidP="007700D8">
      <w:pPr>
        <w:widowControl w:val="0"/>
        <w:tabs>
          <w:tab w:val="left" w:pos="709"/>
        </w:tabs>
        <w:suppressAutoHyphens/>
        <w:jc w:val="both"/>
        <w:rPr>
          <w:rFonts w:ascii="PT Astra Serif" w:eastAsia="SimSun" w:hAnsi="PT Astra Serif"/>
          <w:kern w:val="2"/>
          <w:sz w:val="26"/>
          <w:szCs w:val="26"/>
          <w:lang w:bidi="hi-IN"/>
        </w:rPr>
      </w:pPr>
    </w:p>
    <w:p w:rsidR="007700D8" w:rsidRPr="00243B19" w:rsidRDefault="007700D8" w:rsidP="007700D8">
      <w:pPr>
        <w:widowControl w:val="0"/>
        <w:tabs>
          <w:tab w:val="left" w:pos="709"/>
        </w:tabs>
        <w:suppressAutoHyphens/>
        <w:jc w:val="center"/>
        <w:rPr>
          <w:rFonts w:ascii="PT Astra Serif" w:eastAsia="SimSun" w:hAnsi="PT Astra Serif"/>
          <w:kern w:val="2"/>
          <w:sz w:val="26"/>
          <w:szCs w:val="26"/>
          <w:lang w:bidi="hi-IN"/>
        </w:rPr>
      </w:pPr>
      <w:r w:rsidRPr="00243B19">
        <w:rPr>
          <w:rFonts w:ascii="PT Astra Serif" w:hAnsi="PT Astra Serif"/>
          <w:noProof/>
          <w:sz w:val="26"/>
          <w:szCs w:val="26"/>
        </w:rPr>
        <w:drawing>
          <wp:inline distT="0" distB="0" distL="0" distR="0">
            <wp:extent cx="5191125" cy="2581275"/>
            <wp:effectExtent l="0" t="0" r="9525" b="9525"/>
            <wp:docPr id="51" name="Диаграмма 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BF4FD21-FAF7-435D-830B-60A384F6F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700D8" w:rsidRPr="00243B19" w:rsidRDefault="007700D8" w:rsidP="007700D8">
      <w:pPr>
        <w:widowControl w:val="0"/>
        <w:tabs>
          <w:tab w:val="left" w:pos="709"/>
        </w:tabs>
        <w:suppressAutoHyphens/>
        <w:ind w:firstLine="709"/>
        <w:jc w:val="both"/>
        <w:rPr>
          <w:rFonts w:ascii="PT Astra Serif" w:eastAsia="SimSun" w:hAnsi="PT Astra Serif"/>
          <w:kern w:val="2"/>
          <w:sz w:val="26"/>
          <w:szCs w:val="26"/>
          <w:lang w:bidi="hi-IN"/>
        </w:rPr>
      </w:pPr>
    </w:p>
    <w:p w:rsidR="007700D8" w:rsidRPr="00243B19" w:rsidRDefault="007700D8" w:rsidP="007700D8">
      <w:pPr>
        <w:widowControl w:val="0"/>
        <w:tabs>
          <w:tab w:val="left" w:pos="709"/>
        </w:tabs>
        <w:suppressAutoHyphens/>
        <w:ind w:firstLine="709"/>
        <w:jc w:val="both"/>
        <w:rPr>
          <w:rFonts w:ascii="PT Astra Serif" w:eastAsia="SimSun" w:hAnsi="PT Astra Serif"/>
          <w:kern w:val="2"/>
          <w:sz w:val="26"/>
          <w:szCs w:val="26"/>
          <w:lang w:bidi="hi-IN"/>
        </w:rPr>
      </w:pPr>
      <w:r w:rsidRPr="00243B19">
        <w:rPr>
          <w:rFonts w:ascii="PT Astra Serif" w:eastAsia="SimSun" w:hAnsi="PT Astra Serif"/>
          <w:kern w:val="2"/>
          <w:sz w:val="26"/>
          <w:szCs w:val="26"/>
          <w:lang w:bidi="hi-IN"/>
        </w:rPr>
        <w:t xml:space="preserve">Дополнительное образование в Ульяновской области предоставляется детям по </w:t>
      </w:r>
      <w:bookmarkStart w:id="3" w:name="_Hlk53050357"/>
      <w:r w:rsidRPr="00243B19">
        <w:rPr>
          <w:rFonts w:ascii="PT Astra Serif" w:eastAsia="SimSun" w:hAnsi="PT Astra Serif"/>
          <w:kern w:val="2"/>
          <w:sz w:val="26"/>
          <w:szCs w:val="26"/>
          <w:lang w:eastAsia="zh-CN" w:bidi="hi-IN"/>
        </w:rPr>
        <w:t>6 направленностям, в том числе:</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технической направленности занимаются 24 467 человек или 15% от общего количества детей, занятых в системе дополнительного образования;</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естественно-научной – 13 049 человека или 8%;</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туристско-краеведческой – 11 418 человек или 7%;</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 xml:space="preserve">по социально-гуманитарной – 35 884 человек или 22%; </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 xml:space="preserve">по художественной – 40 778 человек или 25%; </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физкультурно-спортивной – 37 515 человек или 23%.</w:t>
      </w:r>
      <w:bookmarkEnd w:id="3"/>
    </w:p>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pStyle w:val="aa"/>
        <w:spacing w:before="0" w:after="0"/>
        <w:contextualSpacing/>
        <w:jc w:val="center"/>
        <w:rPr>
          <w:rFonts w:ascii="PT Astra Serif" w:hAnsi="PT Astra Serif"/>
          <w:sz w:val="26"/>
          <w:szCs w:val="26"/>
        </w:rPr>
      </w:pPr>
      <w:r w:rsidRPr="00243B19">
        <w:rPr>
          <w:rFonts w:ascii="PT Astra Serif" w:hAnsi="PT Astra Serif"/>
          <w:noProof/>
          <w:sz w:val="26"/>
          <w:szCs w:val="26"/>
        </w:rPr>
        <w:drawing>
          <wp:inline distT="0" distB="0" distL="0" distR="0">
            <wp:extent cx="5238750" cy="2171700"/>
            <wp:effectExtent l="0" t="0" r="0" b="0"/>
            <wp:docPr id="50" name="Диаграмма 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D9387D-ADD9-45A9-BA68-CA7666C80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В Ульяновской области на сельских территориях проживает 24 349 детей в возрасте от 5 до 18 лет, что соответствует 15,88 % от численности детей, проживающих на территории Ульяновской области.</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В системе дополнительного образования обучаются 18 950 детей в возрасте от 5 до 18 лет, что соответствует 77,83% от проживающих детей на сельских территориях.</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С целью повышения доступности дополнительного образования для детей, проживающих на сельских территориях, на базе 86 сельских общеобразовательных организаций реализуются дополнительные общеразвивающие программы.</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На территории Ульяновской области численность детей с ограниченными возможностями здоровья и детей-инвалидов составила 6 436 человек, из них в системе дополнительного образования обучалось 3 804 ребенка с ОВЗ и детей с инвалидностью, что составляет 59,1% от общего количества детей данных категорий, проживающих на территории Ульяновской области, в том числе: </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- 948 человек в организациях дополнительного образования;</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- 1 478 человек на базе общеобразовательных организаций;</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- 109 человек на базе дошкольных образовательных организаций;</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- 910 человек на базе коррекционных образовательных организаций;</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- 359 человека на базе детских домов и реабилитационных центров.</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Дети с ограниченными возможностями здоровья и дети-инвалиды проходят обучение по 538 дополнительным общеразвивающим программам, среди которых 231 адаптированная программа.</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В 2020 году в системе дополнительного образования Ульяновской области обучалось: </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1 907 детей-сирот и детей, оставшихся без попечения родителей, в том числе 898 человек, проживающих в сельских поселениях, которые занимались по 1 507 дополнительным общеобразовательным программам, в том числе по 12 индивидуальным программам; </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11 882 детей из многодетных семей, в том числе 4 441 детей, проживающих в сельских поселениях, которые посещали 6 031 дополнительную общеобразовательную программу, в том числе 26 индивидуальных программ;</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1 028 детей, состоящих на различных видах учета в органах и учреждениях системы профилактики безнадзорности и правонарушений, в том числе 316 человек, состоящих на учете в органах внутренних дел, которые осваивали 769 дополнительных общеобразовательных программ, в том числе 2 индивидуальные программы.</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3 101 ребенок из «особых категорий» детей стали победителями и призерами конкурсных мероприятий, в том числе:</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международного уровня - 524 человека;</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всероссийского, межрегионального уровня - 833 человека;</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регионального уровня - 861 человек;</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муниципального уровня - 883 человека.</w:t>
      </w:r>
    </w:p>
    <w:p w:rsidR="007700D8" w:rsidRPr="00243B19" w:rsidRDefault="00A97AD6"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Численность детей</w:t>
      </w:r>
      <w:r w:rsidR="007700D8" w:rsidRPr="00243B19">
        <w:rPr>
          <w:rFonts w:ascii="PT Astra Serif" w:hAnsi="PT Astra Serif"/>
          <w:sz w:val="26"/>
          <w:szCs w:val="26"/>
        </w:rPr>
        <w:t>-сирот и детей, оставшихся без попечения родителей, детей из многодетных семей, детей, состоящих на различных видах учета в органах и учреждениях системы профилактики безнадзорности и правонарушений, в возрасте от 5 до 18 лет, занятых в системе дополнительного образования, в разрезе муниципальных образований представлена в таблице.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47"/>
        <w:gridCol w:w="1811"/>
        <w:gridCol w:w="856"/>
        <w:gridCol w:w="1811"/>
        <w:gridCol w:w="1212"/>
        <w:gridCol w:w="927"/>
      </w:tblGrid>
      <w:tr w:rsidR="007700D8" w:rsidRPr="00243B19" w:rsidTr="007700D8">
        <w:tc>
          <w:tcPr>
            <w:tcW w:w="2257"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Муниципальные образования</w:t>
            </w:r>
          </w:p>
        </w:tc>
        <w:tc>
          <w:tcPr>
            <w:tcW w:w="2586"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Численность детей-сирот и детей, оставшихся без попечения родителей, занятых в системе дополнительного образования</w:t>
            </w:r>
          </w:p>
        </w:tc>
        <w:tc>
          <w:tcPr>
            <w:tcW w:w="2382"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Численность детей из многодетных семей, занятых в системе дополнительного образования</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Численность детей, состоящих на различных видах учёта в органах и учреждениях системы профилактики безнадзорности и правонарушений, занятых в системе дополнительного образования</w:t>
            </w:r>
          </w:p>
        </w:tc>
      </w:tr>
      <w:tr w:rsidR="007700D8" w:rsidRPr="00243B19" w:rsidTr="007700D8">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bCs/>
                <w:sz w:val="26"/>
                <w:szCs w:val="26"/>
                <w:lang w:eastAsia="en-US"/>
              </w:rPr>
            </w:pPr>
          </w:p>
        </w:tc>
        <w:tc>
          <w:tcPr>
            <w:tcW w:w="809"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Всего</w:t>
            </w:r>
          </w:p>
        </w:tc>
        <w:tc>
          <w:tcPr>
            <w:tcW w:w="1777"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проживающих в сельских районах</w:t>
            </w:r>
          </w:p>
        </w:tc>
        <w:tc>
          <w:tcPr>
            <w:tcW w:w="816"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Всего</w:t>
            </w:r>
          </w:p>
        </w:tc>
        <w:tc>
          <w:tcPr>
            <w:tcW w:w="1566"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проживающих в сельских районах</w:t>
            </w:r>
          </w:p>
        </w:tc>
        <w:tc>
          <w:tcPr>
            <w:tcW w:w="1339"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Всего</w:t>
            </w:r>
          </w:p>
        </w:tc>
        <w:tc>
          <w:tcPr>
            <w:tcW w:w="1070"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в т.ч. в ОВД</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г. Ульяновск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366</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4212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327</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95</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г. Димитровград</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270</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1010</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189</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г. Новоульяновск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33</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Базарносызганский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160</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Барышский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163</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1726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1119</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39</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Вешкаймский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93</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252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183</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Инзенский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78</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29</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239</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114</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Карсунский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24</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115</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Кузоватовский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221</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Майнский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Мелекесский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134</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89</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505</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339</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98</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Николаевский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185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166</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714</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607</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Новомалыклинский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30</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106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58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12</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Новоспасский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57</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15</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204</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136</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39</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Павловский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370</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Радищевский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Сенгилеевский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105</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93</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Старокулаткинский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28</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Старомайнский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96</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63</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303</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196</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12</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12</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Сурский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11</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191</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Тереньгульский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36</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30</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107</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90</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Ульяновский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188</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175</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38</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Цильнинский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92</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596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596</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34</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Чердаклинский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47</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140</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right"/>
              <w:rPr>
                <w:rFonts w:ascii="PT Astra Serif" w:hAnsi="PT Astra Serif"/>
                <w:bCs/>
                <w:sz w:val="26"/>
                <w:szCs w:val="26"/>
                <w:lang w:eastAsia="en-US"/>
              </w:rPr>
            </w:pPr>
            <w:r w:rsidRPr="00243B19">
              <w:rPr>
                <w:rFonts w:ascii="PT Astra Serif" w:hAnsi="PT Astra Serif"/>
                <w:bCs/>
                <w:sz w:val="26"/>
                <w:szCs w:val="26"/>
                <w:lang w:eastAsia="en-US"/>
              </w:rPr>
              <w:t>ИТОГО</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1907</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898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11882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4441</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1028</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316</w:t>
            </w:r>
          </w:p>
        </w:tc>
      </w:tr>
    </w:tbl>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В системе дополнительного образования региона для детей в возрасте от 5 до 18 лет в 2020 году реализовано 3419 дополнительных общеобразовательных программы, из них:</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3129 - общеразвивающих программ;</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290 - предпрофессиональных программ;</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По уровням подготовки дополнительные общеразвивающие программы подразделяются на:</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стартовые программы – 1310 или 42%;</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базовые - 1536 или 49%;</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продвинутые - 283 или 9%.</w:t>
      </w:r>
      <w:r w:rsidRPr="00243B19">
        <w:rPr>
          <w:rFonts w:ascii="PT Astra Serif" w:hAnsi="PT Astra Serif"/>
          <w:noProof/>
          <w:sz w:val="26"/>
          <w:szCs w:val="26"/>
        </w:rPr>
        <w:t xml:space="preserve"> </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По направленностям дополнительные общеобразовательные программы распределены следующим образом:</w:t>
      </w:r>
    </w:p>
    <w:p w:rsidR="007700D8" w:rsidRPr="00243B19" w:rsidRDefault="007700D8" w:rsidP="007700D8">
      <w:pPr>
        <w:widowControl w:val="0"/>
        <w:ind w:firstLine="709"/>
        <w:jc w:val="both"/>
        <w:rPr>
          <w:rFonts w:ascii="PT Astra Serif" w:hAnsi="PT Astra Serif"/>
          <w:sz w:val="26"/>
          <w:szCs w:val="26"/>
        </w:rPr>
      </w:pPr>
      <w:r w:rsidRPr="00243B19">
        <w:rPr>
          <w:rFonts w:ascii="PT Astra Serif" w:hAnsi="PT Astra Serif"/>
          <w:sz w:val="26"/>
          <w:szCs w:val="26"/>
        </w:rPr>
        <w:t>476 – техническая;</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294 – естественнонаучная;</w:t>
      </w:r>
      <w:r w:rsidRPr="00243B19">
        <w:rPr>
          <w:rFonts w:ascii="PT Astra Serif" w:hAnsi="PT Astra Serif"/>
          <w:noProof/>
          <w:sz w:val="26"/>
          <w:szCs w:val="26"/>
        </w:rPr>
        <w:t xml:space="preserve"> </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220 - туристско-краеведческая;</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693 - социально-гуманитарная;</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 xml:space="preserve">765 – художественная; </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 xml:space="preserve">681 - физкультурно-спортивная. </w:t>
      </w:r>
    </w:p>
    <w:p w:rsidR="007700D8" w:rsidRPr="00243B19" w:rsidRDefault="007700D8" w:rsidP="007700D8">
      <w:pPr>
        <w:spacing w:after="16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290 - предпрофессиональных программ реализовывались по художественной и физкультурно-спортивной направленности.</w:t>
      </w:r>
    </w:p>
    <w:p w:rsidR="007700D8" w:rsidRPr="00243B19" w:rsidRDefault="007700D8" w:rsidP="007700D8">
      <w:pPr>
        <w:spacing w:after="160"/>
        <w:ind w:firstLine="709"/>
        <w:contextualSpacing/>
        <w:jc w:val="both"/>
        <w:rPr>
          <w:rFonts w:ascii="PT Astra Serif" w:eastAsia="Calibri" w:hAnsi="PT Astra Serif"/>
          <w:color w:val="000000"/>
          <w:sz w:val="26"/>
          <w:szCs w:val="26"/>
          <w:lang w:eastAsia="en-US"/>
        </w:rPr>
      </w:pPr>
      <w:r w:rsidRPr="00243B19">
        <w:rPr>
          <w:rFonts w:ascii="PT Astra Serif" w:eastAsia="Calibri" w:hAnsi="PT Astra Serif"/>
          <w:sz w:val="26"/>
          <w:szCs w:val="26"/>
          <w:lang w:eastAsia="en-US"/>
        </w:rPr>
        <w:t>К концу 2020 года для обеспечения доступности дополнительного образования</w:t>
      </w:r>
      <w:r w:rsidRPr="00243B19">
        <w:rPr>
          <w:rFonts w:ascii="PT Astra Serif" w:eastAsia="Calibri" w:hAnsi="PT Astra Serif"/>
          <w:b/>
          <w:bCs/>
          <w:sz w:val="26"/>
          <w:szCs w:val="26"/>
          <w:lang w:eastAsia="en-US"/>
        </w:rPr>
        <w:t xml:space="preserve"> </w:t>
      </w:r>
      <w:r w:rsidRPr="00243B19">
        <w:rPr>
          <w:rFonts w:ascii="PT Astra Serif" w:eastAsia="Calibri" w:hAnsi="PT Astra Serif"/>
          <w:sz w:val="26"/>
          <w:szCs w:val="26"/>
          <w:lang w:eastAsia="en-US"/>
        </w:rPr>
        <w:t xml:space="preserve">в системе </w:t>
      </w:r>
      <w:r w:rsidRPr="00243B19">
        <w:rPr>
          <w:rFonts w:ascii="PT Astra Serif" w:eastAsia="Calibri" w:hAnsi="PT Astra Serif"/>
          <w:color w:val="000000"/>
          <w:sz w:val="26"/>
          <w:szCs w:val="26"/>
          <w:lang w:eastAsia="en-US"/>
        </w:rPr>
        <w:t>АИС «Навигатор дополнительного образования Ульяновской области» к записи доступно</w:t>
      </w:r>
      <w:r w:rsidRPr="00243B19">
        <w:rPr>
          <w:rFonts w:ascii="PT Astra Serif" w:eastAsia="Calibri" w:hAnsi="PT Astra Serif"/>
          <w:sz w:val="26"/>
          <w:szCs w:val="26"/>
          <w:lang w:eastAsia="en-US"/>
        </w:rPr>
        <w:t xml:space="preserve"> 85 программ дополнительного образования с применением дистанционных технологий, 240 программ дополнительного образования в электронной форме обучения.</w:t>
      </w:r>
    </w:p>
    <w:p w:rsidR="007700D8" w:rsidRPr="00243B19" w:rsidRDefault="007700D8" w:rsidP="007700D8">
      <w:pPr>
        <w:ind w:left="142" w:firstLine="567"/>
        <w:jc w:val="both"/>
        <w:rPr>
          <w:rFonts w:ascii="PT Astra Serif" w:hAnsi="PT Astra Serif"/>
          <w:sz w:val="26"/>
          <w:szCs w:val="26"/>
          <w:lang w:eastAsia="ar-SA"/>
        </w:rPr>
      </w:pPr>
      <w:r w:rsidRPr="00243B19">
        <w:rPr>
          <w:rFonts w:ascii="PT Astra Serif" w:hAnsi="PT Astra Serif"/>
          <w:sz w:val="26"/>
          <w:szCs w:val="26"/>
          <w:lang w:eastAsia="ar-SA"/>
        </w:rPr>
        <w:t>С целью реализации интеграции общего и дополнительного образования в сетевой форме и сетевом взаимодействии в 2020 году реализовывались 773 дополнительные общеобразовательные программы, из них 251 дополнительная общеобразовательная программа в сетевой форме и 522 - в сетевом взаимодействии для удовлетворения потребности в материально-техническом и кадровом ресурсном обеспечении.</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Дополнительные общеобразовательные программы в сетевой форме и сетевом взаимодействии реализовывали 228 общеобразовательных организаций, 46 организаций дополнительного образования. Партнерами организаций основного и дополнительного образования, реализующих дополнительные общеобразовательные программы в сетевой форме и в сетевом взаимодействии являлись:</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8 организаций высшего образования;</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7 организаций среднего профессионального образования;</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10 организаций спорта и культуры;</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11 общественных организаций;</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3 организации здравоохранения;</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5 предприятий реального сектора экономики.</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 xml:space="preserve">Всего было заключено 104 договора по реализации программ в сетевой форме и 286 договоров о сетевом взаимодействии. </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 xml:space="preserve">В 2020-2021 учебном году начата реализация дополнительных общеобразовательных программ образовательными организациями по высокооснащенным местам. В настоящее время заключены договора о сетевой форме реализации программ между ЦДО «Дом научной коллаборации» имени Ж.И. Алферова, а также между АНО ДО «Детский технопарк «Кванториум» Осуществляется дальнейшая работа по заключению договоров с общеобразовательными организациями, реализующими дополнительные общеобразовательные программы, имеющими высокооснащенные ученико-места. </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системе дополнительного образования Ульяновской области в сфере образования, культуры, спорта работает 5015 педагогических работников, в том числе:</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образования – 3406 педагогических работников;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культуры – 994 педагогических работников;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спорта – 556 педагогических работников;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реального сектора экономики – 127 специалистов-практиков.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С целью развития педагогических и управленческих работников в системе дополнительного образования, а также обеспечения методического и информационного сопровождения деятельности муниципальных опорных центров дополнительного образования в течении 2020 года Региональный модельный центр дополнительного образования Ульяновской области провел 70 образовательных мероприятий, в которых приняло участие 6578 участников.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С целью выявления лучших руководителей и педагогических работников организаций дополнительного образования Ульяновской области, их мотивации к профессионально-личностному росту и развитию, повышению профессиональной компетентности были проведены 2 конкурса профессионального мастерства: </w:t>
      </w:r>
      <w:r w:rsidRPr="00243B19">
        <w:rPr>
          <w:rFonts w:ascii="PT Astra Serif" w:hAnsi="PT Astra Serif"/>
          <w:color w:val="000000"/>
          <w:sz w:val="26"/>
          <w:szCs w:val="26"/>
        </w:rPr>
        <w:t>областной конкурс среди руководителей и педагогических работников сферы дополнительного образования «Признание», в котором приняли участие 29 человек; региональный этап Всероссийского профессионального конкурса «Арктур», в котором приняли участие 20 человек.</w:t>
      </w:r>
    </w:p>
    <w:p w:rsidR="007700D8" w:rsidRPr="00243B19" w:rsidRDefault="007700D8" w:rsidP="007700D8">
      <w:pPr>
        <w:widowControl w:val="0"/>
        <w:ind w:firstLine="708"/>
        <w:jc w:val="both"/>
        <w:rPr>
          <w:rFonts w:ascii="PT Astra Serif" w:hAnsi="PT Astra Serif"/>
          <w:bCs/>
          <w:sz w:val="26"/>
          <w:szCs w:val="26"/>
        </w:rPr>
      </w:pPr>
      <w:r w:rsidRPr="00243B19">
        <w:rPr>
          <w:rFonts w:ascii="PT Astra Serif" w:hAnsi="PT Astra Serif"/>
          <w:bCs/>
          <w:sz w:val="26"/>
          <w:szCs w:val="26"/>
        </w:rPr>
        <w:t xml:space="preserve">С 2018 года в Ульяновской области в системе дополнительного образования внедрена автоматизированная информационная система «Навигатор дополнительного образования детей Ульяновской области» (далее – АИС Навигатор), который представляет собой единую базу дополнительных общеобразовательных программ, реализуемых образовательными организациями Ульяновской области. </w:t>
      </w:r>
    </w:p>
    <w:p w:rsidR="007700D8" w:rsidRPr="00243B19" w:rsidRDefault="007700D8" w:rsidP="007700D8">
      <w:pPr>
        <w:ind w:firstLine="708"/>
        <w:jc w:val="both"/>
        <w:rPr>
          <w:rFonts w:ascii="PT Astra Serif" w:hAnsi="PT Astra Serif"/>
          <w:bCs/>
          <w:sz w:val="26"/>
          <w:szCs w:val="26"/>
          <w:u w:val="single"/>
        </w:rPr>
      </w:pPr>
      <w:r w:rsidRPr="00243B19">
        <w:rPr>
          <w:rFonts w:ascii="PT Astra Serif" w:hAnsi="PT Astra Serif"/>
          <w:bCs/>
          <w:sz w:val="26"/>
          <w:szCs w:val="26"/>
          <w:u w:val="single"/>
        </w:rPr>
        <w:t>Модуль «Персонифицированный учёт детей в дополнительном образовании»</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 xml:space="preserve">Согласно официальной статистике в 2020 году на территории Ульяновской области проживает 152649 человек, в возрасте от 5 до 18 лет, из них 147819 человек зарегистрировано в АИС Навигаторе, что составляет 96,8%.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Количество детей, подавших заявки на обучение в Навигаторе, в разрезе муниципальных образований Ульяновской области представлено в таблице.</w:t>
      </w:r>
    </w:p>
    <w:tbl>
      <w:tblPr>
        <w:tblW w:w="9351" w:type="dxa"/>
        <w:tblLook w:val="04A0" w:firstRow="1" w:lastRow="0" w:firstColumn="1" w:lastColumn="0" w:noHBand="0" w:noVBand="1"/>
      </w:tblPr>
      <w:tblGrid>
        <w:gridCol w:w="546"/>
        <w:gridCol w:w="2996"/>
        <w:gridCol w:w="2354"/>
        <w:gridCol w:w="1470"/>
        <w:gridCol w:w="1985"/>
      </w:tblGrid>
      <w:tr w:rsidR="007700D8" w:rsidRPr="00243B19" w:rsidTr="007700D8">
        <w:trPr>
          <w:trHeight w:val="285"/>
        </w:trPr>
        <w:tc>
          <w:tcPr>
            <w:tcW w:w="549"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 пп</w:t>
            </w:r>
          </w:p>
        </w:tc>
        <w:tc>
          <w:tcPr>
            <w:tcW w:w="3026"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Муниципальное образование</w:t>
            </w:r>
          </w:p>
        </w:tc>
        <w:tc>
          <w:tcPr>
            <w:tcW w:w="2374" w:type="dxa"/>
            <w:vMerge w:val="restart"/>
            <w:tcBorders>
              <w:top w:val="single" w:sz="4" w:space="0" w:color="auto"/>
              <w:left w:val="single" w:sz="4" w:space="0" w:color="auto"/>
              <w:bottom w:val="single" w:sz="4" w:space="0" w:color="auto"/>
              <w:right w:val="nil"/>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Всего детей в возрасте от 5 до 17 лет (включительно) проживающих в МО, чел.</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Зарегистрировано в Навигаторе</w:t>
            </w:r>
          </w:p>
        </w:tc>
      </w:tr>
      <w:tr w:rsidR="007700D8" w:rsidRPr="00243B19" w:rsidTr="007700D8">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nil"/>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1417" w:type="dxa"/>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общее количество</w:t>
            </w:r>
          </w:p>
        </w:tc>
        <w:tc>
          <w:tcPr>
            <w:tcW w:w="1985"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количество детей, подавших заявки на обучение</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Ульяновск</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83668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81179</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60061</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Димитровград</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17944</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17762</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11970</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3</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Новоульяновск</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2177</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1945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1459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4</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Базарносызганский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874</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863</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859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5</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Барышский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4381</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4278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4135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6</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Вешкаймский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1668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1569</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1378</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7</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Инзенский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3525</w:t>
            </w:r>
          </w:p>
        </w:tc>
        <w:tc>
          <w:tcPr>
            <w:tcW w:w="1417" w:type="dxa"/>
            <w:tcBorders>
              <w:top w:val="nil"/>
              <w:left w:val="nil"/>
              <w:bottom w:val="single" w:sz="4" w:space="0" w:color="auto"/>
              <w:right w:val="single" w:sz="4" w:space="0" w:color="auto"/>
            </w:tcBorders>
            <w:shd w:val="clear" w:color="auto" w:fill="FFFFFF"/>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3007</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2899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8</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Карсунский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2206</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2195</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1817</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9</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Кузоватовский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2105</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2100</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1844</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10</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Майнский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2381</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2365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2142</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Мелекесский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3638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3628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3408</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12</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Николаевский район</w:t>
            </w:r>
          </w:p>
        </w:tc>
        <w:tc>
          <w:tcPr>
            <w:tcW w:w="2374"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2616</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2610</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2324</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13</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Новомалыклинский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1128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1120</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965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14</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Новоспасский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2489</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2432</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2011</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Павловский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1314</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1228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1134</w:t>
            </w:r>
          </w:p>
        </w:tc>
      </w:tr>
      <w:tr w:rsidR="007700D8" w:rsidRPr="00243B19" w:rsidTr="007700D8">
        <w:trPr>
          <w:trHeight w:val="70"/>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16</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Радищевский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1347</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1214</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1116</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17</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Сенгилеевский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2160</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2146</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1769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18</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Старокулаткинский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997</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679</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525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19</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Старомайнский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1843</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1835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1515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20</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Сурский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1355</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1347</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1149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21</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Тереньгульский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1625</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1520</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1173</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22</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Ульяновский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4241</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4235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2595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23</w:t>
            </w:r>
          </w:p>
        </w:tc>
        <w:tc>
          <w:tcPr>
            <w:tcW w:w="3026" w:type="dxa"/>
            <w:tcBorders>
              <w:top w:val="nil"/>
              <w:left w:val="nil"/>
              <w:bottom w:val="single" w:sz="4" w:space="0" w:color="auto"/>
              <w:right w:val="single" w:sz="4" w:space="0" w:color="auto"/>
            </w:tcBorders>
            <w:shd w:val="clear" w:color="auto" w:fill="FFFFFF"/>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Цильнинский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2569</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2308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1905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24</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Чердаклинский район</w:t>
            </w:r>
          </w:p>
        </w:tc>
        <w:tc>
          <w:tcPr>
            <w:tcW w:w="2374"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4398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4254</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3931</w:t>
            </w:r>
          </w:p>
        </w:tc>
      </w:tr>
      <w:tr w:rsidR="007700D8" w:rsidRPr="00243B19" w:rsidTr="007700D8">
        <w:trPr>
          <w:trHeight w:val="315"/>
        </w:trPr>
        <w:tc>
          <w:tcPr>
            <w:tcW w:w="3575" w:type="dxa"/>
            <w:gridSpan w:val="2"/>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right"/>
              <w:rPr>
                <w:rFonts w:ascii="PT Astra Serif" w:hAnsi="PT Astra Serif"/>
                <w:color w:val="000000"/>
                <w:sz w:val="26"/>
                <w:szCs w:val="26"/>
                <w:lang w:eastAsia="en-US"/>
              </w:rPr>
            </w:pPr>
            <w:r w:rsidRPr="00243B19">
              <w:rPr>
                <w:rFonts w:ascii="PT Astra Serif" w:hAnsi="PT Astra Serif"/>
                <w:color w:val="000000"/>
                <w:sz w:val="26"/>
                <w:szCs w:val="26"/>
                <w:lang w:eastAsia="en-US"/>
              </w:rPr>
              <w:t>ИТОГО</w:t>
            </w:r>
          </w:p>
        </w:tc>
        <w:tc>
          <w:tcPr>
            <w:tcW w:w="2374"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152649</w:t>
            </w:r>
          </w:p>
        </w:tc>
        <w:tc>
          <w:tcPr>
            <w:tcW w:w="1417" w:type="dxa"/>
            <w:tcBorders>
              <w:top w:val="nil"/>
              <w:left w:val="nil"/>
              <w:bottom w:val="single" w:sz="4" w:space="0" w:color="auto"/>
              <w:right w:val="single" w:sz="4" w:space="0" w:color="auto"/>
            </w:tcBorders>
            <w:shd w:val="clear" w:color="auto" w:fill="FFFFFF"/>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147819</w:t>
            </w:r>
          </w:p>
        </w:tc>
        <w:tc>
          <w:tcPr>
            <w:tcW w:w="1985"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114084</w:t>
            </w:r>
          </w:p>
        </w:tc>
      </w:tr>
    </w:tbl>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rPr>
      </w:pPr>
      <w:r w:rsidRPr="00243B19">
        <w:rPr>
          <w:rFonts w:ascii="PT Astra Serif" w:hAnsi="PT Astra Serif"/>
          <w:color w:val="000000"/>
          <w:sz w:val="26"/>
          <w:szCs w:val="26"/>
        </w:rPr>
        <w:t>Количество детей, зачисленных на обучение по дополнительным общеразвивающим программам через АИС Навигатор составляет 113107 человек или 74,1% от общего количества детей, проживающих на территории Ульяновской области.</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Сводная информация по количеству детей в возрасте от 5 до 18 лет, занятых в системе дополнительного образования и зачисленных на обучение через АИС Навигатор представлена в таблице.</w:t>
      </w:r>
    </w:p>
    <w:tbl>
      <w:tblPr>
        <w:tblW w:w="9351" w:type="dxa"/>
        <w:tblLook w:val="04A0" w:firstRow="1" w:lastRow="0" w:firstColumn="1" w:lastColumn="0" w:noHBand="0" w:noVBand="1"/>
      </w:tblPr>
      <w:tblGrid>
        <w:gridCol w:w="509"/>
        <w:gridCol w:w="2819"/>
        <w:gridCol w:w="2263"/>
        <w:gridCol w:w="1648"/>
        <w:gridCol w:w="2112"/>
      </w:tblGrid>
      <w:tr w:rsidR="007700D8" w:rsidRPr="00243B19" w:rsidTr="007700D8">
        <w:trPr>
          <w:trHeight w:val="285"/>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 пп</w:t>
            </w:r>
          </w:p>
        </w:tc>
        <w:tc>
          <w:tcPr>
            <w:tcW w:w="2964"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Муниципальное образование</w:t>
            </w:r>
          </w:p>
        </w:tc>
        <w:tc>
          <w:tcPr>
            <w:tcW w:w="2368"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Всего детей в возрасте от 5 до 17 лет (включительно) проживающих в МО, чел.</w:t>
            </w:r>
          </w:p>
        </w:tc>
        <w:tc>
          <w:tcPr>
            <w:tcW w:w="3504"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Зачислено детей на обучение</w:t>
            </w:r>
          </w:p>
        </w:tc>
      </w:tr>
      <w:tr w:rsidR="007700D8" w:rsidRPr="00243B19" w:rsidTr="007700D8">
        <w:trPr>
          <w:trHeight w:val="6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1538" w:type="dxa"/>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Количество детей, зачисленных на обучение, чел.</w:t>
            </w:r>
          </w:p>
        </w:tc>
        <w:tc>
          <w:tcPr>
            <w:tcW w:w="1966"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Доля детей, охваченных дополнительным образованием от общей численности детей в МО, %</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Ульяновск</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83668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59328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70,9</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Димитровград</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17944</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11908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66,4</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3</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Новоульяновск</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2177</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val="en-US" w:eastAsia="en-US"/>
              </w:rPr>
            </w:pPr>
            <w:r w:rsidRPr="00243B19">
              <w:rPr>
                <w:rFonts w:ascii="PT Astra Serif" w:hAnsi="PT Astra Serif"/>
                <w:bCs/>
                <w:sz w:val="26"/>
                <w:szCs w:val="26"/>
                <w:lang w:eastAsia="en-US"/>
              </w:rPr>
              <w:t>1420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65,2</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4</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Базарносызганский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874</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858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98,2</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5</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Барышский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4381</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4133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94,3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6</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Вешкаймский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1668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1372</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7</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Инзенский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3525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2897</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82,2</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8</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Карсунский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2206</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1815</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9</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Кузоватовский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2105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1843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87,6</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10</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Майнский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2381</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2118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89,0</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Мелекесский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3638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3400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93,5</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12</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Николаевский район</w:t>
            </w:r>
          </w:p>
        </w:tc>
        <w:tc>
          <w:tcPr>
            <w:tcW w:w="2368"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2616</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2324</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88,8</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13</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Новомалыклинский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1128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951</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84,3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14</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Новоспасский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2489</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2009</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80,7</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Павловский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1314</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1105</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84,1</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16</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Радищевский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1347</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1116</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82,9</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17</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Сенгилеевский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2160</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1764</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81,7</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18</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Старокулаткинский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997</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523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52,5</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19</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Старомайнский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1843</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1513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82,1</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20</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Сурский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1355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1148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84,7</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21</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Тереньгульский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1625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1170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72,0</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22</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Ульяновский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4241</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2570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60,6</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23</w:t>
            </w:r>
          </w:p>
        </w:tc>
        <w:tc>
          <w:tcPr>
            <w:tcW w:w="2964" w:type="dxa"/>
            <w:tcBorders>
              <w:top w:val="nil"/>
              <w:left w:val="nil"/>
              <w:bottom w:val="single" w:sz="4" w:space="0" w:color="auto"/>
              <w:right w:val="single" w:sz="4" w:space="0" w:color="auto"/>
            </w:tcBorders>
            <w:shd w:val="clear" w:color="auto" w:fill="FFFFFF"/>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Цильнинский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2569</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1899</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73,9</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24</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Чердаклинский район</w:t>
            </w:r>
          </w:p>
        </w:tc>
        <w:tc>
          <w:tcPr>
            <w:tcW w:w="2368"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4398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3923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89,2</w:t>
            </w:r>
          </w:p>
        </w:tc>
      </w:tr>
      <w:tr w:rsidR="007700D8" w:rsidRPr="00243B19" w:rsidTr="007700D8">
        <w:trPr>
          <w:trHeight w:val="315"/>
        </w:trPr>
        <w:tc>
          <w:tcPr>
            <w:tcW w:w="3479" w:type="dxa"/>
            <w:gridSpan w:val="2"/>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right"/>
              <w:rPr>
                <w:rFonts w:ascii="PT Astra Serif" w:hAnsi="PT Astra Serif"/>
                <w:color w:val="000000"/>
                <w:sz w:val="26"/>
                <w:szCs w:val="26"/>
                <w:lang w:eastAsia="en-US"/>
              </w:rPr>
            </w:pPr>
            <w:r w:rsidRPr="00243B19">
              <w:rPr>
                <w:rFonts w:ascii="PT Astra Serif" w:hAnsi="PT Astra Serif"/>
                <w:color w:val="000000"/>
                <w:sz w:val="26"/>
                <w:szCs w:val="26"/>
                <w:lang w:eastAsia="en-US"/>
              </w:rPr>
              <w:t>ИТОГО</w:t>
            </w:r>
          </w:p>
        </w:tc>
        <w:tc>
          <w:tcPr>
            <w:tcW w:w="2368"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152649</w:t>
            </w:r>
          </w:p>
        </w:tc>
        <w:tc>
          <w:tcPr>
            <w:tcW w:w="1538"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113107</w:t>
            </w:r>
          </w:p>
        </w:tc>
        <w:tc>
          <w:tcPr>
            <w:tcW w:w="1966"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74,1</w:t>
            </w:r>
          </w:p>
        </w:tc>
      </w:tr>
    </w:tbl>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Благодаря АИС Навигатор есть возможность на муниципальном и региональном уровнях получить объективную статистическую информацию по количеству программ, количестве детей-получателей услуг по дополнительным общеобразовательным программам независимо от ведомственной принадлежности и их возрасту.</w:t>
      </w:r>
    </w:p>
    <w:p w:rsidR="007700D8" w:rsidRPr="00243B19" w:rsidRDefault="007700D8" w:rsidP="007700D8">
      <w:pPr>
        <w:pStyle w:val="formattext0"/>
        <w:shd w:val="clear" w:color="auto" w:fill="FFFFFF"/>
        <w:spacing w:before="0" w:beforeAutospacing="0" w:after="0" w:afterAutospacing="0"/>
        <w:ind w:firstLine="709"/>
        <w:jc w:val="both"/>
        <w:textAlignment w:val="baseline"/>
        <w:rPr>
          <w:rFonts w:ascii="PT Astra Serif" w:hAnsi="PT Astra Serif"/>
          <w:sz w:val="26"/>
          <w:szCs w:val="26"/>
        </w:rPr>
      </w:pPr>
      <w:r w:rsidRPr="00243B19">
        <w:rPr>
          <w:rFonts w:ascii="PT Astra Serif" w:hAnsi="PT Astra Serif"/>
          <w:bCs/>
          <w:sz w:val="26"/>
          <w:szCs w:val="26"/>
          <w:u w:val="single"/>
        </w:rPr>
        <w:t>Модуль «Персонифицированное финансирование дополнительного образования»</w:t>
      </w:r>
      <w:r w:rsidRPr="00243B19">
        <w:rPr>
          <w:rFonts w:ascii="PT Astra Serif" w:hAnsi="PT Astra Serif"/>
          <w:bCs/>
          <w:sz w:val="26"/>
          <w:szCs w:val="26"/>
        </w:rPr>
        <w:t xml:space="preserve"> -</w:t>
      </w:r>
      <w:r w:rsidRPr="00243B19">
        <w:rPr>
          <w:rFonts w:ascii="PT Astra Serif" w:hAnsi="PT Astra Serif"/>
          <w:sz w:val="26"/>
          <w:szCs w:val="26"/>
        </w:rPr>
        <w:t xml:space="preserve"> основной инструмент внедрения системы персонифицированного финансирования дополнительного образования детей в регионе. С его помощью реализуется выдача сертификатов дополнительного образования каждому ребенку, формируется реестр исполнителей образовательных услуг и дополнительных общеразвивающих программ, реализуемых в системе ПФДО, осуществляется контроль и анализ использования средств сертификатов. В 2020 году к выдаче было определено 59650 сертификатов ПФДО. Номинал сертификата варьировался от 3000 руб. до 9580,32 руб. на период с января по декабрь 2020 года. По итогам 2020 года в Ульяновской области выдано 48825 сертификатов финансирования, из которых 44423 сертификата было реализовано. Таким образом, доля реализованных сертификатов финансирования составляет 74,5 % от числа сертификатов, запланированных к выдаче или 91 % от числа выданных сертификатов ПФДО. </w:t>
      </w:r>
    </w:p>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color w:val="000000" w:themeColor="text1"/>
          <w:sz w:val="26"/>
          <w:szCs w:val="26"/>
          <w:u w:val="single"/>
          <w:lang w:eastAsia="en-US"/>
        </w:rPr>
        <w:t xml:space="preserve">Модуль </w:t>
      </w:r>
      <w:r w:rsidRPr="00243B19">
        <w:rPr>
          <w:rFonts w:ascii="PT Astra Serif" w:hAnsi="PT Astra Serif"/>
          <w:color w:val="000000" w:themeColor="text1"/>
          <w:sz w:val="26"/>
          <w:szCs w:val="26"/>
          <w:u w:val="single"/>
        </w:rPr>
        <w:t xml:space="preserve">«Независимая оценка качества дополнительного </w:t>
      </w:r>
      <w:r w:rsidRPr="00243B19">
        <w:rPr>
          <w:rFonts w:ascii="PT Astra Serif" w:hAnsi="PT Astra Serif"/>
          <w:color w:val="000000"/>
          <w:sz w:val="26"/>
          <w:szCs w:val="26"/>
          <w:u w:val="single"/>
        </w:rPr>
        <w:t>образования»</w:t>
      </w:r>
      <w:r w:rsidRPr="00243B19">
        <w:rPr>
          <w:rFonts w:ascii="PT Astra Serif" w:hAnsi="PT Astra Serif"/>
          <w:color w:val="000000"/>
          <w:sz w:val="26"/>
          <w:szCs w:val="26"/>
        </w:rPr>
        <w:t xml:space="preserve"> - инструмент для проведения </w:t>
      </w:r>
      <w:r w:rsidRPr="00243B19">
        <w:rPr>
          <w:rFonts w:ascii="PT Astra Serif" w:eastAsia="Calibri" w:hAnsi="PT Astra Serif"/>
          <w:sz w:val="26"/>
          <w:szCs w:val="26"/>
          <w:lang w:eastAsia="en-US"/>
        </w:rPr>
        <w:t xml:space="preserve">общественной экспертизы дополнительных общеразвивающих программ, реализуемых, в том числе, в рамках системы ПФДО, формирования реестра дополнительных программ, прошедших общественную экспертизу и допущенных для реализации в учебном году. </w:t>
      </w:r>
    </w:p>
    <w:p w:rsidR="007700D8" w:rsidRPr="00243B19" w:rsidRDefault="007700D8" w:rsidP="007700D8">
      <w:pPr>
        <w:ind w:firstLine="708"/>
        <w:jc w:val="both"/>
        <w:rPr>
          <w:rFonts w:ascii="PT Astra Serif" w:hAnsi="PT Astra Serif"/>
          <w:color w:val="000000" w:themeColor="text1"/>
          <w:sz w:val="26"/>
          <w:szCs w:val="26"/>
        </w:rPr>
      </w:pPr>
      <w:r w:rsidRPr="00243B19">
        <w:rPr>
          <w:rFonts w:ascii="PT Astra Serif" w:hAnsi="PT Astra Serif"/>
          <w:color w:val="000000"/>
          <w:sz w:val="26"/>
          <w:szCs w:val="26"/>
        </w:rPr>
        <w:t>В системе Навигатор в 2020 году опубликовано 290 дополнительных предпрофессиональных программ, 114 программ спортивной подготовки и 3129 дополнительные общеразвивающие программы, в том числе 932 социально-значимые программы, 1602 программы, реализуемые по модели ПФДО</w:t>
      </w:r>
      <w:r w:rsidRPr="00243B19">
        <w:rPr>
          <w:rFonts w:ascii="PT Astra Serif" w:eastAsia="Calibri" w:hAnsi="PT Astra Serif"/>
          <w:sz w:val="26"/>
          <w:szCs w:val="26"/>
          <w:lang w:eastAsia="en-US"/>
        </w:rPr>
        <w:t>.</w:t>
      </w:r>
    </w:p>
    <w:p w:rsidR="007700D8" w:rsidRPr="00243B19" w:rsidRDefault="007700D8" w:rsidP="007700D8">
      <w:pPr>
        <w:ind w:firstLine="708"/>
        <w:jc w:val="both"/>
        <w:rPr>
          <w:rFonts w:ascii="PT Astra Serif" w:hAnsi="PT Astra Serif"/>
          <w:sz w:val="26"/>
          <w:szCs w:val="26"/>
        </w:rPr>
      </w:pPr>
      <w:r w:rsidRPr="00243B19">
        <w:rPr>
          <w:rFonts w:ascii="PT Astra Serif" w:hAnsi="PT Astra Serif"/>
          <w:sz w:val="26"/>
          <w:szCs w:val="26"/>
          <w:u w:val="single"/>
        </w:rPr>
        <w:t>Модуль «Мероприятия»</w:t>
      </w:r>
      <w:r w:rsidRPr="00243B19">
        <w:rPr>
          <w:rFonts w:ascii="PT Astra Serif" w:hAnsi="PT Astra Serif"/>
          <w:sz w:val="26"/>
          <w:szCs w:val="26"/>
        </w:rPr>
        <w:t xml:space="preserve"> позволяет размещать информацию обо всех предстоящих и планируемых событиях в сфере дополнительного образования с возможностью электронной записи (конкурсы, олимпиады, мастер-классы, лекции, открытые уроки, соревнования и другие мероприятия для школьников, родителей и специалистов сферы дополнительного образования). По результатам участия школьников в конкурсных мероприятиях формируется портфолио обучающихся.</w:t>
      </w:r>
    </w:p>
    <w:p w:rsidR="007700D8" w:rsidRPr="00243B19" w:rsidRDefault="007700D8" w:rsidP="007700D8">
      <w:pPr>
        <w:ind w:firstLine="708"/>
        <w:jc w:val="both"/>
        <w:rPr>
          <w:rFonts w:ascii="PT Astra Serif" w:hAnsi="PT Astra Serif"/>
          <w:sz w:val="26"/>
          <w:szCs w:val="26"/>
        </w:rPr>
      </w:pPr>
      <w:r w:rsidRPr="00243B19">
        <w:rPr>
          <w:rFonts w:ascii="PT Astra Serif" w:hAnsi="PT Astra Serif"/>
          <w:sz w:val="26"/>
          <w:szCs w:val="26"/>
        </w:rPr>
        <w:t>В 2020 году было организовано 385 мероприятий, которые были проведены в формате конкурсов, экскурсий, игр, мастер-классов, фестивалей с общим охватом детей 9786 человек.</w:t>
      </w:r>
    </w:p>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sz w:val="26"/>
          <w:szCs w:val="26"/>
          <w:u w:val="single"/>
          <w:lang w:eastAsia="en-US"/>
        </w:rPr>
        <w:t>Модуль «Умный навигатор»</w:t>
      </w:r>
      <w:r w:rsidRPr="00243B19">
        <w:rPr>
          <w:rFonts w:ascii="PT Astra Serif" w:eastAsia="Calibri" w:hAnsi="PT Astra Serif"/>
          <w:sz w:val="26"/>
          <w:szCs w:val="26"/>
          <w:lang w:eastAsia="en-US"/>
        </w:rPr>
        <w:t xml:space="preserve"> - позволяет построить профориентационную траекторию по результатам прохождения школьниками тестирования. Данное тестирование поможет школьнику выбрать программу обучения согласно его интересам, возможностям, желаниям и способностям.</w:t>
      </w:r>
    </w:p>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В 2020 году 1707 человек воспользовались модулем «Умный навигатор».</w:t>
      </w:r>
    </w:p>
    <w:p w:rsidR="007700D8" w:rsidRPr="00243B19" w:rsidRDefault="007700D8" w:rsidP="007700D8">
      <w:pPr>
        <w:ind w:firstLine="709"/>
        <w:jc w:val="both"/>
        <w:rPr>
          <w:rFonts w:ascii="PT Astra Serif" w:hAnsi="PT Astra Serif"/>
          <w:bCs/>
          <w:sz w:val="26"/>
          <w:szCs w:val="26"/>
          <w:u w:val="single"/>
        </w:rPr>
      </w:pPr>
      <w:r w:rsidRPr="00243B19">
        <w:rPr>
          <w:rFonts w:ascii="PT Astra Serif" w:hAnsi="PT Astra Serif"/>
          <w:bCs/>
          <w:sz w:val="26"/>
          <w:szCs w:val="26"/>
          <w:u w:val="single"/>
        </w:rPr>
        <w:t>В целях исполнения задач регионального проекта «Успех каждого ребенка» были реализованы следующие мероприятия:</w:t>
      </w:r>
    </w:p>
    <w:p w:rsidR="007700D8" w:rsidRPr="00243B19" w:rsidRDefault="007700D8" w:rsidP="007700D8">
      <w:pPr>
        <w:ind w:firstLine="708"/>
        <w:jc w:val="both"/>
        <w:rPr>
          <w:rFonts w:ascii="PT Astra Serif" w:hAnsi="PT Astra Serif"/>
          <w:color w:val="000000"/>
          <w:sz w:val="26"/>
          <w:szCs w:val="26"/>
        </w:rPr>
      </w:pPr>
      <w:r w:rsidRPr="00243B19">
        <w:rPr>
          <w:rFonts w:ascii="PT Astra Serif" w:hAnsi="PT Astra Serif"/>
          <w:sz w:val="26"/>
          <w:szCs w:val="26"/>
        </w:rPr>
        <w:t xml:space="preserve">на территории Ульяновской области на базе 61 образовательной организации во всех 24 муниципальных образованиях создано 4595 новых высокооснащенных мест дополнительного образования. На обучение в объединениях по новым местам дополнительного образования зачислено 6225 обучающихся, что составляет 135,6% от планового показателя. </w:t>
      </w:r>
      <w:r w:rsidRPr="00243B19">
        <w:rPr>
          <w:rFonts w:ascii="PT Astra Serif" w:hAnsi="PT Astra Serif"/>
          <w:color w:val="000000"/>
          <w:sz w:val="26"/>
          <w:szCs w:val="26"/>
        </w:rPr>
        <w:t>Мероприятие реализовано с участием федерального финансирования на сумму 30 721 134 рублей;</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hAnsi="PT Astra Serif"/>
          <w:sz w:val="26"/>
          <w:szCs w:val="26"/>
        </w:rPr>
        <w:t xml:space="preserve">в 6 </w:t>
      </w:r>
      <w:r w:rsidRPr="00243B19">
        <w:rPr>
          <w:rFonts w:ascii="PT Astra Serif" w:hAnsi="PT Astra Serif" w:cstheme="minorBidi"/>
          <w:color w:val="000000"/>
          <w:sz w:val="26"/>
          <w:szCs w:val="26"/>
        </w:rPr>
        <w:t xml:space="preserve">общеобразовательных организациях Ульяновской области, расположенных в сельской местности, обновлена материально-техническая база для занятий физической культурой и спортом и в 14 общеобразовательных организациях приобретено оборудование </w:t>
      </w:r>
      <w:r w:rsidRPr="00243B19">
        <w:rPr>
          <w:rFonts w:ascii="PT Astra Serif" w:hAnsi="PT Astra Serif"/>
          <w:color w:val="000000"/>
          <w:sz w:val="26"/>
          <w:szCs w:val="26"/>
        </w:rPr>
        <w:t>на сумму 13 618 536 рублей.</w:t>
      </w:r>
      <w:r w:rsidRPr="00243B19">
        <w:rPr>
          <w:rFonts w:ascii="PT Astra Serif" w:eastAsiaTheme="minorHAnsi" w:hAnsi="PT Astra Serif"/>
          <w:sz w:val="26"/>
          <w:szCs w:val="26"/>
          <w:lang w:eastAsia="en-US"/>
        </w:rPr>
        <w:t xml:space="preserve"> Всего за период с 2019 по 2020 год обновление произошло в 34 общеобразовательных организациях. На конец 2020 года в обновлённой инфраструктуре занимается 3339 обучающихся, в том числе по дополнительным общеразвивающим программам 1337 обучающихся;</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eastAsia="Calibri" w:hAnsi="PT Astra Serif"/>
          <w:sz w:val="26"/>
          <w:szCs w:val="26"/>
          <w:lang w:eastAsia="en-US"/>
        </w:rPr>
        <w:t xml:space="preserve">на базе </w:t>
      </w:r>
      <w:r w:rsidRPr="00243B19">
        <w:rPr>
          <w:rFonts w:ascii="PT Astra Serif" w:eastAsiaTheme="minorHAnsi" w:hAnsi="PT Astra Serif" w:cstheme="minorBidi"/>
          <w:sz w:val="26"/>
          <w:szCs w:val="26"/>
          <w:lang w:eastAsia="en-US"/>
        </w:rPr>
        <w:t xml:space="preserve">ОГБПОУ «Димитровградский технический колледж» </w:t>
      </w:r>
      <w:r w:rsidRPr="00243B19">
        <w:rPr>
          <w:rFonts w:ascii="PT Astra Serif" w:eastAsia="Calibri" w:hAnsi="PT Astra Serif"/>
          <w:sz w:val="26"/>
          <w:szCs w:val="26"/>
          <w:lang w:eastAsia="en-US"/>
        </w:rPr>
        <w:t xml:space="preserve">открыт детский технопарк «Кванториум», по направлениям: </w:t>
      </w:r>
      <w:r w:rsidRPr="00243B19">
        <w:rPr>
          <w:rFonts w:ascii="PT Astra Serif" w:eastAsiaTheme="minorHAnsi" w:hAnsi="PT Astra Serif"/>
          <w:sz w:val="26"/>
          <w:szCs w:val="26"/>
          <w:lang w:eastAsia="en-US"/>
        </w:rPr>
        <w:t>робоквантум, автоквантум, биоквантум, промдизайнквантум, итквантум. В 2020 году в детском технопарке прошли обучение 800 детей и более 3500 детей приняло участие в публичных мероприятиях детского технопарка. На создание детского технопарка было привлечено федеральное финансирование в размере 71155,1 тыс.</w:t>
      </w:r>
      <w:r w:rsidR="00A71829" w:rsidRPr="00243B19">
        <w:rPr>
          <w:rFonts w:ascii="PT Astra Serif" w:eastAsiaTheme="minorHAnsi" w:hAnsi="PT Astra Serif"/>
          <w:sz w:val="26"/>
          <w:szCs w:val="26"/>
          <w:lang w:eastAsia="en-US"/>
        </w:rPr>
        <w:t xml:space="preserve"> </w:t>
      </w:r>
      <w:r w:rsidRPr="00243B19">
        <w:rPr>
          <w:rFonts w:ascii="PT Astra Serif" w:eastAsiaTheme="minorHAnsi" w:hAnsi="PT Astra Serif"/>
          <w:sz w:val="26"/>
          <w:szCs w:val="26"/>
          <w:lang w:eastAsia="en-US"/>
        </w:rPr>
        <w:t>руб</w:t>
      </w:r>
      <w:r w:rsidR="00A71829" w:rsidRPr="00243B19">
        <w:rPr>
          <w:rFonts w:ascii="PT Astra Serif" w:eastAsiaTheme="minorHAnsi" w:hAnsi="PT Astra Serif"/>
          <w:sz w:val="26"/>
          <w:szCs w:val="26"/>
          <w:lang w:eastAsia="en-US"/>
        </w:rPr>
        <w:t>лей</w:t>
      </w:r>
      <w:r w:rsidRPr="00243B19">
        <w:rPr>
          <w:rFonts w:ascii="PT Astra Serif" w:eastAsiaTheme="minorHAnsi" w:hAnsi="PT Astra Serif"/>
          <w:sz w:val="26"/>
          <w:szCs w:val="26"/>
          <w:lang w:eastAsia="en-US"/>
        </w:rPr>
        <w:t xml:space="preserve"> и региональное – 2200,7 тыс. руб</w:t>
      </w:r>
      <w:r w:rsidR="00A71829" w:rsidRPr="00243B19">
        <w:rPr>
          <w:rFonts w:ascii="PT Astra Serif" w:eastAsiaTheme="minorHAnsi" w:hAnsi="PT Astra Serif"/>
          <w:sz w:val="26"/>
          <w:szCs w:val="26"/>
          <w:lang w:eastAsia="en-US"/>
        </w:rPr>
        <w:t>лей</w:t>
      </w:r>
      <w:r w:rsidRPr="00243B19">
        <w:rPr>
          <w:rFonts w:ascii="PT Astra Serif" w:eastAsiaTheme="minorHAnsi" w:hAnsi="PT Astra Serif"/>
          <w:sz w:val="26"/>
          <w:szCs w:val="26"/>
          <w:lang w:eastAsia="en-US"/>
        </w:rPr>
        <w:t>;</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на базе АНО ДО «Детский технопарк «Кванториум» создан мобильный технопарк «Кванториум» в целях обеспечения инженерного образования для детей, проживающих на удаленных сельских территориях. В мобильном технопарке «Кванториум» осуществляется обучение по дополнительным общеразвивающим программам естественнонаучной и технической направленностей, а также одной из задач является дистанционное сопровождение реализации детских проектов. Мобильный технопарк в течение года реализовал программы в 6 муниципальных образованиях, по которым обучалось 1244 человека. Финансирование на создание мобильного технопарка составило 17 млн. рублей;</w:t>
      </w:r>
    </w:p>
    <w:p w:rsidR="007700D8" w:rsidRPr="00243B19" w:rsidRDefault="007700D8" w:rsidP="007700D8">
      <w:pPr>
        <w:ind w:firstLine="708"/>
        <w:jc w:val="both"/>
        <w:rPr>
          <w:rFonts w:ascii="PT Astra Serif" w:hAnsi="PT Astra Serif"/>
          <w:sz w:val="26"/>
          <w:szCs w:val="26"/>
        </w:rPr>
      </w:pPr>
      <w:r w:rsidRPr="00243B19">
        <w:rPr>
          <w:rFonts w:ascii="PT Astra Serif" w:hAnsi="PT Astra Serif"/>
          <w:sz w:val="26"/>
          <w:szCs w:val="26"/>
        </w:rPr>
        <w:t xml:space="preserve">на базе ФГБОУ ФО «Ульяновский государственный университет» </w:t>
      </w:r>
      <w:r w:rsidRPr="00243B19">
        <w:rPr>
          <w:rFonts w:ascii="PT Astra Serif" w:eastAsiaTheme="minorHAnsi" w:hAnsi="PT Astra Serif" w:cstheme="minorBidi"/>
          <w:sz w:val="26"/>
          <w:szCs w:val="26"/>
        </w:rPr>
        <w:t xml:space="preserve">создан </w:t>
      </w:r>
      <w:r w:rsidRPr="00243B19">
        <w:rPr>
          <w:rFonts w:ascii="PT Astra Serif" w:hAnsi="PT Astra Serif"/>
          <w:sz w:val="26"/>
          <w:szCs w:val="26"/>
        </w:rPr>
        <w:t>ключевой центр дополнительного образования «Дом научной коллаборации». На базе ДНК реализуются: «Детский университет», «Малая академия», «Урок в ДНК». В 2020 году прошло обучение 411 человек по 16 программам.</w:t>
      </w:r>
      <w:r w:rsidRPr="00243B19">
        <w:rPr>
          <w:rFonts w:ascii="PT Astra Serif" w:eastAsiaTheme="minorHAnsi" w:hAnsi="PT Astra Serif"/>
          <w:sz w:val="26"/>
          <w:szCs w:val="26"/>
          <w:lang w:eastAsia="en-US"/>
        </w:rPr>
        <w:t xml:space="preserve"> Финансирование на создание ДНК составило 10,578 тыс. рублей.</w:t>
      </w:r>
    </w:p>
    <w:p w:rsidR="007E001F" w:rsidRPr="00243B19" w:rsidRDefault="007E001F" w:rsidP="007E001F">
      <w:pPr>
        <w:widowControl w:val="0"/>
        <w:contextualSpacing/>
        <w:jc w:val="both"/>
        <w:rPr>
          <w:rFonts w:ascii="PT Astra Serif" w:hAnsi="PT Astra Serif"/>
          <w:b/>
          <w:color w:val="000000"/>
          <w:sz w:val="26"/>
          <w:szCs w:val="26"/>
          <w:u w:val="single"/>
        </w:rPr>
      </w:pPr>
      <w:r w:rsidRPr="00243B19">
        <w:rPr>
          <w:rFonts w:ascii="PT Astra Serif" w:hAnsi="PT Astra Serif"/>
          <w:b/>
          <w:color w:val="000000"/>
          <w:sz w:val="26"/>
          <w:szCs w:val="26"/>
          <w:u w:val="single"/>
        </w:rPr>
        <w:t>Мероприятия, направленные на развитие спорта в регионе, пропаганду здорового образа жизни у подрастающего поколения, популяризацию физической культуры и спорта, обеспечение занятости подростков во внеурочное время, выявление талантливых юных спортсменов</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В 2020 году на модернизацию объектов спорта общеобразовательных организаций выделено 13618,50 тыс. рублей, из них средства федерального бюджета 8375,40 тыс. рублей, средства областного бюджета 1838,50 тыс. рублей. Из них освоено 100%.</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Субсидия предоставлялась следующим муниципальным образованиям:</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Базарносызганский район, Барышский район, Вешкаймский район, Карсунский район, Николаевский район, Новоспасский район, Радищевский район, Старомайнский район, Старокулаткинский район, Ульяновский район, Цильнинский район, Чердаклинский район, город Ульяновск.</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Согласно перечню мероприятий по созданию условий для занятий физической культурой и спортом в 2020 году отремонтированы 6 спортивных залов, созданы и развиваются 14 школьных спортивных клубов.</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 xml:space="preserve">Проведён конкурс по отбору общеобразовательных организаций на получение субсидий для реализации перечня мероприятий по созданию условий для занятий физической культурой и спортом в сельских школах на 2021-2022 годы. </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Согласно перечню мероприятий по созданию в общеобразовательных организациях, расположенных в сельской местности на территории Ульяновской области, условий для занятия физической культурой и спортом выполнены следующие работы: устройство полов из ПВХ покрытия; замена освещения на светодиодное; установка мягких стеновых протекторов; косметический ремонт стен и потолков; приобретение инжинирингового и спортивного оборудования в спортивный зал; приобретение мебели в раздевалки, ремонт и обустройство санузлов и душевых комнат. Так же общеобразовательными организациями приобретен спортивный инвентарь на развитие школьного спортивного клуба.</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На 01.09.2020 все спортивные залы отремонтированы, спортивный инвентарь для школьных клубов поставлен. Средства освоены в полном объёме.</w:t>
      </w:r>
    </w:p>
    <w:p w:rsidR="007E001F" w:rsidRPr="00243B19" w:rsidRDefault="007E001F" w:rsidP="007E001F">
      <w:pPr>
        <w:widowControl w:val="0"/>
        <w:suppressAutoHyphens/>
        <w:ind w:firstLine="709"/>
        <w:contextualSpacing/>
        <w:jc w:val="both"/>
        <w:rPr>
          <w:rFonts w:ascii="PT Astra Serif" w:hAnsi="PT Astra Serif" w:cs="PT Astra Serif"/>
          <w:color w:val="000000"/>
          <w:sz w:val="26"/>
          <w:szCs w:val="26"/>
        </w:rPr>
      </w:pPr>
      <w:r w:rsidRPr="00243B19">
        <w:rPr>
          <w:rFonts w:ascii="PT Astra Serif" w:hAnsi="PT Astra Serif"/>
          <w:b/>
          <w:bCs/>
          <w:color w:val="000000"/>
          <w:sz w:val="26"/>
          <w:szCs w:val="26"/>
        </w:rPr>
        <w:t xml:space="preserve">С 10 по 30 октября </w:t>
      </w:r>
      <w:r w:rsidRPr="00243B19">
        <w:rPr>
          <w:rFonts w:ascii="PT Astra Serif" w:hAnsi="PT Astra Serif"/>
          <w:color w:val="000000"/>
          <w:sz w:val="26"/>
          <w:szCs w:val="26"/>
        </w:rPr>
        <w:t xml:space="preserve">состоялся всероссийский этап «Президентских состязаний» в формате онлайн. В соревнованиях принимали участие команды из 65 регионов РФ. Ульяновскую область представляли команды МБОУ Инзенская средняя школа № 4 имени Е.Я. Вологодской и МОУ Богдашкинская СШ Чердаклинского района. Участники соревновались по трём обязательным видам – творческий конкурс, теоретический конкурс, эстафетный бег. </w:t>
      </w:r>
      <w:r w:rsidRPr="00243B19">
        <w:rPr>
          <w:rFonts w:ascii="PT Astra Serif" w:hAnsi="PT Astra Serif" w:cs="PT Astra Serif"/>
          <w:color w:val="000000"/>
          <w:sz w:val="26"/>
          <w:szCs w:val="26"/>
        </w:rPr>
        <w:t xml:space="preserve">Команда </w:t>
      </w:r>
      <w:r w:rsidRPr="00243B19">
        <w:rPr>
          <w:rFonts w:ascii="PT Astra Serif" w:hAnsi="PT Astra Serif"/>
          <w:color w:val="000000"/>
          <w:sz w:val="26"/>
          <w:szCs w:val="26"/>
        </w:rPr>
        <w:t>МБОУ Инзенская средняя школа  № 4 имени Е.Я. Вологодской</w:t>
      </w:r>
      <w:r w:rsidRPr="00243B19">
        <w:rPr>
          <w:rFonts w:ascii="PT Astra Serif" w:hAnsi="PT Astra Serif" w:cs="PT Astra Serif"/>
          <w:color w:val="000000"/>
          <w:sz w:val="26"/>
          <w:szCs w:val="26"/>
        </w:rPr>
        <w:t xml:space="preserve"> заняла 4 место по виду программы «эстафетный бег», а в итоговом зачете заняла 11 место среди регионов Российской Федерации. Команда </w:t>
      </w:r>
      <w:r w:rsidRPr="00243B19">
        <w:rPr>
          <w:rFonts w:ascii="PT Astra Serif" w:hAnsi="PT Astra Serif"/>
          <w:color w:val="000000"/>
          <w:sz w:val="26"/>
          <w:szCs w:val="26"/>
        </w:rPr>
        <w:t>МОУ Богдашкинская СШ Чердаклинского района</w:t>
      </w:r>
      <w:r w:rsidRPr="00243B19">
        <w:rPr>
          <w:rFonts w:ascii="PT Astra Serif" w:hAnsi="PT Astra Serif" w:cs="PT Astra Serif"/>
          <w:color w:val="000000"/>
          <w:sz w:val="26"/>
          <w:szCs w:val="26"/>
        </w:rPr>
        <w:t xml:space="preserve"> заняла 30 итоговое место среди сельских класс-команд из 65 регионов Российской Федерации.</w:t>
      </w:r>
    </w:p>
    <w:p w:rsidR="007E001F" w:rsidRPr="00243B19" w:rsidRDefault="007E001F" w:rsidP="007E001F">
      <w:pPr>
        <w:widowControl w:val="0"/>
        <w:ind w:firstLine="709"/>
        <w:contextualSpacing/>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Участником от Ульяновской области на Всероссийском этапе Президентских спортивных игр, который состоялся </w:t>
      </w:r>
      <w:r w:rsidRPr="00243B19">
        <w:rPr>
          <w:rFonts w:ascii="PT Astra Serif" w:hAnsi="PT Astra Serif" w:cs="PT Astra Serif"/>
          <w:b/>
          <w:color w:val="000000"/>
          <w:sz w:val="26"/>
          <w:szCs w:val="26"/>
        </w:rPr>
        <w:t>с 10 по 30 октября</w:t>
      </w:r>
      <w:r w:rsidRPr="00243B19">
        <w:rPr>
          <w:rFonts w:ascii="PT Astra Serif" w:hAnsi="PT Astra Serif" w:cs="PT Astra Serif"/>
          <w:color w:val="000000"/>
          <w:sz w:val="26"/>
          <w:szCs w:val="26"/>
        </w:rPr>
        <w:t xml:space="preserve"> в формате онлайн, стала команда </w:t>
      </w:r>
      <w:r w:rsidRPr="00243B19">
        <w:rPr>
          <w:rFonts w:ascii="PT Astra Serif" w:hAnsi="PT Astra Serif"/>
          <w:color w:val="000000"/>
          <w:sz w:val="26"/>
          <w:szCs w:val="26"/>
        </w:rPr>
        <w:t>МБОУ «Средняя школа № 19 имени Героя Советского союза Ивана Петровича Мытарева города Димитровграда Ульяновской области»</w:t>
      </w:r>
      <w:r w:rsidRPr="00243B19">
        <w:rPr>
          <w:rFonts w:ascii="PT Astra Serif" w:hAnsi="PT Astra Serif" w:cs="PT Astra Serif"/>
          <w:color w:val="000000"/>
          <w:sz w:val="26"/>
          <w:szCs w:val="26"/>
        </w:rPr>
        <w:t xml:space="preserve">. Команда </w:t>
      </w:r>
      <w:r w:rsidRPr="00243B19">
        <w:rPr>
          <w:rFonts w:ascii="PT Astra Serif" w:hAnsi="PT Astra Serif"/>
          <w:color w:val="000000"/>
          <w:sz w:val="26"/>
          <w:szCs w:val="26"/>
        </w:rPr>
        <w:t>МБОУ «Средняя школа № 19 имени Героя Советского союза Ивана Петровича Мытарева города Димитровграда Ульяновской области»</w:t>
      </w:r>
      <w:r w:rsidRPr="00243B19">
        <w:rPr>
          <w:rFonts w:ascii="PT Astra Serif" w:hAnsi="PT Astra Serif" w:cs="PT Astra Serif"/>
          <w:color w:val="000000"/>
          <w:sz w:val="26"/>
          <w:szCs w:val="26"/>
        </w:rPr>
        <w:t xml:space="preserve"> заняла 34 место в итоговом зачёте из 62 регионов Российской Федерации.</w:t>
      </w:r>
    </w:p>
    <w:p w:rsidR="007E001F" w:rsidRPr="00243B19" w:rsidRDefault="007E001F" w:rsidP="007E001F">
      <w:pPr>
        <w:widowControl w:val="0"/>
        <w:ind w:firstLine="709"/>
        <w:contextualSpacing/>
        <w:jc w:val="both"/>
        <w:rPr>
          <w:rFonts w:ascii="PT Astra Serif" w:hAnsi="PT Astra Serif" w:cs="PT Astra Serif"/>
          <w:b/>
          <w:bCs/>
          <w:i/>
          <w:iCs/>
          <w:color w:val="000000"/>
          <w:sz w:val="26"/>
          <w:szCs w:val="26"/>
        </w:rPr>
      </w:pPr>
      <w:r w:rsidRPr="00243B19">
        <w:rPr>
          <w:rStyle w:val="apple-converted-space"/>
          <w:rFonts w:ascii="PT Astra Serif" w:hAnsi="PT Astra Serif" w:cs="PT Astra Serif"/>
          <w:b/>
          <w:color w:val="000000"/>
          <w:sz w:val="26"/>
          <w:szCs w:val="26"/>
          <w:shd w:val="clear" w:color="auto" w:fill="FFFFFF"/>
        </w:rPr>
        <w:t>С </w:t>
      </w:r>
      <w:r w:rsidRPr="00243B19">
        <w:rPr>
          <w:rFonts w:ascii="PT Astra Serif" w:hAnsi="PT Astra Serif" w:cs="PT Astra Serif"/>
          <w:b/>
          <w:color w:val="000000"/>
          <w:sz w:val="26"/>
          <w:szCs w:val="26"/>
          <w:shd w:val="clear" w:color="auto" w:fill="FFFFFF"/>
        </w:rPr>
        <w:t>10 по 30 октября</w:t>
      </w:r>
      <w:r w:rsidRPr="00243B19">
        <w:rPr>
          <w:rFonts w:ascii="PT Astra Serif" w:hAnsi="PT Astra Serif" w:cs="PT Astra Serif"/>
          <w:color w:val="000000"/>
          <w:sz w:val="26"/>
          <w:szCs w:val="26"/>
          <w:shd w:val="clear" w:color="auto" w:fill="FFFFFF"/>
        </w:rPr>
        <w:t xml:space="preserve"> команда ШСК «Юниор» МБОУ Инзенская СШ № 1 им. Ю.Т.Алашеева приняла участие во Всероссийском этапе Игр школьных спортивных клубов в формате онлайн. В программу обязательных видов соревнований входит легкоатлетическая эстафета и видеоролик на тему: «История наших игр». Команда на данных соревнованиях заняла 6 место в легкоатлетической эстафете, а в итоговом зачете команда ШСК «Юниор» МБОУ Инзенская СШ № 1 им. Ю.Т.Алашеева заняла 15 место из 45 субъектов Российской Федерации.</w:t>
      </w:r>
    </w:p>
    <w:p w:rsidR="000C3673" w:rsidRPr="00243B19" w:rsidRDefault="000C3673" w:rsidP="000C3673">
      <w:pPr>
        <w:pStyle w:val="52"/>
        <w:widowControl w:val="0"/>
        <w:contextualSpacing/>
        <w:rPr>
          <w:rFonts w:ascii="PT Astra Serif" w:hAnsi="PT Astra Serif"/>
          <w:b/>
          <w:bCs/>
          <w:i/>
          <w:sz w:val="26"/>
          <w:szCs w:val="26"/>
          <w:u w:val="single"/>
        </w:rPr>
      </w:pPr>
      <w:r w:rsidRPr="00243B19">
        <w:rPr>
          <w:rFonts w:ascii="PT Astra Serif" w:hAnsi="PT Astra Serif"/>
          <w:b/>
          <w:i/>
          <w:sz w:val="26"/>
          <w:szCs w:val="26"/>
          <w:u w:val="single"/>
        </w:rPr>
        <w:t xml:space="preserve">Безопасность образовательных организаций: </w:t>
      </w:r>
    </w:p>
    <w:p w:rsidR="000C3673" w:rsidRPr="00243B19" w:rsidRDefault="000C3673" w:rsidP="000C3673">
      <w:pPr>
        <w:shd w:val="clear" w:color="auto" w:fill="FFFFFF"/>
        <w:ind w:firstLine="851"/>
        <w:jc w:val="both"/>
        <w:rPr>
          <w:rFonts w:ascii="PT Astra Serif" w:hAnsi="PT Astra Serif"/>
          <w:sz w:val="26"/>
          <w:szCs w:val="26"/>
        </w:rPr>
      </w:pPr>
      <w:r w:rsidRPr="00243B19">
        <w:rPr>
          <w:rFonts w:ascii="PT Astra Serif" w:hAnsi="PT Astra Serif"/>
          <w:sz w:val="26"/>
          <w:szCs w:val="26"/>
        </w:rPr>
        <w:t>Министерством просвещения и воспитания Ульяновской области, а также органами местного самоуправления муниципальных районов и городских округов Ульяновской области, осуществляющих управление в сфере образования, большое внимание уделяется безопасности образовательных организаций.</w:t>
      </w:r>
    </w:p>
    <w:p w:rsidR="000C3673" w:rsidRPr="00243B19" w:rsidRDefault="000C3673" w:rsidP="000C3673">
      <w:pPr>
        <w:shd w:val="clear" w:color="auto" w:fill="FFFFFF"/>
        <w:tabs>
          <w:tab w:val="left" w:leader="underscore" w:pos="3643"/>
        </w:tabs>
        <w:ind w:firstLine="851"/>
        <w:jc w:val="both"/>
        <w:rPr>
          <w:rFonts w:ascii="PT Astra Serif" w:hAnsi="PT Astra Serif"/>
          <w:sz w:val="26"/>
          <w:szCs w:val="26"/>
        </w:rPr>
      </w:pPr>
      <w:r w:rsidRPr="00243B19">
        <w:rPr>
          <w:rFonts w:ascii="PT Astra Serif" w:hAnsi="PT Astra Serif"/>
          <w:sz w:val="26"/>
          <w:szCs w:val="26"/>
        </w:rPr>
        <w:t>На выполнение мер по выполнению требований безопасности в образовательных организациях направлено и освоено в том числе на:</w:t>
      </w:r>
    </w:p>
    <w:p w:rsidR="000C3673" w:rsidRPr="00243B19" w:rsidRDefault="000C3673" w:rsidP="000C3673">
      <w:pPr>
        <w:shd w:val="clear" w:color="auto" w:fill="FFFFFF"/>
        <w:ind w:firstLine="851"/>
        <w:jc w:val="both"/>
        <w:rPr>
          <w:rFonts w:ascii="PT Astra Serif" w:hAnsi="PT Astra Serif"/>
          <w:sz w:val="26"/>
          <w:szCs w:val="26"/>
        </w:rPr>
      </w:pPr>
      <w:r w:rsidRPr="00243B19">
        <w:rPr>
          <w:rFonts w:ascii="PT Astra Serif" w:hAnsi="PT Astra Serif"/>
          <w:sz w:val="26"/>
          <w:szCs w:val="26"/>
        </w:rPr>
        <w:t xml:space="preserve">- обеспечение пожарной безопасности – </w:t>
      </w:r>
      <w:r w:rsidRPr="00243B19">
        <w:rPr>
          <w:rFonts w:ascii="PT Astra Serif" w:hAnsi="PT Astra Serif"/>
          <w:bCs/>
          <w:sz w:val="26"/>
          <w:szCs w:val="26"/>
        </w:rPr>
        <w:t xml:space="preserve">28 604,2 тыс. рублей, их них </w:t>
      </w:r>
      <w:r w:rsidRPr="00243B19">
        <w:rPr>
          <w:rFonts w:ascii="PT Astra Serif" w:hAnsi="PT Astra Serif"/>
          <w:sz w:val="26"/>
          <w:szCs w:val="26"/>
        </w:rPr>
        <w:t>19 069,5 тыс. рублей на обеспечение пожарной безопасности в школах;</w:t>
      </w:r>
    </w:p>
    <w:p w:rsidR="000C3673" w:rsidRPr="00243B19" w:rsidRDefault="000C3673" w:rsidP="000C3673">
      <w:pPr>
        <w:shd w:val="clear" w:color="auto" w:fill="FFFFFF"/>
        <w:ind w:firstLine="851"/>
        <w:jc w:val="both"/>
        <w:rPr>
          <w:rFonts w:ascii="PT Astra Serif" w:hAnsi="PT Astra Serif"/>
          <w:sz w:val="26"/>
          <w:szCs w:val="26"/>
        </w:rPr>
      </w:pPr>
      <w:r w:rsidRPr="00243B19">
        <w:rPr>
          <w:rFonts w:ascii="PT Astra Serif" w:hAnsi="PT Astra Serif"/>
          <w:sz w:val="26"/>
          <w:szCs w:val="26"/>
        </w:rPr>
        <w:t xml:space="preserve">- антитеррористические мероприятия – </w:t>
      </w:r>
      <w:r w:rsidRPr="00243B19">
        <w:rPr>
          <w:rFonts w:ascii="PT Astra Serif" w:hAnsi="PT Astra Serif"/>
          <w:bCs/>
          <w:sz w:val="26"/>
          <w:szCs w:val="26"/>
        </w:rPr>
        <w:t>53 130,3 тыс. рублей</w:t>
      </w:r>
      <w:r w:rsidRPr="00243B19">
        <w:rPr>
          <w:rFonts w:ascii="PT Astra Serif" w:hAnsi="PT Astra Serif"/>
          <w:sz w:val="26"/>
          <w:szCs w:val="26"/>
        </w:rPr>
        <w:t xml:space="preserve">, </w:t>
      </w:r>
      <w:r w:rsidRPr="00243B19">
        <w:rPr>
          <w:rFonts w:ascii="PT Astra Serif" w:hAnsi="PT Astra Serif"/>
          <w:bCs/>
          <w:sz w:val="26"/>
          <w:szCs w:val="26"/>
        </w:rPr>
        <w:t xml:space="preserve">их них </w:t>
      </w:r>
      <w:r w:rsidRPr="00243B19">
        <w:rPr>
          <w:rFonts w:ascii="PT Astra Serif" w:hAnsi="PT Astra Serif"/>
          <w:sz w:val="26"/>
          <w:szCs w:val="26"/>
        </w:rPr>
        <w:t>42 841,3 тыс. рублей на антитеррористические мероприятия в школах.</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 xml:space="preserve">Также в рамках Государственной программы Ульяновской области «Развитие и модернизация образования в Ульяновской области» на 2020 – 2024 годы, на мероприятие «Предоставление субсидий из областного бюджета бюджетам муниципальных образований на оснащение муниципальных организаций оборудованием, обеспечивающим антитеррористическую безопасность» направлены и освоены денежные средства в размере 20 676,0 тыс. рублей </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 xml:space="preserve">Данные средства были направлены и освоены на оснащение муниципальных образовательных организаций оборудованием, обеспечивающим антитеррористическую безопасность, а также ремонт и установку ограждений в </w:t>
      </w:r>
      <w:r w:rsidRPr="00243B19">
        <w:rPr>
          <w:rFonts w:ascii="PT Astra Serif" w:hAnsi="PT Astra Serif"/>
          <w:bCs/>
          <w:iCs/>
          <w:sz w:val="26"/>
          <w:szCs w:val="26"/>
        </w:rPr>
        <w:t>65 образовательных организациях</w:t>
      </w:r>
      <w:r w:rsidRPr="00243B19">
        <w:rPr>
          <w:rFonts w:ascii="PT Astra Serif" w:hAnsi="PT Astra Serif"/>
          <w:iCs/>
          <w:sz w:val="26"/>
          <w:szCs w:val="26"/>
        </w:rPr>
        <w:t xml:space="preserve"> в 17 муниципальных образованиях Ульяновской области (город Ульяновск, город Новоульяновск, Барышский район, Вешкаймский район, Инзенский район, Карсунский район, Майнский район, Мелекесский район, Николаевский район, Новомалыклинский район, Новоспасский район, Радищевский район, Старокулаткинский район, Старомайнский район, Сурский район, Цильнинский район и Чердаклинский район).</w:t>
      </w:r>
    </w:p>
    <w:p w:rsidR="000C3673" w:rsidRPr="0066173B" w:rsidRDefault="000C3673" w:rsidP="0066173B">
      <w:pPr>
        <w:shd w:val="clear" w:color="auto" w:fill="FFFFFF"/>
        <w:jc w:val="both"/>
        <w:rPr>
          <w:rFonts w:ascii="PT Astra Serif" w:hAnsi="PT Astra Serif"/>
          <w:b/>
          <w:iCs/>
          <w:sz w:val="26"/>
          <w:szCs w:val="26"/>
          <w:u w:val="single"/>
        </w:rPr>
      </w:pPr>
      <w:r w:rsidRPr="0066173B">
        <w:rPr>
          <w:rFonts w:ascii="PT Astra Serif" w:hAnsi="PT Astra Serif"/>
          <w:b/>
          <w:iCs/>
          <w:sz w:val="26"/>
          <w:szCs w:val="26"/>
          <w:u w:val="single"/>
        </w:rPr>
        <w:t>Выделение автобусов:</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Также в рамках подпрограммы «Развитие общего образования детей в Ульяновской области» Государственной программы Ульяновской области «Развитие и модернизация образования в Ульяновской области» на 2020 – 2024 годы, на мероприятие «Предоставление субсидий из областного бюджета бюджетам муниципальных образований в целях софинансирования расходных обязательств, связанных с приобретением школьных автобусов» были запланированы и выделены денежные средства на 2020 год в размере 26 500 тыс. рублей.</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На данные денежные средства в текущем году были приобретены 12 школьных автобусов для образовательных организаций муниципальных образований Ульяновской области в 12 муниципальных образованиях Ульяновской области (город Ульяновск, Инзенский район, Карсунский район, Мелекесский район, Новоспасский район, Николаевский район, Старомайнский район, Сурский район, Тереньгульский район, Ульяновский район, Цильнинский район и Чердаклинский район).</w:t>
      </w:r>
    </w:p>
    <w:p w:rsidR="000C3673"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В рамках федеральной программы обновления парка школьных автобусов, на основании распоряжений Правительства Российской Федерации от 21.08.2020 № 2103-р в Ульяновскую область поставлено 34 школьных автобусов.</w:t>
      </w:r>
    </w:p>
    <w:p w:rsidR="00354A13" w:rsidRPr="00354A13" w:rsidRDefault="00354A13" w:rsidP="00354A13">
      <w:pPr>
        <w:shd w:val="clear" w:color="auto" w:fill="FFFFFF"/>
        <w:jc w:val="both"/>
        <w:rPr>
          <w:rFonts w:ascii="PT Astra Serif" w:hAnsi="PT Astra Serif"/>
          <w:b/>
          <w:iCs/>
          <w:sz w:val="26"/>
          <w:szCs w:val="26"/>
          <w:u w:val="single"/>
        </w:rPr>
      </w:pPr>
      <w:r w:rsidRPr="00354A13">
        <w:rPr>
          <w:rFonts w:ascii="PT Astra Serif" w:hAnsi="PT Astra Serif"/>
          <w:b/>
          <w:iCs/>
          <w:sz w:val="26"/>
          <w:szCs w:val="26"/>
          <w:u w:val="single"/>
        </w:rPr>
        <w:t>Поддержка частных учреждений: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Согласно Распоряжению Министерства от 14.02.2020 № 261-р "О предоставлении субсидий из областного бюджета Ульяновской области в 2020 году, в целях возмещения затрат связанных с осуществлением образовательной деятельности по основным общеобразовательным программам, включая расходы на оплату труда,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 в соответствии с установленными нормативами органами государственной власти Ульяновской области» , утвержден перечень общеобразовательных организаций, индивидуальных предпринимателей, организаций осуществляющих образовательную деятельность по основным общеобразовательным программам, получателей в 2020 году субсидий из областного бюджета Ульяновской области.</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 xml:space="preserve"> На 31.12.2020 субсидии из областного бюджета Ульяновской области получили следующие организации:</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Частное учреждение – общеобразовательная организация «Международная школа «Источник» – 2 615 800,00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Частное учреждение – общеобразовательная организация «Симбирская гимназия «Дар» – 3 751 600,00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ООО «Академия детства» – 2 280 500,00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ИП Аббазова Ленера Евгеньевна – 2 661 600,00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ИП Кудряшова Наталья Ивановна – 4 457 600,00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ИП Семикина Маргарита Сергеевна – 2 012 400,00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Согласно распоряжению Министерства от 27.09.2019 № 1675-р «Об установлении контрольных цифр приема по профессиям, специальностям для обучения по образовательным программам среднего профессионального образования за счет бюджетных ассигнований областного бюджета Ульяновской области на 2020/2021 учебный год» получателем субсидии в сумме 5 506 814,54 рублей стало Учреждение – профессиональной образовательной организации «Ульяновский техникум экономики и права Центросоюза Российской Федерации»</w:t>
      </w:r>
      <w:proofErr w:type="gramStart"/>
      <w:r w:rsidRPr="00354A13">
        <w:rPr>
          <w:rFonts w:ascii="PT Astra Serif" w:hAnsi="PT Astra Serif"/>
          <w:sz w:val="26"/>
          <w:szCs w:val="26"/>
        </w:rPr>
        <w:t xml:space="preserve"> .</w:t>
      </w:r>
      <w:proofErr w:type="gramEnd"/>
    </w:p>
    <w:p w:rsidR="0066173B" w:rsidRPr="0066173B" w:rsidRDefault="0066173B" w:rsidP="0066173B">
      <w:pPr>
        <w:shd w:val="clear" w:color="auto" w:fill="FFFFFF"/>
        <w:rPr>
          <w:rFonts w:ascii="PT Astra Serif" w:hAnsi="PT Astra Serif"/>
          <w:sz w:val="26"/>
          <w:szCs w:val="26"/>
        </w:rPr>
      </w:pPr>
      <w:r w:rsidRPr="0066173B">
        <w:rPr>
          <w:rFonts w:ascii="PT Astra Serif" w:hAnsi="PT Astra Serif"/>
          <w:b/>
          <w:bCs/>
          <w:sz w:val="26"/>
          <w:szCs w:val="26"/>
          <w:u w:val="single"/>
        </w:rPr>
        <w:t>Организация питания в общеобразовательных организациях</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Питание в государственных и муниципальных образовательных учреждениях Ульяновской области организуется в соответствии с требованиями, предусмотренными нормативными правовыми актами Российской Федерации и Ульяновской области.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Питание обучающихся и воспитанников образовательных организаций Ульяновской области осуществляется в соответствии с санитарными правилами и нормами СанПиН 2.4.5.2409-08 и СанПиН 2.4.1.3049-13</w:t>
      </w:r>
      <w:r w:rsidRPr="0066173B">
        <w:rPr>
          <w:rFonts w:ascii="PT Astra Serif" w:hAnsi="PT Astra Serif"/>
          <w:b/>
          <w:bCs/>
          <w:sz w:val="26"/>
          <w:szCs w:val="26"/>
        </w:rPr>
        <w:t>.</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Питание в общеобразовательных организациях Ульяновской области осуществляется в соответствии с рекомендованным цикличным 10-дневным меню, разработанного Московским отраслевым институтом питания по заказу Агентства здорового социального питания Ульяновской области. Меню согласовано с Роспотребнадзором и Министерством.</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Нормой действующего законодательства с начала 2020/21 учебного года становится организация бесплатного одноразового питания обучающихся. Согласно требованиям федерального законодательства ребенок, осваивающий программу начального общего образования, </w:t>
      </w:r>
      <w:r w:rsidRPr="0066173B">
        <w:rPr>
          <w:rFonts w:ascii="PT Astra Serif" w:hAnsi="PT Astra Serif" w:cs="Arial"/>
          <w:spacing w:val="3"/>
          <w:sz w:val="26"/>
          <w:szCs w:val="26"/>
          <w:shd w:val="clear" w:color="auto" w:fill="FFFFFF"/>
        </w:rPr>
        <w:t>должен быть обеспечен не менее одного раза в день горячим питанием, не считая напитков, за счет средств госбюджета, бюджетов субъектов РФ, местных бюджетов и иных источников финансирования, предусмотренных законодательством.</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В 2020 году Ульяновская область получила субсидии из федерального бюджета на софинансирование расходных обязательств, возникающих при реализации мероприятий государственных программ субъектов Российской Федерации по организации бесплатного горячего питания обучающихся, получающих начальное общее образование. в размере 174936,8 рублей.</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 xml:space="preserve">Для реализации проекта в регионе был проведен ряд мероприятий: </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приведена в соответствие нормативно-правовая база;</w:t>
      </w:r>
    </w:p>
    <w:p w:rsidR="0066173B" w:rsidRPr="0066173B" w:rsidRDefault="0066173B" w:rsidP="0066173B">
      <w:pPr>
        <w:ind w:firstLine="708"/>
        <w:jc w:val="both"/>
        <w:rPr>
          <w:rFonts w:ascii="PT Astra Serif" w:hAnsi="PT Astra Serif"/>
          <w:sz w:val="26"/>
          <w:szCs w:val="26"/>
        </w:rPr>
      </w:pPr>
      <w:r w:rsidRPr="0066173B">
        <w:rPr>
          <w:rFonts w:ascii="PT Astra Serif" w:hAnsi="PT Astra Serif"/>
          <w:sz w:val="26"/>
          <w:szCs w:val="26"/>
        </w:rPr>
        <w:t>на региональном уровне были внесены изменения в закон об образовании в Ульяновской области;</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принято Постановление Правительства Ульяновской области, регламентирующее порядок обеспечения бесплатным горячим питанием обучающихся по образовательным программам начального общего образования;</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 текущем году АНО «Агентством здорового и социального питания» был разработан единый региональный стандарт оказания услуги по обеспечению горячим питанием обучающихся 1-4 классов государственных муниципальных образовательных организаций. А также, разработано и утверждено примерное двухнедельное цикличное меню для организации питания детей в общеобразовательных организациях Ульяновской области. На 1 сентября 2020 года доля общеобразовательных организаций, соответствующих утвержденному Стандарту составила 40 %, что соответствует ожидаемому показателю Дорожной карты Ульяновской области.</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На официальных сайтах общеобразовательных организаций созданы разделы «Питание», в которых размещается и постоянно актуализируется информация об обеспечении питанием школьников, в том числе, размещается ежедневное меню. В Министерстве Просвещения и воспитания Ульяновской области организована работа «горячей линии» по вопросам организации горячего питания в общеобразовательных организациях Ульяновской области. Информация о работе «горячей линии» размешена на официальном сайте Министерства и в средствах массовой информации.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Организация здорового питания обучающихся, воспитанников в образовательных организациях Ульяновской области осуществляется в соответствии с совместным приказом Минздравсоцразвития России и Минобрнауки России от 11 марта 2012 г.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213н/178 «Об утверждении методических рекомендаций по организации питания обучающихся, воспитанников образовательных учреждений».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образовательных организациях Ульяновской области существуют следующие модели организации питания:</w:t>
      </w:r>
    </w:p>
    <w:p w:rsidR="0066173B" w:rsidRPr="0066173B" w:rsidRDefault="0066173B" w:rsidP="0066173B">
      <w:pPr>
        <w:numPr>
          <w:ilvl w:val="0"/>
          <w:numId w:val="44"/>
        </w:numPr>
        <w:shd w:val="clear" w:color="auto" w:fill="FFFFFF"/>
        <w:jc w:val="both"/>
        <w:rPr>
          <w:rFonts w:ascii="PT Astra Serif" w:hAnsi="PT Astra Serif"/>
          <w:sz w:val="26"/>
          <w:szCs w:val="26"/>
        </w:rPr>
      </w:pPr>
      <w:r w:rsidRPr="0066173B">
        <w:rPr>
          <w:rFonts w:ascii="PT Astra Serif" w:hAnsi="PT Astra Serif"/>
          <w:sz w:val="26"/>
          <w:szCs w:val="26"/>
        </w:rPr>
        <w:t>Питание организует оператор социального питания (аутсорсер).</w:t>
      </w:r>
    </w:p>
    <w:p w:rsidR="0066173B" w:rsidRPr="0066173B" w:rsidRDefault="0066173B" w:rsidP="0066173B">
      <w:pPr>
        <w:shd w:val="clear" w:color="auto" w:fill="FFFFFF"/>
        <w:spacing w:line="480" w:lineRule="atLeast"/>
        <w:ind w:firstLine="709"/>
        <w:jc w:val="both"/>
        <w:outlineLvl w:val="0"/>
        <w:rPr>
          <w:rFonts w:ascii="PT Astra Serif" w:hAnsi="PT Astra Serif" w:cs="Arial"/>
          <w:b/>
          <w:bCs/>
          <w:kern w:val="36"/>
          <w:sz w:val="26"/>
          <w:szCs w:val="26"/>
        </w:rPr>
      </w:pPr>
      <w:r w:rsidRPr="0066173B">
        <w:rPr>
          <w:rFonts w:ascii="PT Astra Serif" w:hAnsi="PT Astra Serif" w:cs="Arial"/>
          <w:kern w:val="36"/>
          <w:sz w:val="26"/>
          <w:szCs w:val="26"/>
        </w:rPr>
        <w:t>2. Питание в образовательных организациях осуществляется самостоятельно.</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системе социального питания Ульяновской области действуют 3 крупных оператора питания, обслуживающие 22,8% общеобразовательных организаций и 53,13% дошкольных образовательных организаций Ульяновской области.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Кроме того, частно-государственное партнерство используется при организации питания в 4 муниципальных образованиях Ульяновской области. Четыре оператора обслуживают 6 общеобразовательных организаций (1,5% от общего числа общеобразовательных организаций).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Вне зависимости от модели организации питания (самостоятельно или аутсорсинг) во всех образовательных организациях Ульяновской области имеются пищеблоки полного производственного цикла, осуществляющие производство рационов непосредственно в месте их распределения.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Эти пищеблоки, согласно действующему санитарному законодательству, работают на продовольственном сырье, из которого производят и реализуют готовые блюда.</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Приготовление готовых блюд на пищеблоках образовательных организаций осуществляет персонал пищеблоков, который, в зависимости от модели организации питания, находится либо в штате образовательной организации (при самостоятельной модели), либо в штате операторов питания (при аутсорсинге).</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Составными частями качественного питания в образовательных организациях Ульяновской области являются:</w:t>
      </w:r>
    </w:p>
    <w:p w:rsidR="0066173B" w:rsidRPr="0066173B" w:rsidRDefault="0066173B" w:rsidP="0066173B">
      <w:pPr>
        <w:shd w:val="clear" w:color="auto" w:fill="FFFFFF"/>
        <w:jc w:val="both"/>
        <w:rPr>
          <w:rFonts w:ascii="PT Astra Serif" w:hAnsi="PT Astra Serif" w:cs="Arial"/>
          <w:sz w:val="26"/>
          <w:szCs w:val="26"/>
        </w:rPr>
      </w:pPr>
      <w:r w:rsidRPr="0066173B">
        <w:rPr>
          <w:rFonts w:ascii="PT Astra Serif" w:hAnsi="PT Astra Serif" w:cs="Arial"/>
          <w:sz w:val="26"/>
          <w:szCs w:val="26"/>
        </w:rPr>
        <w:t>– оптимальная количественная и качественная структура питания,</w:t>
      </w:r>
    </w:p>
    <w:p w:rsidR="0066173B" w:rsidRPr="0066173B" w:rsidRDefault="0066173B" w:rsidP="0066173B">
      <w:pPr>
        <w:shd w:val="clear" w:color="auto" w:fill="FFFFFF"/>
        <w:jc w:val="both"/>
        <w:rPr>
          <w:rFonts w:ascii="PT Astra Serif" w:hAnsi="PT Astra Serif" w:cs="Arial"/>
          <w:sz w:val="26"/>
          <w:szCs w:val="26"/>
        </w:rPr>
      </w:pPr>
      <w:r w:rsidRPr="0066173B">
        <w:rPr>
          <w:rFonts w:ascii="PT Astra Serif" w:hAnsi="PT Astra Serif" w:cs="Arial"/>
          <w:sz w:val="26"/>
          <w:szCs w:val="26"/>
        </w:rPr>
        <w:t>– технологическая и кулинарная обработка продуктов и блюд,</w:t>
      </w:r>
    </w:p>
    <w:p w:rsidR="0066173B" w:rsidRPr="0066173B" w:rsidRDefault="0066173B" w:rsidP="0066173B">
      <w:pPr>
        <w:shd w:val="clear" w:color="auto" w:fill="FFFFFF"/>
        <w:jc w:val="both"/>
        <w:rPr>
          <w:rFonts w:ascii="PT Astra Serif" w:hAnsi="PT Astra Serif" w:cs="Arial"/>
          <w:sz w:val="26"/>
          <w:szCs w:val="26"/>
        </w:rPr>
      </w:pPr>
      <w:r w:rsidRPr="0066173B">
        <w:rPr>
          <w:rFonts w:ascii="PT Astra Serif" w:hAnsi="PT Astra Serif" w:cs="Arial"/>
          <w:sz w:val="26"/>
          <w:szCs w:val="26"/>
        </w:rPr>
        <w:t>– гарантированная безопасность.</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Ульяновской области большое внимание уделяется гарантированной безопасности. Так в регионе существует действенный механизм прослеживания сырья и продовольствия по происхождению и качеству.</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Мероприятия мониторинга проводятся в каждом муниципальном образовании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w:t>
      </w:r>
      <w:r w:rsidRPr="0066173B">
        <w:rPr>
          <w:rFonts w:ascii="PT Astra Serif" w:hAnsi="PT Astra Serif"/>
          <w:sz w:val="26"/>
          <w:szCs w:val="26"/>
          <w:shd w:val="clear" w:color="auto" w:fill="FFFFFF"/>
        </w:rPr>
        <w:t>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ФГИС «Меркурий» обеспечивает информирование об </w:t>
      </w:r>
      <w:r w:rsidRPr="0066173B">
        <w:rPr>
          <w:rFonts w:ascii="PT Astra Serif" w:hAnsi="PT Astra Serif"/>
          <w:sz w:val="26"/>
          <w:szCs w:val="26"/>
          <w:shd w:val="clear" w:color="auto" w:fill="FFFFFF"/>
        </w:rPr>
        <w:t>обязательной электронной сертификации продукции животного происхождения.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ГИР ЗПП на сайте Роспотребнадзора – о недобросовестных производителях,</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Единый реестр на сайте Федеральной службы по аккредитации «Росаккредитация» – 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Организация питания детей в образовательных организациях Ульяновской области, его качество находятся под постоянным многоступенчатым контролем. Система контроля за организацией питания выстроена со стороны контролирующих органов, Министерства просвещения и воспитания Ульяновской области, муниципальных органов управления образованием, администраций образовательных организаций и родительской общественности.  </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Во всех школах осуществляется общественный контроль за организацией питания обучающихся. Контроль качества и безопасности обеспечения пищевыми продуктами школьников осуществляется представителями родительской общественности совместно с педагогическими работниками посредством дегустации блюд.</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На муниципальном уровне приняты нормативно-правовые акты в соответствии с требованиями федеральных и региональных законов, а также подзаконных актов в части качества и безопасности питания и организации бесплатного питания обучающихся.</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 целях создания условий для организации качественного сбалансированного горячего питания, в том числе и обучающихся 1-4 классов, на территории Ульяновской области осуществляются мероприятия по приведению пищеблоков в соответствие санитарным требованиям.</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Так, например, в 2020 г. в соответствии с Распоряжением Министерства просвещения и воспитания Ульяновской области от 15.05.2020 № 768-р «О проведении отбора муниципальных образований Ульяновской области для формирования перечня общеобразовательных организаций для реализации мероприятия по осуществлению ремонта и оснащению технологическим оборудованием пищеблоков в целях создания условий для организации питания обучающихся муниципальных общеобразовательных организаций, расположенных в сельских населённых пунктах Ульяновской области» подведены итоги по конкурсным материалам муниципальных образований.</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3 образовательные организации – 1 место по 1млн.руб.</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«Октябрьская СШ» Радищевский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МОУ Силикатненская СШ Сенгилеевский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«СШ с.Сабакаево» Мелекесский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3 образовательные организации – 2 место по 800 тыс.руб.</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МОУ Красногуляевская СШ Сенгилеевский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МКОО Прибрежненская СШ Старомайнский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СОШ с.Акшуат Барышский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3 образовательные организации – 3 место по 500 тыс.руб.</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СОШ р.п.Жадовка Барышский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Баклушинская СШ Павловский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МОУ Шарловская СШ Вешкаймский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На реализацию мероприятий муниципальным образованиям из регионального бюджета были выделены субсидии по результатам рейтинга в размере 6 млн.900тыс.руб.</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 настоящее время в данных муниципальных образовательных учреждениях проведены ремонтные работы и установлено техническое оборудование.</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С целью оценки количественных критериев организации школьного питания, Министерством просвещения и воспитания Ульяновской области проводится ежемесячный мониторинг организации питания обучающихся в разрезе муниципальных общеобразовательных организаций.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По данным представленным органами муниципального управления образованием, охват горячим питанием составляет 95017 человек (81,26%), что выше прошлогоднего показателя на 0,82%.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Одноразовым питанием (или завтрак или обед) обеспечены </w:t>
      </w:r>
      <w:r w:rsidRPr="0066173B">
        <w:rPr>
          <w:rFonts w:ascii="PT Astra Serif" w:hAnsi="PT Astra Serif"/>
          <w:b/>
          <w:bCs/>
          <w:sz w:val="26"/>
          <w:szCs w:val="26"/>
        </w:rPr>
        <w:t>63,73%</w:t>
      </w:r>
      <w:r w:rsidRPr="0066173B">
        <w:rPr>
          <w:rFonts w:ascii="PT Astra Serif" w:hAnsi="PT Astra Serif"/>
          <w:sz w:val="26"/>
          <w:szCs w:val="26"/>
        </w:rPr>
        <w:t> обучающихся (от общего количества питающихся). Двухразовым горячим питанием (завтрак и обед) обеспечены </w:t>
      </w:r>
      <w:r w:rsidRPr="0066173B">
        <w:rPr>
          <w:rFonts w:ascii="PT Astra Serif" w:hAnsi="PT Astra Serif"/>
          <w:b/>
          <w:bCs/>
          <w:sz w:val="26"/>
          <w:szCs w:val="26"/>
        </w:rPr>
        <w:t>36,27%</w:t>
      </w:r>
      <w:r w:rsidRPr="0066173B">
        <w:rPr>
          <w:rFonts w:ascii="PT Astra Serif" w:hAnsi="PT Astra Serif"/>
          <w:sz w:val="26"/>
          <w:szCs w:val="26"/>
        </w:rPr>
        <w:t> обучающихся (от общего количества питающихся).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tbl>
      <w:tblPr>
        <w:tblW w:w="6180" w:type="dxa"/>
        <w:tblInd w:w="15" w:type="dxa"/>
        <w:shd w:val="clear" w:color="auto" w:fill="FFFFFF"/>
        <w:tblCellMar>
          <w:left w:w="0" w:type="dxa"/>
          <w:right w:w="0" w:type="dxa"/>
        </w:tblCellMar>
        <w:tblLook w:val="04A0" w:firstRow="1" w:lastRow="0" w:firstColumn="1" w:lastColumn="0" w:noHBand="0" w:noVBand="1"/>
      </w:tblPr>
      <w:tblGrid>
        <w:gridCol w:w="4425"/>
        <w:gridCol w:w="1755"/>
      </w:tblGrid>
      <w:tr w:rsidR="0066173B" w:rsidRPr="0066173B" w:rsidTr="00080ED8">
        <w:trPr>
          <w:trHeight w:val="240"/>
        </w:trPr>
        <w:tc>
          <w:tcPr>
            <w:tcW w:w="442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МО</w:t>
            </w:r>
          </w:p>
        </w:tc>
        <w:tc>
          <w:tcPr>
            <w:tcW w:w="1755" w:type="dxa"/>
            <w:tcBorders>
              <w:top w:val="single" w:sz="8" w:space="0" w:color="auto"/>
              <w:left w:val="nil"/>
              <w:bottom w:val="single" w:sz="8" w:space="0" w:color="auto"/>
              <w:right w:val="single" w:sz="8" w:space="0" w:color="auto"/>
            </w:tcBorders>
            <w:shd w:val="clear" w:color="auto" w:fill="92D050"/>
            <w:tcMar>
              <w:top w:w="15" w:type="dxa"/>
              <w:left w:w="15" w:type="dxa"/>
              <w:bottom w:w="0" w:type="dxa"/>
              <w:right w:w="15" w:type="dxa"/>
            </w:tcMar>
            <w:vAlign w:val="bottom"/>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Охват,%</w:t>
            </w:r>
          </w:p>
        </w:tc>
      </w:tr>
      <w:tr w:rsidR="0066173B" w:rsidRPr="0066173B" w:rsidTr="00080ED8">
        <w:trPr>
          <w:trHeight w:val="37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Старокулаткинский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100,0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Барышский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98,74</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Кузоватовский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98,03</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Новомалыклинский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96,83</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Тереньгульский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95,14</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Старомайнский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94,32</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Мелекесский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94,16</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Цильнинский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93,80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Базарносызганский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92,7</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Павловский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90,40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Карсунский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90,30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Майнский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89,93</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Чердаклинский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89,72</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Радищевский район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87,51</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Инзенский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86,80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Николаевский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86,41</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Сенгилеевский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85,76</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Сурский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84,85</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Вешкаймский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84,24</w:t>
            </w:r>
          </w:p>
        </w:tc>
      </w:tr>
      <w:tr w:rsidR="0066173B" w:rsidRPr="0066173B" w:rsidTr="00080ED8">
        <w:trPr>
          <w:trHeight w:val="345"/>
        </w:trPr>
        <w:tc>
          <w:tcPr>
            <w:tcW w:w="4425" w:type="dxa"/>
            <w:tcBorders>
              <w:top w:val="nil"/>
              <w:left w:val="single" w:sz="8" w:space="0" w:color="auto"/>
              <w:bottom w:val="single" w:sz="4"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Ульяновский район</w:t>
            </w:r>
          </w:p>
        </w:tc>
        <w:tc>
          <w:tcPr>
            <w:tcW w:w="1755" w:type="dxa"/>
            <w:tcBorders>
              <w:top w:val="nil"/>
              <w:left w:val="nil"/>
              <w:bottom w:val="single" w:sz="4"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82,30</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Новоспасский район</w:t>
            </w:r>
          </w:p>
        </w:tc>
        <w:tc>
          <w:tcPr>
            <w:tcW w:w="1755"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79,37</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г. Ульяновск</w:t>
            </w:r>
          </w:p>
        </w:tc>
        <w:tc>
          <w:tcPr>
            <w:tcW w:w="1755"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76,38</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г. Димитровград</w:t>
            </w:r>
          </w:p>
        </w:tc>
        <w:tc>
          <w:tcPr>
            <w:tcW w:w="1755" w:type="dxa"/>
            <w:tcBorders>
              <w:top w:val="single" w:sz="4" w:space="0" w:color="auto"/>
              <w:left w:val="single" w:sz="4" w:space="0" w:color="auto"/>
              <w:bottom w:val="single" w:sz="4" w:space="0" w:color="auto"/>
              <w:right w:val="single" w:sz="4" w:space="0" w:color="auto"/>
            </w:tcBorders>
            <w:shd w:val="clear" w:color="auto" w:fill="E6B9B8"/>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63,98</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г. Новоульяновск</w:t>
            </w:r>
          </w:p>
        </w:tc>
        <w:tc>
          <w:tcPr>
            <w:tcW w:w="1755" w:type="dxa"/>
            <w:tcBorders>
              <w:top w:val="single" w:sz="4" w:space="0" w:color="auto"/>
              <w:left w:val="single" w:sz="4" w:space="0" w:color="auto"/>
              <w:bottom w:val="single" w:sz="4" w:space="0" w:color="auto"/>
              <w:right w:val="single" w:sz="4" w:space="0" w:color="auto"/>
            </w:tcBorders>
            <w:shd w:val="clear" w:color="auto" w:fill="E6B9B8"/>
            <w:tcMar>
              <w:top w:w="15" w:type="dxa"/>
              <w:left w:w="15" w:type="dxa"/>
              <w:bottom w:w="0" w:type="dxa"/>
              <w:right w:w="15" w:type="dxa"/>
            </w:tcMar>
            <w:vAlign w:val="center"/>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57,54</w:t>
            </w:r>
          </w:p>
        </w:tc>
      </w:tr>
    </w:tbl>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p w:rsidR="0066173B" w:rsidRPr="0066173B" w:rsidRDefault="0066173B" w:rsidP="0066173B">
      <w:pPr>
        <w:shd w:val="clear" w:color="auto" w:fill="FFFFFF"/>
        <w:jc w:val="both"/>
        <w:rPr>
          <w:rFonts w:ascii="PT Astra Serif" w:hAnsi="PT Astra Serif"/>
          <w:sz w:val="26"/>
          <w:szCs w:val="26"/>
        </w:rPr>
      </w:pPr>
      <w:r w:rsidRPr="0066173B">
        <w:rPr>
          <w:rFonts w:ascii="PT Astra Serif" w:hAnsi="PT Astra Serif"/>
          <w:sz w:val="26"/>
          <w:szCs w:val="26"/>
        </w:rPr>
        <w:t>Льготным питанием охвачено 29760 обучающихся. Льготники представлены следующими категориями:</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малообеспеченных семей,</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многодетных семей,</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с ОВЗ,</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семей, оказавшихся в трудной жизненной ситуации,</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социально опасных семей.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Льготное питание в общеобразовательных организациях предоставляется на заявительной основе, в соответствии с нормативно правовыми актами (Постановлениями Администраций муниципальных образований).</w:t>
      </w:r>
    </w:p>
    <w:p w:rsidR="0066173B" w:rsidRPr="0066173B" w:rsidRDefault="0066173B" w:rsidP="0066173B">
      <w:pPr>
        <w:shd w:val="clear" w:color="auto" w:fill="FFFFFF"/>
        <w:jc w:val="both"/>
        <w:rPr>
          <w:rFonts w:ascii="PT Astra Serif" w:hAnsi="PT Astra Serif"/>
          <w:sz w:val="26"/>
          <w:szCs w:val="26"/>
        </w:rPr>
      </w:pPr>
      <w:r w:rsidRPr="0066173B">
        <w:rPr>
          <w:rFonts w:ascii="PT Astra Serif" w:hAnsi="PT Astra Serif"/>
          <w:noProof/>
          <w:sz w:val="26"/>
          <w:szCs w:val="26"/>
        </w:rPr>
        <mc:AlternateContent>
          <mc:Choice Requires="wps">
            <w:drawing>
              <wp:inline distT="0" distB="0" distL="0" distR="0" wp14:anchorId="01B3C96A" wp14:editId="6942A9E4">
                <wp:extent cx="304800" cy="304800"/>
                <wp:effectExtent l="0" t="0" r="0" b="0"/>
                <wp:docPr id="4" name="AutoShape 1" descr="https://e.mail.ru/inbox/1:3c6067bbedc86137:500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666A3CD" id="AutoShape 1" o:spid="_x0000_s1026" alt="https://e.mail.ru/inbox/1:3c6067bbedc86137:5000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4XKH8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66173B">
        <w:rPr>
          <w:rFonts w:ascii="PT Astra Serif" w:hAnsi="PT Astra Serif"/>
          <w:b/>
          <w:bCs/>
          <w:sz w:val="26"/>
          <w:szCs w:val="26"/>
        </w:rPr>
        <w:t>Средняя стоимость питания</w:t>
      </w:r>
      <w:r w:rsidRPr="0066173B">
        <w:rPr>
          <w:rFonts w:ascii="PT Astra Serif" w:hAnsi="PT Astra Serif"/>
          <w:sz w:val="26"/>
          <w:szCs w:val="26"/>
        </w:rPr>
        <w:t> в Ульяновской области составляет 115,38 руб. (55,93 за завтрак и 59,45 за обед), что соответствует средней цене по России.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tbl>
      <w:tblPr>
        <w:tblW w:w="0" w:type="auto"/>
        <w:tblInd w:w="633" w:type="dxa"/>
        <w:shd w:val="clear" w:color="auto" w:fill="FFFFFF"/>
        <w:tblCellMar>
          <w:left w:w="0" w:type="dxa"/>
          <w:right w:w="0" w:type="dxa"/>
        </w:tblCellMar>
        <w:tblLook w:val="04A0" w:firstRow="1" w:lastRow="0" w:firstColumn="1" w:lastColumn="0" w:noHBand="0" w:noVBand="1"/>
      </w:tblPr>
      <w:tblGrid>
        <w:gridCol w:w="885"/>
        <w:gridCol w:w="2550"/>
        <w:gridCol w:w="1845"/>
        <w:gridCol w:w="1980"/>
      </w:tblGrid>
      <w:tr w:rsidR="0066173B" w:rsidRPr="0066173B" w:rsidTr="00080ED8">
        <w:trPr>
          <w:trHeight w:val="525"/>
        </w:trPr>
        <w:tc>
          <w:tcPr>
            <w:tcW w:w="88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w:t>
            </w:r>
          </w:p>
        </w:tc>
        <w:tc>
          <w:tcPr>
            <w:tcW w:w="2550" w:type="dxa"/>
            <w:vMerge w:val="restart"/>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Наименование МО</w:t>
            </w:r>
          </w:p>
        </w:tc>
        <w:tc>
          <w:tcPr>
            <w:tcW w:w="3825" w:type="dxa"/>
            <w:gridSpan w:val="2"/>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Средняя стоимость питания, руб.</w:t>
            </w:r>
          </w:p>
        </w:tc>
      </w:tr>
      <w:tr w:rsidR="0066173B" w:rsidRPr="0066173B" w:rsidTr="00080ED8">
        <w:trPr>
          <w:trHeight w:val="585"/>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66173B" w:rsidRPr="0066173B" w:rsidRDefault="0066173B" w:rsidP="00080ED8">
            <w:pPr>
              <w:rPr>
                <w:rFonts w:ascii="PT Astra Serif" w:hAnsi="PT Astra Serif"/>
                <w:sz w:val="26"/>
                <w:szCs w:val="26"/>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66173B" w:rsidRPr="0066173B" w:rsidRDefault="0066173B" w:rsidP="00080ED8">
            <w:pPr>
              <w:rPr>
                <w:rFonts w:ascii="PT Astra Serif" w:hAnsi="PT Astra Serif"/>
                <w:sz w:val="26"/>
                <w:szCs w:val="26"/>
              </w:rPr>
            </w:pP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горячих завтраков</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горячих обедов</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Базарносызганский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59,30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Барышский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52,94</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3</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Вешкаймский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55,00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4</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г.Димитровград</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65,00</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80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5</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Инзенский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37,50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6</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Карсунский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36,30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7</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Кузоватовский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8</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Майнский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9</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Мелекесский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58,81</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10</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Николаевский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61,76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11</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Новомалыклинский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12</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Новоспасский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55,61</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60,25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13</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г.Новоульяновск</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61,29</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 </w:t>
            </w:r>
            <w:r w:rsidRPr="0066173B">
              <w:rPr>
                <w:rFonts w:ascii="PT Astra Serif" w:hAnsi="PT Astra Serif" w:cs="Calibri"/>
                <w:sz w:val="26"/>
                <w:szCs w:val="26"/>
              </w:rPr>
              <w:t>77,11</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14</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Павловский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15</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Радищевский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49,57</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48,85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16</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Сенгилеевский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54,36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17</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Старокулаткинский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38,34</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30,47</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18</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Старомайнский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65,35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19</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Сурский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20</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Тереньгульский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65,35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21</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г.Ульяновск</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65,35</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75,00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22</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Ульяновский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60,00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23</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Цильнинский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24</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Чердаклинский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51,32</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jc w:val="right"/>
              <w:rPr>
                <w:rFonts w:ascii="PT Astra Serif" w:hAnsi="PT Astra Serif" w:cs="Calibri"/>
                <w:sz w:val="26"/>
                <w:szCs w:val="26"/>
              </w:rPr>
            </w:pPr>
            <w:r w:rsidRPr="0066173B">
              <w:rPr>
                <w:rFonts w:ascii="PT Astra Serif" w:hAnsi="PT Astra Serif" w:cs="Calibri"/>
                <w:sz w:val="26"/>
                <w:szCs w:val="26"/>
              </w:rPr>
              <w:t>25</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rPr>
                <w:rFonts w:ascii="PT Astra Serif" w:hAnsi="PT Astra Serif" w:cs="Calibri"/>
                <w:sz w:val="26"/>
                <w:szCs w:val="26"/>
              </w:rPr>
            </w:pPr>
            <w:r w:rsidRPr="0066173B">
              <w:rPr>
                <w:rFonts w:ascii="PT Astra Serif" w:hAnsi="PT Astra Serif" w:cs="Calibri"/>
                <w:sz w:val="26"/>
                <w:szCs w:val="26"/>
              </w:rPr>
              <w:t>Школы РАН</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65,90</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78,33</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92D050"/>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sz w:val="26"/>
                <w:szCs w:val="26"/>
              </w:rPr>
              <w:t> </w:t>
            </w:r>
          </w:p>
        </w:tc>
        <w:tc>
          <w:tcPr>
            <w:tcW w:w="2550" w:type="dxa"/>
            <w:tcBorders>
              <w:top w:val="nil"/>
              <w:left w:val="nil"/>
              <w:bottom w:val="single" w:sz="8" w:space="0" w:color="auto"/>
              <w:right w:val="single" w:sz="8" w:space="0" w:color="auto"/>
            </w:tcBorders>
            <w:shd w:val="clear" w:color="auto" w:fill="92D050"/>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В среднем по региону</w:t>
            </w:r>
          </w:p>
        </w:tc>
        <w:tc>
          <w:tcPr>
            <w:tcW w:w="1845" w:type="dxa"/>
            <w:tcBorders>
              <w:top w:val="nil"/>
              <w:left w:val="nil"/>
              <w:bottom w:val="single" w:sz="8" w:space="0" w:color="auto"/>
              <w:right w:val="single" w:sz="8" w:space="0" w:color="auto"/>
            </w:tcBorders>
            <w:shd w:val="clear" w:color="auto" w:fill="99CC00"/>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29,63</w:t>
            </w:r>
          </w:p>
        </w:tc>
        <w:tc>
          <w:tcPr>
            <w:tcW w:w="1980" w:type="dxa"/>
            <w:tcBorders>
              <w:top w:val="nil"/>
              <w:left w:val="nil"/>
              <w:bottom w:val="single" w:sz="8" w:space="0" w:color="auto"/>
              <w:right w:val="single" w:sz="8" w:space="0" w:color="auto"/>
            </w:tcBorders>
            <w:shd w:val="clear" w:color="auto" w:fill="99CC00"/>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42,27</w:t>
            </w:r>
          </w:p>
        </w:tc>
      </w:tr>
    </w:tbl>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Повышение стоимости связана с выделением федеральных денежных средств для обеспечения питанием обучающихся 1-4 классов.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Во всех школах региона вопросы организации питания, формирования здорового образа жизни, культуры питания интегрированы в образовательные курсы ОБЖ, биологии, технологии. В рамках внеурочной деятельности обучающиеся занимаются проектной деятельностью, участвуют в различных мероприятиях, круглых столах, мастер-классах по технологии приготовления блюд с приглашением специалистов отрасли питания. К данной работе привлекаются сотрудники пищеблоков, члены родительских комитетов, медработники школ и городских детских поликлиник.</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рамках внеурочной деятельности в начальной школе включен курс «Разговор о правильном питании», которая реализуется в регионах Российской Федерации при </w:t>
      </w:r>
      <w:r w:rsidRPr="0066173B">
        <w:rPr>
          <w:rFonts w:ascii="PT Astra Serif" w:hAnsi="PT Astra Serif"/>
          <w:i/>
          <w:iCs/>
          <w:sz w:val="26"/>
          <w:szCs w:val="26"/>
        </w:rPr>
        <w:t>поддержке Министерства Просвещения РФ</w:t>
      </w:r>
      <w:r w:rsidRPr="0066173B">
        <w:rPr>
          <w:rFonts w:ascii="PT Astra Serif" w:hAnsi="PT Astra Serif"/>
          <w:sz w:val="26"/>
          <w:szCs w:val="26"/>
        </w:rPr>
        <w:t>. Программа разработана в Институте возрастной физиологии Российской Академии образования. Все учебно-методические пособия, в том числе рабочие тетради предоставляются бесплатно. </w:t>
      </w:r>
      <w:r w:rsidRPr="0066173B">
        <w:rPr>
          <w:rFonts w:ascii="PT Astra Serif" w:hAnsi="PT Astra Serif"/>
          <w:sz w:val="26"/>
          <w:szCs w:val="26"/>
          <w:shd w:val="clear" w:color="auto" w:fill="FFFFFE"/>
        </w:rPr>
        <w:t>После регистрации на сайте </w:t>
      </w:r>
      <w:hyperlink r:id="rId66" w:tgtFrame="_blank" w:history="1">
        <w:r w:rsidRPr="0066173B">
          <w:rPr>
            <w:rFonts w:ascii="PT Astra Serif" w:hAnsi="PT Astra Serif"/>
            <w:sz w:val="26"/>
            <w:szCs w:val="26"/>
            <w:u w:val="single"/>
            <w:shd w:val="clear" w:color="auto" w:fill="FFFFFE"/>
          </w:rPr>
          <w:t>www.prav-pit.ru</w:t>
        </w:r>
      </w:hyperlink>
      <w:r w:rsidRPr="0066173B">
        <w:rPr>
          <w:rFonts w:ascii="PT Astra Serif" w:hAnsi="PT Astra Serif"/>
          <w:sz w:val="26"/>
          <w:szCs w:val="26"/>
          <w:shd w:val="clear" w:color="auto" w:fill="FFFFFE"/>
        </w:rPr>
        <w:t>  пе</w:t>
      </w:r>
      <w:r w:rsidR="006A79B4">
        <w:rPr>
          <w:rFonts w:ascii="PT Astra Serif" w:hAnsi="PT Astra Serif"/>
          <w:sz w:val="26"/>
          <w:szCs w:val="26"/>
          <w:shd w:val="clear" w:color="auto" w:fill="FFFFFE"/>
        </w:rPr>
        <w:t xml:space="preserve">дагоги, реализующие программу, </w:t>
      </w:r>
      <w:r w:rsidRPr="0066173B">
        <w:rPr>
          <w:rFonts w:ascii="PT Astra Serif" w:hAnsi="PT Astra Serif"/>
          <w:sz w:val="26"/>
          <w:szCs w:val="26"/>
          <w:shd w:val="clear" w:color="auto" w:fill="FFFFFE"/>
        </w:rPr>
        <w:t>могут воспользоваться методическими материалами. На сайте ежедневно известные врачи-педиатры, иммунологи, психологи и специалисты Института возрастной физиологии Российской Академии Образования размещают материалы по темам здорового питания и здорового образа жизни.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На сайте программы </w:t>
      </w:r>
      <w:hyperlink r:id="rId67" w:tgtFrame="_blank" w:history="1">
        <w:r w:rsidRPr="0066173B">
          <w:rPr>
            <w:rFonts w:ascii="PT Astra Serif" w:hAnsi="PT Astra Serif"/>
            <w:sz w:val="26"/>
            <w:szCs w:val="26"/>
            <w:u w:val="single"/>
          </w:rPr>
          <w:t>www.prav-pit.ru</w:t>
        </w:r>
      </w:hyperlink>
      <w:r w:rsidRPr="0066173B">
        <w:rPr>
          <w:rFonts w:ascii="PT Astra Serif" w:hAnsi="PT Astra Serif"/>
          <w:sz w:val="26"/>
          <w:szCs w:val="26"/>
        </w:rPr>
        <w:t> действует мотивационная система. За участие в конкурсах программы педагоги получают баллы.</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2020 году программу реализуют во всех муниципальных образованиях Ульяновской области.</w:t>
      </w:r>
    </w:p>
    <w:p w:rsidR="00261D03" w:rsidRPr="00261D03" w:rsidRDefault="00261D03" w:rsidP="00261D03">
      <w:pPr>
        <w:widowControl w:val="0"/>
        <w:suppressAutoHyphens/>
        <w:contextualSpacing/>
        <w:jc w:val="both"/>
        <w:rPr>
          <w:rFonts w:ascii="PT Astra Serif" w:hAnsi="PT Astra Serif"/>
          <w:b/>
          <w:sz w:val="26"/>
          <w:szCs w:val="26"/>
          <w:u w:val="single"/>
        </w:rPr>
      </w:pPr>
      <w:r w:rsidRPr="00261D03">
        <w:rPr>
          <w:rFonts w:ascii="PT Astra Serif" w:hAnsi="PT Astra Serif"/>
          <w:b/>
          <w:sz w:val="26"/>
          <w:szCs w:val="26"/>
          <w:u w:val="single"/>
        </w:rPr>
        <w:t>В части профессионального воспитания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На территории Ульяновской области в период с </w:t>
      </w:r>
      <w:r>
        <w:rPr>
          <w:rFonts w:ascii="PT Astra Serif" w:hAnsi="PT Astra Serif"/>
          <w:sz w:val="26"/>
          <w:szCs w:val="26"/>
        </w:rPr>
        <w:t xml:space="preserve">01 января по </w:t>
      </w:r>
      <w:r w:rsidRPr="00261D03">
        <w:rPr>
          <w:rFonts w:ascii="PT Astra Serif" w:hAnsi="PT Astra Serif"/>
          <w:sz w:val="26"/>
          <w:szCs w:val="26"/>
        </w:rPr>
        <w:t xml:space="preserve">31 декабря 2020 года осуществляют свою деятельность 37 профессиональных образовательных организаций, из которых 31 - находятся в ведении Министерства, 2 – в ведении Министерства искусства и культурной политики Ульяновской области, 1- в ведении Министерства спорта и физической культуры Ульяновской области, 1 – в ведении Министерства здравоохранения Российской Федерации, 2 являются негосударственными. В данных профессиональных образовательных организациях обучается 20599 студентов и слушателей на различных формах обучения, из которых 9000 являются несовершеннолетними.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 учёте в подразделениях по делам несовершеннолетних состоят</w:t>
      </w:r>
      <w:r w:rsidRPr="00261D03">
        <w:rPr>
          <w:rFonts w:ascii="PT Astra Serif" w:hAnsi="PT Astra Serif"/>
          <w:color w:val="FF0000"/>
          <w:sz w:val="26"/>
          <w:szCs w:val="26"/>
        </w:rPr>
        <w:t xml:space="preserve"> </w:t>
      </w:r>
      <w:r w:rsidRPr="00261D03">
        <w:rPr>
          <w:rFonts w:ascii="PT Astra Serif" w:hAnsi="PT Astra Serif"/>
          <w:color w:val="000000" w:themeColor="text1"/>
          <w:sz w:val="26"/>
          <w:szCs w:val="26"/>
        </w:rPr>
        <w:t>229</w:t>
      </w:r>
      <w:r w:rsidRPr="00261D03">
        <w:rPr>
          <w:rFonts w:ascii="PT Astra Serif" w:hAnsi="PT Astra Serif"/>
          <w:color w:val="FF0000"/>
          <w:sz w:val="26"/>
          <w:szCs w:val="26"/>
        </w:rPr>
        <w:t xml:space="preserve"> </w:t>
      </w:r>
      <w:r w:rsidRPr="00261D03">
        <w:rPr>
          <w:rFonts w:ascii="PT Astra Serif" w:hAnsi="PT Astra Serif"/>
          <w:sz w:val="26"/>
          <w:szCs w:val="26"/>
        </w:rPr>
        <w:t xml:space="preserve">студентов, из которых </w:t>
      </w:r>
      <w:r w:rsidRPr="00261D03">
        <w:rPr>
          <w:rFonts w:ascii="PT Astra Serif" w:hAnsi="PT Astra Serif"/>
          <w:color w:val="000000" w:themeColor="text1"/>
          <w:sz w:val="26"/>
          <w:szCs w:val="26"/>
        </w:rPr>
        <w:t>42</w:t>
      </w:r>
      <w:r w:rsidRPr="00261D03">
        <w:rPr>
          <w:rFonts w:ascii="PT Astra Serif" w:hAnsi="PT Astra Serif"/>
          <w:color w:val="FF0000"/>
          <w:sz w:val="26"/>
          <w:szCs w:val="26"/>
        </w:rPr>
        <w:t xml:space="preserve"> </w:t>
      </w:r>
      <w:r w:rsidRPr="00261D03">
        <w:rPr>
          <w:rFonts w:ascii="PT Astra Serif" w:hAnsi="PT Astra Serif"/>
          <w:sz w:val="26"/>
          <w:szCs w:val="26"/>
        </w:rPr>
        <w:t>относятся к категории детей-сирот и детей, оставшихся без попечения родителей, (АППГ – 232), на внутреннем учёте 124 студентов и «группа риска» - 339 человек (АППГ - 465).</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по состоянию на 15.09.2020 обучаются 567 (АППГ – 582) детей-сирот и детей, оставшихся без попечения родителей, 759 (АППГ – 796) лиц из числа детей-сирот и детей, оставшихся без попечения родителей, 16 (АППГ – 20) лиц, потерявших в период обучения обоих родителей или единственного родителя.</w:t>
      </w:r>
    </w:p>
    <w:p w:rsidR="00261D03" w:rsidRPr="00261D03" w:rsidRDefault="00261D03" w:rsidP="00261D03">
      <w:pPr>
        <w:ind w:firstLine="709"/>
        <w:jc w:val="both"/>
        <w:rPr>
          <w:rFonts w:ascii="PT Astra Serif" w:hAnsi="PT Astra Serif"/>
          <w:sz w:val="26"/>
          <w:szCs w:val="26"/>
        </w:rPr>
      </w:pPr>
      <w:r w:rsidRPr="00261D03">
        <w:rPr>
          <w:color w:val="000000"/>
          <w:sz w:val="26"/>
          <w:szCs w:val="26"/>
        </w:rPr>
        <w:t xml:space="preserve"> </w:t>
      </w:r>
      <w:r w:rsidRPr="00261D03">
        <w:rPr>
          <w:rFonts w:ascii="PT Astra Serif" w:hAnsi="PT Astra Serif"/>
          <w:sz w:val="26"/>
          <w:szCs w:val="26"/>
        </w:rPr>
        <w:t>Мы видим уменьшение числа студентов, поставленных на учёт в подразделениях по делам несовершеннолетних, и студентов, поставленных на внутренний учёт в профессиональных образовательных организациях.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Следовательно, в период 2020 года в профессиональных образовательных организациях осуществляется работа как по раннему выявлению лиц, склонных к правонарушениям, так и по выработке эффективных профилактических мер. Кроме этого, в 2020 году в профессиональные образовательные организации поступило меньшее количество школьников, состоящих на учёте в подразделениях по делам несовершеннолетних.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Воспитательно-профилактическая работа в профессиональных образовательных организациях осуществляется в соответствии с Федеральным законом № 120 от 24.06.1999 «Об основах системы профилактики безнадзорности и правонарушений несовершеннолетних».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Вся воспитательно-профилактическая работа направлена на создание комфортных условий для формирования гармоничной личности (Указ Президента РФ № 204 от 07.05.2018 «О национальных целях и стратегических задачах развития Российской Федерации до 2024 года»).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Система воспитательно-профилактической работы в профессиональных образовательных организациях руководителями обеспечивается внутренними структурными подразделениями и штатными специалистами. В период 2020 года департаментом профессионального образования и науки Министерства проверена структурированность данной системы, в результате чего выявлено следующее.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37 профессиональных образовательных организациях по состоянию на 01.01.2020 работали 26 педагогов-психологов на 30,75 ставках штатного расписания и 39 социальных педагогов на 39,75 ставках штатного расписания, по состоянию на 01.04.2020 – 28 педагогов-психологов на 32,75 ставках штатного расписания и 39 социальных педагогов на 39,75 ставках штатного расписания. По состоянию на 15.09.2020 – 30 педагогов-психологов и 41 социальный педагог. За период 2020 года виден рост обеспеченности профессиональных образовательных организаций педагогами-психологами и социальными педагогами.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Кроме этого, всё ещё остаётся проблема отсутствия в штате 8 профессиональных образовательных организаций ставок педагога-психолога и в 4 – ставок социального педагога. В 3 профессиональных образовательных организациях отсутствуют сразу оба специалиста: Старокулаткинский механико-технологический колледж, Жадовский сельскохозяйственный техникум и техникум информатики, экономики и управления.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Проблемой является отсутствие кадров данных направлений в муниципальных образованиях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Кроме этого, 2020 год с целью повышение уровня компетентности тех работников, которые уже занимают вышеуказанные должности были проведены онлайн-семинары по узким вопросам профессиональной деятельности: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организация работы социального педагога и педагога-психолога в соответствии с регламентом;</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организация и проведение социально-психологического тестирования в 2020 году.</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профессиональных образовательных организациях, расположенных на территории Ульяновской области, реализуются программы дополнительного образования (кружки и спортивные секции) и объединения сферы досуга.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Так в 2020 году в профессиональных образовательных организациях действуют 69 программ дополнительного образования (дополнительных общеразвивающих программ (АППГ – 71), в которых занимаются 1131 студент (из них 55, состоят на профилактическом учёте, 11 – проживают в семьях, находящихся в социально-опасном положении).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Но следует отметить рост числа объединений сферы досуга. В 1 квартале 2020 года на территории профессиональных образовательных организаций работали 268 объединений (АППГ - 231), в 4 квартале их стало 287.</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Во 2 квартале 2020 года проведён анализ потребности в объединениях дополнительного образования на территории профессиональных образовательных организаций, по итогам которого в сентябре 2020 года сформирована заявка финансирование объединений сферы досуга. Удовлетворена потребность в 16 ставках из 56. Остаётся потребность в 30 объединениях.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профессиональных образовательных организациях выстроена воспитательно-профилактическая работы со студентами и слушателями, в том числе и на межведомственном уровне. Созданы и работают Советы профилактики, Педагогические советы, дисциплинарные комиссии, рабочие группы.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1 полугодии 2020 года департаментом профессионального образования и науки Министерства проанализирована работа Советов профилактики правонарушений профессиональных образовательных организаций Ульяновской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ведётся работа совещательного органа – Совет профилактики, в состав которого входят классные руководители, заместители директоров, социальные педагоги, педагоги-психологи, представители студенческой общественности, инспекторы ПДН и специалисты органов опеки и попечительства соответствующих муниципальных образований Ульяновской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Работа Советов профилактики в профессиональных образовательных организациях регламентируется локальными нормативными актами, планируется и с учётом проблем, выявленных в предыдущем учебном году, требующих дальнейшего решения, а также проблем, выявленных при изучении нового набора студентов-первокурсников.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Разрешение вышеуказанных проблем позволяет повысить эффективность работы педагогического коллектива профилактической работы по предупреждению ассоциативных явлений среди несовершеннолетних обучающихся, предупреждает неуспеваемость, пропуски учебных занятий по неуважительным причинам среди несовершеннолетних обучающихся, способствует координации деятельности структурных подразделений воспитательно-профилактической деятельности профессиональных образовательных организаций, родителей (законных представителей) в индивидуальном сопровождении обучающихся, требующих особого внимания.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Советы профилактики осуществляют координационно-контролирующую функцию за организацией и осуществлением работы с обучающимися и их родителями на основе сложившейся системы работы: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принимаются решения об организации индивидуальной работы с обучающимся, требующим особого внимания;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определяются содержания работы с обучающимся, требующим особого внимания;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организуется контроль за осуществлением коррекционной и профилактической деятельности с обучающимся;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проводится мониторинг результатов и анализ деятельности;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корректирются действия на основе полученных результатов и ставятся новые перспективные задачи.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Однако не во всех профессиональных образовательных организациях работа Советов профилактики осуществляется именно по такому алгоритму.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На основании изучения и анализа личных дел обучающихся, социального паспорта групп, анализа результатов успеваемости и посещаемости определяются обучающихся, требующие особого внимания: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студенты-инвалиды, дети-сироты и дети, оставшиеся без попечения родителей, имеющие отклонения в поведении (в том числе состоящие на учёте в ПДН), одаренные обучающиеся, обучающиеся, имеющие проблемы в учебной деятельности, пропуски учебных занятий без уважительной причины и другие категории.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работе Советов профилактики имеются как проблемные вопросы, так и положительный опыт работы.</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u w:val="single"/>
        </w:rPr>
        <w:t xml:space="preserve">Проблемные вопросы: </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Несвоевременное получение информации от правоохранительных органов, образовательных учреждений и других организаций по вопросам выявления студентов «группы риска».</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Эффективность взаимодействия образовательных организаций с правоохранительными органами, образовательными учреждениями и другими организациями по вопросам профилактики безнадзорности и правонарушений, защиты прав обучающихся.  Например, в Димитровградском техническом колледже, согласно положения и приказа о работе совета по профилактике в его состав входят сотрудники ОПДН, отдела опеки и попечительства, наркологии. Приказ издается в начале года, даты проведения заседаний согласуются с органа выше указанными органами системы профилактики. Но за весь учебный год приглашенные специалисты посещают заседания в лучшем случае один раз.</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Своевременность выявления студентов «группы социального риска» и координации деятельности служб ПОО, родителей (законных представителей) в индивидуальном сопровождении обучающихся.</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Включение в состав Совета профилактики педагога-психолога ОКЦУ СОЦПП «Семья» (по согласованию) для оказания психолого-педагогической коррекции поведения студентов, рассматриваемых на заседаниях совета профилактики.</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 xml:space="preserve">Одним из проблемных вопросов Совета профилактики является неявка родителей, студентов, чьи вопросы рассматриваются на заседаниях Совета профилактики. </w:t>
      </w:r>
    </w:p>
    <w:p w:rsidR="00261D03" w:rsidRPr="00261D03" w:rsidRDefault="00261D03" w:rsidP="00261D03">
      <w:pPr>
        <w:ind w:left="709"/>
        <w:jc w:val="both"/>
        <w:rPr>
          <w:rFonts w:ascii="PT Astra Serif" w:hAnsi="PT Astra Serif"/>
          <w:sz w:val="26"/>
          <w:szCs w:val="26"/>
          <w:u w:val="single"/>
        </w:rPr>
      </w:pPr>
      <w:r w:rsidRPr="00261D03">
        <w:rPr>
          <w:rFonts w:ascii="PT Astra Serif" w:hAnsi="PT Astra Serif"/>
          <w:sz w:val="26"/>
          <w:szCs w:val="26"/>
          <w:u w:val="single"/>
        </w:rPr>
        <w:t>Положительный опыт рассмотрения профилактических вопросов:</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 xml:space="preserve">Введение практики ведения «дневников наблюдения» студентами (с целью мониторинга поведения студентов), впервые рассматриваемых на совете профилактике показывает положительную динамику в соблюдении норм и правил поведения студентов. На данный момент рассматривается вопрос о внесении изменений в локальный акт о Совете профилактики. Данная практика используется в Большенагаткинском техникуме технологии и сервиса </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Положительным моментом является то, что на заседаниях присутствуют представители органов системы профилактики. Эффективным взаимодействием с правоохранительными органами можно определить ПОО Кузоватовского района, Инзенского района, Засвияжского района города Ульяновска и других.</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В Димитровградском техническом колледже благодаря эффективной деятельности заседаний Совета профилактики, большинство обучающихся исправляют свои задолженности по учебным дисциплинам и по результатам внутрисеместровой аттестации выходят успевающими, также меньше пропускают занятий без уважительной причины. Повторные административные правонарушения не совершают.</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В Николаевском технологическом техникуме в 2019 - 2020 учебном году на каждом заседание заслушивались тематические методические рекомендации педагога-психолога, рекомендации социального педагога по итогам тематического анкетирования, и принятие решений, составление индивидуальных программ строилось исходя из их рекомендаций.</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Разработка на основе рекомендаций Министерства образования и науки Ульяновской области алгоритма действий сотрудников образовательных организаций в работе по предотвращению самовольных уходов среди несовершеннолетних.</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В Ульяновском профессионально-педагогическом колледже введено в практику проведение совместных рейдов по месту проживания, что снижает число обучающихся, пропускающих занятия без уважительной причины.</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В некоторых профессиональных образовательных организациях к вопросам воспитательно-профилактической работы подключаются студенты – волонтёры: например, в Большенагаткинском техникуме технологии и сервиса работает Волонтёрская дружина «Каспер», в Ульяновском авиационном колледже – Межрегиональном центре компетенций студенты – наставники курируют вопросы посещаемости и успеваемости своих подопечных.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Данный анализ был рассмотрен за </w:t>
      </w:r>
      <w:proofErr w:type="gramStart"/>
      <w:r w:rsidRPr="00261D03">
        <w:rPr>
          <w:rFonts w:ascii="PT Astra Serif" w:hAnsi="PT Astra Serif"/>
          <w:sz w:val="26"/>
          <w:szCs w:val="26"/>
        </w:rPr>
        <w:t>заседании</w:t>
      </w:r>
      <w:proofErr w:type="gramEnd"/>
      <w:r w:rsidRPr="00261D03">
        <w:rPr>
          <w:rFonts w:ascii="PT Astra Serif" w:hAnsi="PT Astra Serif"/>
          <w:sz w:val="26"/>
          <w:szCs w:val="26"/>
        </w:rPr>
        <w:t xml:space="preserve"> областного Совета директоров профессиональных образовательных организаций 15.07.2020.</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мае 2020 года во всех профессиональных образовательных организациях Ульяновской области были сформированы проектные группы для создания программ профессионального воспитания и социализации студентов профессиональных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С 18 мая по 01 июня 2020 года Министерством просвещения и воспитания Ульяновской области совместно с областным государственным автономным учреждением «Институт развития образования» был проведён онлайн обучающий спецкурс по теме «Проектирование программы профессионального воспитания в ПОО региона. Единые подходы и индивидуальность.», в котором приняли участие 302 педагогических работника профессиональных образовательных организаций Ульяновской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По итогам обучающего спецкурса было принято решение о внедрении в создание единой модели профессионального воспитания проектно-портфельный метод. Команды профессиональных образовательных организаций по графику в онлайн-формате представили свои разработанные программы профессионального воспитания и социализации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Презентация программ завершилась 18 августа 2020 года. В настоящее время все команды профессиональных образовательных организаций вносят корректировку в соответствии с рекомендациями Министерства просвещения и воспитания Ульяновской области и областным государственным автономным учреждением «Институт развития образования».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По итогам внесения корректировок 12 сентября 2020 года состоится заседание ассоциации заместителей директоров по учебно-воспитательной работе профессиональных образовательных организаций, в ходе которой будет рассмотрен проект Единой модели региональной системы </w:t>
      </w:r>
      <w:r w:rsidRPr="00261D03">
        <w:rPr>
          <w:rFonts w:ascii="PT Astra Serif" w:hAnsi="PT Astra Serif"/>
          <w:sz w:val="26"/>
          <w:szCs w:val="26"/>
        </w:rPr>
        <w:br/>
        <w:t xml:space="preserve">профессионального воспитания и социализации студентов и слушателей профессиональных образовательных организаций, расположенных </w:t>
      </w:r>
      <w:r w:rsidRPr="00261D03">
        <w:rPr>
          <w:rFonts w:ascii="PT Astra Serif" w:hAnsi="PT Astra Serif"/>
          <w:sz w:val="26"/>
          <w:szCs w:val="26"/>
        </w:rPr>
        <w:br/>
        <w:t>на территории Ульяновской области.</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В структуру данной модели входят 10 портфелей проектов:</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Профессионально-ориентирующее воспитание</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Формирование ответственного, добросовестного, творческого отношения к разным видам трудовой деятельности, накопление профессионального опыта как необходимого условия выполнения важнейших обязанностей человека, становление системы качеств, необходимых работнику для выполнения своих профессиональных функций, основу, которой составляет профессиональная компетентность это и есть профессионально-ориентирующее воспитание (развитие карьеры).</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развитие трудовой и проектной активности студентов путём совмещения учебной и трудовой деятельности (в том числе студенческих отрядов); участие студентов в чемпионатах «Молодые профессионалы» (</w:t>
      </w:r>
      <w:r w:rsidRPr="00261D03">
        <w:rPr>
          <w:rFonts w:ascii="PT Astra Serif" w:hAnsi="PT Astra Serif"/>
          <w:bCs/>
          <w:sz w:val="26"/>
          <w:szCs w:val="26"/>
        </w:rPr>
        <w:t>WorldSkills</w:t>
      </w:r>
      <w:r w:rsidRPr="00261D03">
        <w:rPr>
          <w:rFonts w:ascii="PT Astra Serif" w:hAnsi="PT Astra Serif"/>
          <w:bCs/>
          <w:sz w:val="26"/>
          <w:szCs w:val="26"/>
          <w:lang w:val="ru-RU"/>
        </w:rPr>
        <w:t>); создание условий для развития профориентационной работы среди молодёжи и построение эффективной траектории профессионального развития и т.д.</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Ведущие общие компетенции профессионально-ориентирующего направления профессионального воспитания: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1 Выбирать способы решения задач профессиональной деятельности, применительно к различным контекстам.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3 Планировать и реализовывать собственное профессиональное и личностное развитие.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10 Пользоваться профессиональной документацией на государственном и иностранном языке.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9 Использовать информационные технологии в профессиональной деятельности.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ОК 2 Осуществлять поиск, анализ и интерпретацию информации, необходимой для выполнения задач профессиональной деятельности.</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Гражданско-патриотическое воспитание</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Гражданско - патриотическое воспитание</w:t>
      </w:r>
      <w:r w:rsidRPr="00261D03">
        <w:rPr>
          <w:rFonts w:ascii="PT Astra Serif" w:hAnsi="PT Astra Serif"/>
          <w:bCs/>
          <w:sz w:val="26"/>
          <w:szCs w:val="26"/>
        </w:rPr>
        <w:t> </w:t>
      </w:r>
      <w:r w:rsidRPr="00261D03">
        <w:rPr>
          <w:rFonts w:ascii="PT Astra Serif" w:hAnsi="PT Astra Serif"/>
          <w:bCs/>
          <w:sz w:val="26"/>
          <w:szCs w:val="26"/>
          <w:lang w:val="ru-RU"/>
        </w:rPr>
        <w:t>– это системообразующее и основополагающее направление воспитательной системы, ориентированное на формирование и развитие ответственного отношения к людям, семье, государству, воспитание гражданственности и патриотизма, гражданской активности, социальной и профессиональной ответственности.</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вовлечение студентов и слушателей в реализацию программ по сохранению российской культуры, исторического наследия народов страны и традиционных ремесел; реализацию просветительских и иных программ, направленных на укрепление социального, межнационального и межконфессионального согласия в молодёжной среде; разработку и внедрение  просветительских программ и проектов гражданско-патриотической тематики, посвященных пропаганде государственной символики, достижениям государства, героям и значимым событиям новейшей истории страны; вовлечение студентов и слушателей в активную работу поисковых, археологических, военно-исторических, краеведческих объединений; и т.д.</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гражданско-патриотического направления профессионального воспитания: ОК 6 Проявлять гражданско-патриотическую позицию, демонстрировать осознанное поведение на основе общечеловеческих ценностей.</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Спортивное и здоровьеориентирующее воспитание</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Педагогический процесс, направленный на формирование физической культуры личности в результате педагогических воздействий и самовоспитания.</w:t>
      </w:r>
      <w:r w:rsidRPr="00261D03">
        <w:rPr>
          <w:rFonts w:ascii="PT Astra Serif" w:hAnsi="PT Astra Serif"/>
          <w:bCs/>
          <w:sz w:val="26"/>
          <w:szCs w:val="26"/>
        </w:rPr>
        <w:t> </w:t>
      </w:r>
      <w:r w:rsidRPr="00261D03">
        <w:rPr>
          <w:rFonts w:ascii="PT Astra Serif" w:hAnsi="PT Astra Serif"/>
          <w:bCs/>
          <w:sz w:val="26"/>
          <w:szCs w:val="26"/>
          <w:lang w:val="ru-RU"/>
        </w:rPr>
        <w:t xml:space="preserve"> В процессе спортивного и здоровьеориентирующего воспитания педагогические воздействия, а также усилия занимающихся самостоятельно, должны предусматривать развитие физических качеств, обучение двигательным действиям и формирование специальных знаний.</w:t>
      </w:r>
      <w:r w:rsidRPr="00261D03">
        <w:rPr>
          <w:rFonts w:ascii="PT Astra Serif" w:hAnsi="PT Astra Serif"/>
          <w:bCs/>
          <w:sz w:val="26"/>
          <w:szCs w:val="26"/>
        </w:rPr>
        <w:t> </w:t>
      </w:r>
      <w:r w:rsidRPr="00261D03">
        <w:rPr>
          <w:rFonts w:ascii="PT Astra Serif" w:hAnsi="PT Astra Serif"/>
          <w:bCs/>
          <w:sz w:val="26"/>
          <w:szCs w:val="26"/>
          <w:lang w:val="ru-RU"/>
        </w:rPr>
        <w:t>В процессе данного направления воспитания решаются следующие задачи: оздоровительные (укрепление здоровья, совершенствование телосложения, достижение и сохранение высокой работоспособности); образовательные (формирование и доведение до необходимого совершенства прикладных и спортивных умений и навыков, приобретение специальных знаний); воспитательные (формирование моральных и волевых качеств).</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вовлечение студентов в регулярные занятия физической культурой и спортом, в том числе техническими видами спорта; вовлечение студентов в пропаганду здорового образа жизни; совершенствование системы студенческих соревнований и развитие студенческого спорта; реализацию проекта в области физкультурно-спортивной и оздоровительной деятельности, связанных с популяризацией здорового образа жизни, спорта, а также с созданием положительного образа студента, ведущей здоровый образ жизни; и т.д.</w:t>
      </w:r>
    </w:p>
    <w:p w:rsidR="00261D03" w:rsidRPr="00261D03" w:rsidRDefault="00261D03" w:rsidP="00261D03">
      <w:pPr>
        <w:pStyle w:val="af4"/>
        <w:ind w:left="0" w:firstLine="567"/>
        <w:jc w:val="both"/>
        <w:rPr>
          <w:bCs/>
          <w:sz w:val="26"/>
          <w:szCs w:val="26"/>
          <w:lang w:val="ru-RU"/>
        </w:rPr>
      </w:pPr>
      <w:r w:rsidRPr="00261D03">
        <w:rPr>
          <w:rFonts w:ascii="PT Astra Serif" w:hAnsi="PT Astra Serif"/>
          <w:bCs/>
          <w:sz w:val="26"/>
          <w:szCs w:val="26"/>
          <w:lang w:val="ru-RU"/>
        </w:rPr>
        <w:t>Ведущая общая компетенция спортивного и здоровьеориентирующего направления профессионального воспитания: ОК 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Экологическое воспитание</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Формирование бережного отношения к окружающей среде, навыков практического применения экологических знаний, развитие эмоционального отношения к решению проблем экологии родного края, страны.</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поддержку участия студентов и слушателей в реализации проектов экологических организаций и деятельности по реставрации исторических памятников; и т.д.</w:t>
      </w:r>
    </w:p>
    <w:p w:rsidR="00261D03" w:rsidRPr="00261D03" w:rsidRDefault="00261D03" w:rsidP="00261D03">
      <w:pPr>
        <w:pStyle w:val="af4"/>
        <w:ind w:left="0" w:firstLine="567"/>
        <w:jc w:val="both"/>
        <w:rPr>
          <w:bCs/>
          <w:sz w:val="26"/>
          <w:szCs w:val="26"/>
          <w:lang w:val="ru-RU"/>
        </w:rPr>
      </w:pPr>
      <w:r w:rsidRPr="00261D03">
        <w:rPr>
          <w:rFonts w:ascii="PT Astra Serif" w:hAnsi="PT Astra Serif"/>
          <w:bCs/>
          <w:sz w:val="26"/>
          <w:szCs w:val="26"/>
          <w:lang w:val="ru-RU"/>
        </w:rPr>
        <w:t>Ведущая общая компетенция экологического направления профессионального воспитания: ОК 7 Содействовать сохранению окружающей среды, ресурсосбережению, эффективно действовать в чрезвычайных ситуациях.</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Культурно-творческое воспитание</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Развивает эмоциональную сферу личности, способствует привитию чувства прекрасного, рассматривает проблемы сохранения культурного наследия предыдущих поколений.</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вовлечение студентов в творческую деятельность, поддержка молодых деятелей искусства, а также талантливой молодёжи, занимающейся современными видами творчества и не имеющих специального образования; и т.д.</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культурно-творческого направления профессионального воспитания: ОК 5 Осуществлять устную и письменную коммуникацию на государственном языке с учетом особенностей социального и культурного контекста.</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 xml:space="preserve">Бизнес-ориентирующее воспитание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Бизнес-ориентирующее воспитание (молодёжное предпринимательство) направленно на развитие экономического мышления студентов и слушателей в масштабах семьи, производства, всей страны, а также на формирование деловых качеств (бережливости, предприимчивости, расчетливости), предпринимательской позиции и выстраивании собственной профессиональной стратегии на основе навыков </w:t>
      </w:r>
      <w:r w:rsidRPr="00261D03">
        <w:rPr>
          <w:rFonts w:ascii="PT Astra Serif" w:hAnsi="PT Astra Serif"/>
          <w:bCs/>
          <w:sz w:val="26"/>
          <w:szCs w:val="26"/>
        </w:rPr>
        <w:t>Soft</w:t>
      </w:r>
      <w:r w:rsidRPr="00261D03">
        <w:rPr>
          <w:rFonts w:ascii="PT Astra Serif" w:hAnsi="PT Astra Serif"/>
          <w:bCs/>
          <w:sz w:val="26"/>
          <w:szCs w:val="26"/>
          <w:lang w:val="ru-RU"/>
        </w:rPr>
        <w:t xml:space="preserve"> и </w:t>
      </w:r>
      <w:r w:rsidRPr="00261D03">
        <w:rPr>
          <w:rFonts w:ascii="PT Astra Serif" w:hAnsi="PT Astra Serif"/>
          <w:bCs/>
          <w:sz w:val="26"/>
          <w:szCs w:val="26"/>
        </w:rPr>
        <w:t>Hardskills</w:t>
      </w:r>
      <w:r w:rsidRPr="00261D03">
        <w:rPr>
          <w:rFonts w:ascii="PT Astra Serif" w:hAnsi="PT Astra Serif"/>
          <w:bCs/>
          <w:sz w:val="26"/>
          <w:szCs w:val="26"/>
          <w:lang w:val="ru-RU"/>
        </w:rPr>
        <w:t>.</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создание базовых условий для реализации предпринимательского потенциала студентов и слушателей, в том числе социального, а также создание и поддержку деятельности общественных объединений, направленной на развитие социально ориентированного студенческого (молодёжного) предпринимательства; и т.д.</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бизнес-ориентирующего направления профессионального воспитания: ОК 11 Планировать предпринимательскую деятельность в профессиональной сфере.</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Студенческое самоуправление</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Студенческое самоуправление – это форма организации самостоятельной общественной деятельности студентов по реализации функций управления профессиональной образовательной организации, которая определяется ими и осуществляется в соответствии с целями и задачами, стоящими перед студенческими коллективами.</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развитие моделей молодёжного самоуправления и самоорганизации студенческих коллективах; формирование системы поддержки молодёжной добровольческой (волонтёрской) деятельности; и т.д.</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по студенческому самоуправлению: ОК 4 Работать в коллективе и команде, эффективно взаимодействовать с коллегами, руководством, клиентами.</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Профилактика правонарушений</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Под</w:t>
      </w:r>
      <w:r w:rsidRPr="00261D03">
        <w:rPr>
          <w:rFonts w:ascii="PT Astra Serif" w:hAnsi="PT Astra Serif"/>
          <w:bCs/>
          <w:sz w:val="26"/>
          <w:szCs w:val="26"/>
        </w:rPr>
        <w:t> </w:t>
      </w:r>
      <w:r w:rsidRPr="00261D03">
        <w:rPr>
          <w:rFonts w:ascii="PT Astra Serif" w:hAnsi="PT Astra Serif"/>
          <w:bCs/>
          <w:sz w:val="26"/>
          <w:szCs w:val="26"/>
          <w:lang w:val="ru-RU"/>
        </w:rPr>
        <w:t>профилактикой</w:t>
      </w:r>
      <w:r w:rsidRPr="00261D03">
        <w:rPr>
          <w:rFonts w:ascii="PT Astra Serif" w:hAnsi="PT Astra Serif"/>
          <w:bCs/>
          <w:sz w:val="26"/>
          <w:szCs w:val="26"/>
        </w:rPr>
        <w:t> </w:t>
      </w:r>
      <w:r w:rsidRPr="00261D03">
        <w:rPr>
          <w:rFonts w:ascii="PT Astra Serif" w:hAnsi="PT Astra Serif"/>
          <w:bCs/>
          <w:sz w:val="26"/>
          <w:szCs w:val="26"/>
          <w:lang w:val="ru-RU"/>
        </w:rPr>
        <w:t>понимается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w:t>
      </w:r>
      <w:r w:rsidRPr="00261D03">
        <w:rPr>
          <w:rFonts w:ascii="PT Astra Serif" w:hAnsi="PT Astra Serif"/>
          <w:bCs/>
          <w:sz w:val="26"/>
          <w:szCs w:val="26"/>
        </w:rPr>
        <w:t> </w:t>
      </w:r>
      <w:r w:rsidRPr="00261D03">
        <w:rPr>
          <w:rFonts w:ascii="PT Astra Serif" w:hAnsi="PT Astra Serif"/>
          <w:bCs/>
          <w:sz w:val="26"/>
          <w:szCs w:val="26"/>
          <w:lang w:val="ru-RU"/>
        </w:rPr>
        <w:t xml:space="preserve">правонарушений. </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Данное направление реализуется через создание социально-психолого-педагогических условий по повышению уровня правовой грамотности и развитие правосознания студентов/слушателей, а также усиление организационной деятельности по профилактической работе среди молодёжи. </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Трудности социализации студентов</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Социализация личности</w:t>
      </w:r>
      <w:r w:rsidRPr="00261D03">
        <w:rPr>
          <w:rFonts w:ascii="PT Astra Serif" w:hAnsi="PT Astra Serif"/>
          <w:bCs/>
          <w:sz w:val="26"/>
          <w:szCs w:val="26"/>
        </w:rPr>
        <w:t> </w:t>
      </w:r>
      <w:r w:rsidRPr="00261D03">
        <w:rPr>
          <w:rFonts w:ascii="PT Astra Serif" w:hAnsi="PT Astra Serif"/>
          <w:bCs/>
          <w:sz w:val="26"/>
          <w:szCs w:val="26"/>
          <w:lang w:val="ru-RU"/>
        </w:rPr>
        <w:t>– это процесс вхождения индивида в социальную структуру, в результате чего происходят преобразования в структуре общества и в каждой</w:t>
      </w:r>
      <w:r w:rsidRPr="00261D03">
        <w:rPr>
          <w:rFonts w:ascii="PT Astra Serif" w:hAnsi="PT Astra Serif"/>
          <w:bCs/>
          <w:sz w:val="26"/>
          <w:szCs w:val="26"/>
        </w:rPr>
        <w:t> </w:t>
      </w:r>
      <w:r w:rsidRPr="00261D03">
        <w:rPr>
          <w:rFonts w:ascii="PT Astra Serif" w:hAnsi="PT Astra Serif"/>
          <w:bCs/>
          <w:sz w:val="26"/>
          <w:szCs w:val="26"/>
          <w:lang w:val="ru-RU"/>
        </w:rPr>
        <w:t>личности.</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Данное направление реализуется через создание социально-психолого-педагогических условий по включению студентов в процесс освоения культуры деловых и личностных взаимоотношений, социальных норм и ролей в образовательном пространстве профессиональной образовательной организации и окружающем социуме. </w:t>
      </w:r>
    </w:p>
    <w:p w:rsidR="00261D03" w:rsidRPr="00261D03" w:rsidRDefault="00261D03" w:rsidP="00261D03">
      <w:pPr>
        <w:pStyle w:val="af4"/>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 xml:space="preserve"> Поверь в себя</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Сопровождение выпускников организаций для детей-сирот и детей, оставшихся без попечения родителей – это процесс социального взаимодействия сопровождающего и сопровождаемого, который строится на самостоятельности сопровождаемого, его свободе и приоритетности в принятии решений и осуществлении действий, а также оказании сопровождающим поддержки «косвенным путём» с помощью создания условий, способствующих решению поставленных задач.</w:t>
      </w:r>
    </w:p>
    <w:p w:rsidR="00261D03" w:rsidRPr="00261D03" w:rsidRDefault="00261D03" w:rsidP="00261D03">
      <w:pPr>
        <w:pStyle w:val="af4"/>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создание социально-психолого-педагогических условий социальной адаптации детей-сирот и детей, оставшихся без попечения, воспитанников детских домов и школ-интернатов посредством реализации программы профессиональной образовательной организации по социальной адаптации выпускников организации для детей-сирот и детей, оставшихся без попечения родителей «Поверь в себя», направленной на формирование социальной адаптивности, накопление социально-значимого опыта выпускника, стимулирование его самопроявления в процессе осмысления и решения возникающих проблем.</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Направление деятельности по профилактике правонарушений выделено в отдельный портфель проектов, определены показатели эффективности, в соответствии с которыми с 01.09.2020 профессиональные образовательные организации построили планирование своей деятельности в части воспитательно-профилактического направления.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За 2020 год были проведены крупные системные мероприятия.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Это областной месячник героико-патриотической и оборонно-массовой работы «Отчизны верные сыны» - февраль 2020 года и областной месячник борьбы с пьянством – март 2020 года.</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u w:val="single"/>
        </w:rPr>
        <w:t>Областной месячник героико-патриотической и оборонно-массовой работы «Отчизны верные сыны»</w:t>
      </w:r>
      <w:r w:rsidRPr="00261D03">
        <w:rPr>
          <w:rFonts w:ascii="PT Astra Serif" w:hAnsi="PT Astra Serif"/>
          <w:sz w:val="26"/>
          <w:szCs w:val="26"/>
        </w:rPr>
        <w:t xml:space="preserve"> проведён с 23 января по 26 февраля. В реализации мероприятий Плана месячника приняли участие все муниципальные образования Ульяновской области. Полностью реализовать План проведения месячника героико-патриотической и оборонно-массовой работы в общеобразовательных организациях, в установленные сроки из-за карантина не удалось. В профессиональных образовательных организациях в целом план месячника реализован, часть мероприятий перенесены на март из-за ограничения на проведение массовых культурных и спортивных мероприятий в закрытых помещениях.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рамках месячника проведены митинги и митинги-реквиемы, посвящённые Дням воинской славы России: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27 января 2020 года День полного освобождения Ленинграда </w:t>
      </w:r>
      <w:proofErr w:type="gramStart"/>
      <w:r w:rsidRPr="00261D03">
        <w:rPr>
          <w:rFonts w:ascii="PT Astra Serif" w:hAnsi="PT Astra Serif"/>
          <w:sz w:val="26"/>
          <w:szCs w:val="26"/>
        </w:rPr>
        <w:t>от</w:t>
      </w:r>
      <w:proofErr w:type="gramEnd"/>
      <w:r w:rsidRPr="00261D03">
        <w:rPr>
          <w:rFonts w:ascii="PT Astra Serif" w:hAnsi="PT Astra Serif"/>
          <w:sz w:val="26"/>
          <w:szCs w:val="26"/>
        </w:rPr>
        <w:t xml:space="preserve"> </w:t>
      </w:r>
      <w:proofErr w:type="gramStart"/>
      <w:r w:rsidRPr="00261D03">
        <w:rPr>
          <w:rFonts w:ascii="PT Astra Serif" w:hAnsi="PT Astra Serif"/>
          <w:sz w:val="26"/>
          <w:szCs w:val="26"/>
        </w:rPr>
        <w:t>фашисткой</w:t>
      </w:r>
      <w:proofErr w:type="gramEnd"/>
      <w:r w:rsidRPr="00261D03">
        <w:rPr>
          <w:rFonts w:ascii="PT Astra Serif" w:hAnsi="PT Astra Serif"/>
          <w:sz w:val="26"/>
          <w:szCs w:val="26"/>
        </w:rPr>
        <w:t xml:space="preserve"> блокады</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2 февраля  2020 года День разгрома советскими войсками немецко-фашистких вой</w:t>
      </w:r>
      <w:proofErr w:type="gramStart"/>
      <w:r w:rsidRPr="00261D03">
        <w:rPr>
          <w:rFonts w:ascii="PT Astra Serif" w:hAnsi="PT Astra Serif"/>
          <w:sz w:val="26"/>
          <w:szCs w:val="26"/>
        </w:rPr>
        <w:t>ск в Ст</w:t>
      </w:r>
      <w:proofErr w:type="gramEnd"/>
      <w:r w:rsidRPr="00261D03">
        <w:rPr>
          <w:rFonts w:ascii="PT Astra Serif" w:hAnsi="PT Astra Serif"/>
          <w:sz w:val="26"/>
          <w:szCs w:val="26"/>
        </w:rPr>
        <w:t>алинградской битве 1943 г</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15 февраля 2020 года День памяти о россиянах исполнявших служебный долг за пределами Отечества.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образовательных организациях в эти дни дополнительно проводились мероприятия, посвященные памятным датам. Среди самых ярких можно выделить следующие.</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Акция «Блокадный хлеб»  </w:t>
      </w:r>
      <w:r w:rsidRPr="00261D03">
        <w:rPr>
          <w:rFonts w:ascii="PT Astra Serif" w:hAnsi="PT Astra Serif"/>
          <w:sz w:val="26"/>
          <w:szCs w:val="26"/>
        </w:rPr>
        <w:softHyphen/>
        <w:t>– школьники и студенты раздавали листовки и хлеб населению Ульяновской области, доводили информацию о блокаде Ленинграда. Участие приняли все образовательные организации.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Акция «Свеча в окне» – это региональная акция РДШ, в ходе которой школьники изготавливали макеты окна со свечой в память о ленинградцах, погибших в блокаду. Участие приняло свыше 3000 школьников.</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Акция «Ветеран» - студенты профессиональных образовательных организаций в рамках шефской помощи оказывали содействие в уборке снега во дворах, совершения походов магазин за продуктами, уборке домов и квартир у ветеранов. За месяц охвачено 120 ветеранов и детей войны.</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27 и 28 января 2020 года студенты Ульяновского педагогического колледжа в Ленинском мемориале провели урок мужества по запискам Т. Савичевой «О блокаде Ленинграда».  В уроке приняли участие школьники и студенты города Ульяновска в количестве 300 человек.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Акция «Армейский чемоданчик»</w:t>
      </w:r>
      <w:r w:rsidRPr="00261D03">
        <w:rPr>
          <w:rFonts w:ascii="PT Astra Serif" w:hAnsi="PT Astra Serif"/>
          <w:b/>
          <w:sz w:val="26"/>
          <w:szCs w:val="26"/>
        </w:rPr>
        <w:t xml:space="preserve"> </w:t>
      </w:r>
      <w:r w:rsidRPr="00261D03">
        <w:rPr>
          <w:rFonts w:ascii="PT Astra Serif" w:hAnsi="PT Astra Serif"/>
          <w:sz w:val="26"/>
          <w:szCs w:val="26"/>
        </w:rPr>
        <w:t>стартовала 2 февраля и проводилась в течение всего месяца, школьники проводили выставку вещей, связанных со службой в армии их родственников (дедов, отцов, братьев) – военной формы, писем, наград, фотоальбомов. В период карантина акция проводилась в заочном формате через социальные сети. Участие приняли ученики из 150 школ.</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02 февраля студенты Ульяновского профессионально-педагогического колледжа провели областной урок мужества «Сталинградская битва», в котором приняли участие 112 студентов и преподавателей профессиональных образовательных организаций города Ульяновска.</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В рамках реализации </w:t>
      </w:r>
      <w:r w:rsidRPr="00261D03">
        <w:rPr>
          <w:rFonts w:ascii="PT Astra Serif" w:hAnsi="PT Astra Serif"/>
          <w:sz w:val="26"/>
          <w:szCs w:val="26"/>
          <w:u w:val="single"/>
        </w:rPr>
        <w:t xml:space="preserve">проекта «Социальный лифт» национального проекта «Образования» </w:t>
      </w:r>
      <w:r w:rsidRPr="00261D03">
        <w:rPr>
          <w:rFonts w:ascii="PT Astra Serif" w:hAnsi="PT Astra Serif"/>
          <w:sz w:val="26"/>
          <w:szCs w:val="26"/>
        </w:rPr>
        <w:t>в период месячника в 20 школах, реализующих деятельность РДШ, проведены мероприятия проекта «Классные встречи». Героями этих встреч со старшеклассниками стали ветераны и участники боевых действий в Афганистане и Чечне.</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25 февраля состоялся областной конкурс «Статен в строю, силён в бою» на базе Димитровградского технического колледжа. В конкурсе приняли участие 9 команд. Победителем стала команда Ульяновского авиационного колледжа – Межрегионального центра компетенций. В рамках конкурса студенты соревновались в строевой подготовке, сборке и разборке автомата Калашникова, снаряжении магазина автомата Калашникова, стрельбе в электронном тире и из пневматического пистолета, в творчестве и знании основ безопасности жизнедеятельности.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26 февраля состоялись областной конкурс художественного слова и вокала «России – жить!» и областной конкурс агитбригад «Солдат войны не выбирает».</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25 февраля в рамках заседания областного Совета директоров профессиональных образовательных организаций был дан старт Вахте Памяти «75-й годовщине - 75 ударных дней». Эта акция появилась в Рязановском сельскохозяйственном техникуме. И в 2020 году данная Вахта памяти была распространена на областной уровень в системе среднего профессионального образования. Цель – отдать дань памяти и уважения подвигу дедов и прадедов, посвятив им ударный труд и успехи в учебе. Этим мы как бы продолжаем их славные свершения, но уже в мирное время показываем, что являемся достойными потомки этих великих людей. Торжественное открытие Вахты Памяти состоялось 26.02.2020 в Рязановском сельскохозяйственном техникуме.</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Более 50 номинаций входят в Вахту памяти.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Итоги Вахты Памяти будут подведены 8 мая. Победителей определят отдельно среди работников внутри техникумов, отдельно среди работников организаций, расположенных на территории Рязановского сельского поселения, отдельно в целом по Мелекесскому району, отдельно среди всех профессиональных образовательных организаций: «Лучший преподаватель», «Лучший мастер производственного обучения», «Лучший студент», «Лучший классный руководитель», «Лучший библиотекарь», «Лучший технический работник», «Лучший бухгалтер». Всего более 50 номинаций.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Рязановском техникуме и Мелекесском районе победителям вручат свидетельства и нагрудные знаки.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системе среднего профессионального образования победители получат плакетку с признанием гражданина победителем 75 – трудодней.</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Кстати, в этом году существенно расширился список номинаций. К уже привычным «лучшим» в профессиональной и учебной деятельности добавились, например, «лучшая добровольческая практика» и «лучшее Письмо Победы». В Вахты Памяти участвуют все жители Мелекесского района, все работники и студенты профессиональных образовательных организаций области. Никаких заявок не требуется. Нужно только работать и учиться так, чтобы люди, подарившие стране независимость, мир и покой, гордились нами.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За период месячника в профессиональных образовательных организациях проведено 365 мероприятий, в которых приняли участие 8 245 студентов.</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Областной месячник борьбы с пьянством пр</w:t>
      </w:r>
      <w:r w:rsidR="00FA308A">
        <w:rPr>
          <w:rFonts w:ascii="PT Astra Serif" w:hAnsi="PT Astra Serif"/>
          <w:sz w:val="26"/>
          <w:szCs w:val="26"/>
        </w:rPr>
        <w:t>оведён с 05 марта по 05 апреля</w:t>
      </w:r>
      <w:r w:rsidRPr="00261D03">
        <w:rPr>
          <w:rFonts w:ascii="PT Astra Serif" w:hAnsi="PT Astra Serif"/>
          <w:sz w:val="26"/>
          <w:szCs w:val="26"/>
        </w:rPr>
        <w:t>.</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период с 05 марта по 05 апреля в профессиональных образовательных организациях проведены мероприятия в рамках областного месячника борьбы с пьянством.</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профессиональных образовательных организациях Ульяновской области проведена сверка данных по студентам, состоящим на учёте в правоохранительных органах. Так по состоянию на 01.04.2020 в ПДН Ульяновской области на профилактическом учёте состоят 239 студента, из которых 47 относятся к категории детей-сирот и детей, оставшихся без попечения родителей. Наибольшее количество состоящих на учёте в ПДН наблюдается в Ульяновском профессионально-педагогическом колледже и Ульяновском техникуме железнодорожного транспорта.</w:t>
      </w:r>
    </w:p>
    <w:p w:rsidR="00261D03" w:rsidRPr="00261D03" w:rsidRDefault="001269F1" w:rsidP="00261D03">
      <w:pPr>
        <w:ind w:firstLine="709"/>
        <w:jc w:val="both"/>
        <w:rPr>
          <w:rFonts w:ascii="PT Astra Serif" w:hAnsi="PT Astra Serif"/>
          <w:color w:val="000000"/>
          <w:sz w:val="26"/>
          <w:szCs w:val="26"/>
        </w:rPr>
      </w:pPr>
      <w:r>
        <w:rPr>
          <w:rFonts w:ascii="PT Astra Serif" w:hAnsi="PT Astra Serif"/>
          <w:color w:val="000000"/>
          <w:sz w:val="26"/>
          <w:szCs w:val="26"/>
        </w:rPr>
        <w:t>05 марта</w:t>
      </w:r>
      <w:r w:rsidR="00261D03" w:rsidRPr="00261D03">
        <w:rPr>
          <w:rFonts w:ascii="PT Astra Serif" w:hAnsi="PT Astra Serif"/>
          <w:color w:val="000000"/>
          <w:sz w:val="26"/>
          <w:szCs w:val="26"/>
        </w:rPr>
        <w:t xml:space="preserve"> в Ульяновском техникуме отраслевых технологий и дизайна состоялось заседание ассоциации заместителей директоров по УВР порофессиональных образовательных организаций. В ходе заседания обсуждался вопрос профилактики негативных проявлений в молодёжной среде. С 05 марта стартовал областной месячник борьбы с пьянством.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Подготовлена и направлена в ПОО Ульяновской области информация об итогах социально-психологического тестирования 2019 – 2020 учебного года.</w:t>
      </w:r>
    </w:p>
    <w:p w:rsidR="00261D03" w:rsidRPr="00261D03" w:rsidRDefault="00261D03" w:rsidP="00261D03">
      <w:pPr>
        <w:ind w:firstLine="709"/>
        <w:jc w:val="both"/>
        <w:rPr>
          <w:rFonts w:ascii="PT Astra Serif" w:hAnsi="PT Astra Serif"/>
          <w:bCs/>
          <w:color w:val="000000"/>
          <w:sz w:val="26"/>
          <w:szCs w:val="26"/>
        </w:rPr>
      </w:pPr>
      <w:r w:rsidRPr="00261D03">
        <w:rPr>
          <w:rFonts w:ascii="PT Astra Serif" w:hAnsi="PT Astra Serif"/>
          <w:bCs/>
          <w:color w:val="000000"/>
          <w:sz w:val="26"/>
          <w:szCs w:val="26"/>
        </w:rPr>
        <w:t>С 18 по 23 марта профессиональные образовательные организации организовывали Он-лайн информирование родителей об ответственности родителей в период дистанционного обучения.</w:t>
      </w:r>
    </w:p>
    <w:p w:rsidR="00261D03" w:rsidRPr="00261D03" w:rsidRDefault="00261D03" w:rsidP="00261D03">
      <w:pPr>
        <w:ind w:firstLine="709"/>
        <w:jc w:val="both"/>
        <w:rPr>
          <w:rFonts w:ascii="PT Astra Serif" w:hAnsi="PT Astra Serif"/>
          <w:bCs/>
          <w:color w:val="000000"/>
          <w:sz w:val="26"/>
          <w:szCs w:val="26"/>
        </w:rPr>
      </w:pPr>
      <w:r w:rsidRPr="00261D03">
        <w:rPr>
          <w:rFonts w:ascii="PT Astra Serif" w:hAnsi="PT Astra Serif"/>
          <w:bCs/>
          <w:color w:val="000000"/>
          <w:sz w:val="26"/>
          <w:szCs w:val="26"/>
        </w:rPr>
        <w:t>12.03.2020 психиатр-нарколог принял участие в тематическом родительском собрании на тему «Вредные привычки подростка. Как им противостоять» на базе Димитровградского техникума профессиональных технологий.</w:t>
      </w:r>
    </w:p>
    <w:p w:rsidR="00261D03" w:rsidRPr="00261D03" w:rsidRDefault="00261D03" w:rsidP="00261D03">
      <w:pPr>
        <w:pStyle w:val="26"/>
        <w:spacing w:after="0" w:line="240" w:lineRule="auto"/>
        <w:ind w:firstLine="709"/>
        <w:jc w:val="both"/>
        <w:rPr>
          <w:rFonts w:ascii="PT Astra Serif" w:hAnsi="PT Astra Serif"/>
          <w:bCs/>
          <w:color w:val="000000"/>
          <w:sz w:val="26"/>
          <w:szCs w:val="26"/>
        </w:rPr>
      </w:pPr>
      <w:r w:rsidRPr="00261D03">
        <w:rPr>
          <w:rFonts w:ascii="PT Astra Serif" w:hAnsi="PT Astra Serif"/>
          <w:bCs/>
          <w:color w:val="000000"/>
          <w:sz w:val="26"/>
          <w:szCs w:val="26"/>
        </w:rPr>
        <w:t>Всего за период месячника проведено 68 родительских собраний.</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период с 05 марта по 15 марта педагогами – психологами профессиональных образовательных организаций проводились индивидуальные и коллективные занятия со студентами. За вышеуказанный период проведено 28 индивидуальных и 18 групповых занятий. Например, в Димитровградском механико-технологическом техникуме молочной промышленности, проведены мини-групповые тренинги «Познай себя», в которых приняли участие 10 студентов, проживающих в общежитии.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Кузоватовском технологическом техникуме проведён для студентов психологический тренинг "О химической зависимости".</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В период с 05 марта по 16 марта 2020 года в штатном режиме во всех профессиональных образовательных организациях проводились мероприятия «Мы за здоровый образ жизни». Это и соревнования, и встречи с медицинскими работниками и профилактические акции, просмотры профилактических видеороликов с обсуждением.</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Например, в Ульяновском техникуме питания и торговли проведен конкурс информационных материалов 3D формата (буклетов) «Здоров по собственному желанию», в рамках месячника "Мы за ЗОЖ".</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14 марта по предложению студсовета Ульяновского профессионально-педагогического колледжа была проведена любимая акция активной спортивной субботы!</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Мероприятие прошло в рамках месячника по здоровому образу жизни при участии студенческого совета </w:t>
      </w:r>
      <w:hyperlink r:id="rId68" w:history="1">
        <w:r w:rsidRPr="00261D03">
          <w:rPr>
            <w:rFonts w:ascii="PT Astra Serif" w:hAnsi="PT Astra Serif"/>
            <w:color w:val="000000"/>
            <w:sz w:val="26"/>
            <w:szCs w:val="26"/>
          </w:rPr>
          <w:t>УППК</w:t>
        </w:r>
      </w:hyperlink>
      <w:r w:rsidRPr="00261D03">
        <w:rPr>
          <w:rFonts w:ascii="PT Astra Serif" w:hAnsi="PT Astra Serif"/>
          <w:color w:val="000000"/>
          <w:sz w:val="26"/>
          <w:szCs w:val="26"/>
        </w:rPr>
        <w:t> , военно-патриотического клуба «Победа» при содействии </w:t>
      </w:r>
      <w:hyperlink r:id="rId69" w:history="1">
        <w:r w:rsidRPr="00261D03">
          <w:rPr>
            <w:rFonts w:ascii="PT Astra Serif" w:hAnsi="PT Astra Serif"/>
            <w:color w:val="000000"/>
            <w:sz w:val="26"/>
            <w:szCs w:val="26"/>
          </w:rPr>
          <w:t>Сергея Викторовича Каменева</w:t>
        </w:r>
      </w:hyperlink>
      <w:r w:rsidRPr="00261D03">
        <w:rPr>
          <w:rFonts w:ascii="PT Astra Serif" w:hAnsi="PT Astra Serif"/>
          <w:color w:val="000000"/>
          <w:sz w:val="26"/>
          <w:szCs w:val="26"/>
        </w:rPr>
        <w:t>.</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Также в рамках акции были проведены 267 классных часов и уроков здоровья, которые прошли как в очном формате с 05 по 16 марта 2020 года, так и в дистанционном формате с 17 марта по 07 апреля 2020 года.</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Для эффективной работы и реализации профилактической работы был создан ютуб канал Новоспасского технологического техникума. В социальной группе вк, запущены марафоны: «Онлайн тренировка», «Онлайн марафон Победы». На данный момент планы воспитательной работы находятся в доработке. Так же готовятся «Онлайн классные часы». Адрес сайта: </w:t>
      </w:r>
      <w:hyperlink r:id="rId70" w:history="1">
        <w:r w:rsidR="00FA308A" w:rsidRPr="00A9516C">
          <w:rPr>
            <w:rStyle w:val="af2"/>
            <w:rFonts w:ascii="PT Astra Serif" w:hAnsi="PT Astra Serif"/>
            <w:sz w:val="26"/>
            <w:szCs w:val="26"/>
          </w:rPr>
          <w:t>https://www.youtube.com/channel/UCB8Zq5i4KvEScaXEnckGkHw</w:t>
        </w:r>
      </w:hyperlink>
      <w:r w:rsidRPr="00261D03">
        <w:rPr>
          <w:rFonts w:ascii="PT Astra Serif" w:hAnsi="PT Astra Serif"/>
          <w:color w:val="000000"/>
          <w:sz w:val="26"/>
          <w:szCs w:val="26"/>
        </w:rPr>
        <w:t xml:space="preserve"> . Адрес официальной группы вк:  </w:t>
      </w:r>
      <w:hyperlink r:id="rId71" w:history="1">
        <w:r w:rsidRPr="00261D03">
          <w:rPr>
            <w:rFonts w:ascii="PT Astra Serif" w:hAnsi="PT Astra Serif"/>
            <w:color w:val="000000"/>
            <w:sz w:val="26"/>
            <w:szCs w:val="26"/>
          </w:rPr>
          <w:t>https://vk.com/novtt</w:t>
        </w:r>
      </w:hyperlink>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Ульяновском техникуме отраслевых технологий и дизайна 05.03.2020 состоялись соревнования по баскетболу среди девушек 2 группы профессиональных образовательных организаций в рамках областной спартакиады «Трудовые резервы». В соревнования приняли участие семь команд.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Победителем стала команда Большенагаткинского техникума технологии и сервиса.</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В ходе мероприятий месячника борьбы с пьянством в профессиональных образовательных организациях активно применяется принцип «Равный – равному».</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Студенты для студентов проводят акции, тренинги и используют другие современные форматы работы. Например, в Димитровградском механико-технологическом техникуме молочной промышленности студентами проведена акция «Люби себя не распускайся», в которой приняли участие ещё 65 студентов техникума.</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11 марта в Димитровградском техническом колледже проведён кино-квест «В здоровом теле здоровый дух» (с применением киносюжетов о спортсменах мира и России).</w:t>
      </w:r>
    </w:p>
    <w:p w:rsidR="00261D03" w:rsidRPr="00261D03" w:rsidRDefault="00261D03" w:rsidP="00261D03">
      <w:pPr>
        <w:ind w:firstLine="709"/>
        <w:jc w:val="both"/>
        <w:rPr>
          <w:rFonts w:ascii="PT Astra Serif" w:hAnsi="PT Astra Serif"/>
          <w:sz w:val="26"/>
          <w:szCs w:val="26"/>
        </w:rPr>
      </w:pPr>
      <w:proofErr w:type="gramStart"/>
      <w:r w:rsidRPr="00261D03">
        <w:rPr>
          <w:rFonts w:ascii="PT Astra Serif" w:hAnsi="PT Astra Serif"/>
          <w:color w:val="000000"/>
          <w:sz w:val="26"/>
          <w:szCs w:val="26"/>
        </w:rPr>
        <w:t>Студентами был организован информационный  цикл «Мы за здоровый образ жизни» на стенде и в интернете на старичке сайта в контакте «Губернаторский Димитровградский технический колледж» и  «Новостная лента от студентов ДТК).</w:t>
      </w:r>
      <w:proofErr w:type="gramEnd"/>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С 27 марта все профессиональные образовательные организации переведены в дистанционный режим обучения и воспитания.</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С 22 апреля по 09 мая проводится среди школьников и студентов областной дистанционный конкурс семейных видеороликов «Моя семья – Моя Победа» об истории участия их родственников в Великой Отечественной войне. Уже поступило 12 видеороликов.</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По итогам Конкурса состоится фестиваль видеороликов, где будет проведено награждение победителей и призёров. Трансляция фестиваля будет проведена в социальной сети «Вконтакте» в группе «Патриотическое воспитание молодёжи Ульяновской области» </w:t>
      </w:r>
      <w:hyperlink r:id="rId72" w:history="1">
        <w:r w:rsidRPr="00261D03">
          <w:rPr>
            <w:rFonts w:ascii="PT Astra Serif" w:hAnsi="PT Astra Serif"/>
            <w:color w:val="000000"/>
            <w:sz w:val="26"/>
            <w:szCs w:val="26"/>
          </w:rPr>
          <w:t>https://vk.com/ulprofpatriot</w:t>
        </w:r>
      </w:hyperlink>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 При согласовании с конкурсантом видеоролики школьников будут размещены в группе социальной сети «Вконтакте» «НОВОСТИ РДШ.УЛЬЯНОВСКАЯ ОБЛАСТЬ» </w:t>
      </w:r>
      <w:hyperlink r:id="rId73" w:history="1">
        <w:r w:rsidRPr="00261D03">
          <w:rPr>
            <w:rFonts w:ascii="PT Astra Serif" w:hAnsi="PT Astra Serif"/>
            <w:color w:val="000000"/>
            <w:sz w:val="26"/>
            <w:szCs w:val="26"/>
          </w:rPr>
          <w:t>https://vk.com/public189261102</w:t>
        </w:r>
      </w:hyperlink>
      <w:r w:rsidRPr="00261D03">
        <w:rPr>
          <w:rFonts w:ascii="PT Astra Serif" w:hAnsi="PT Astra Serif"/>
          <w:color w:val="000000"/>
          <w:sz w:val="26"/>
          <w:szCs w:val="26"/>
        </w:rPr>
        <w:t xml:space="preserve">, видеоролики студентов в группе «Профессиональное образование Ульяновской области» </w:t>
      </w:r>
      <w:hyperlink r:id="rId74" w:history="1">
        <w:r w:rsidRPr="00261D03">
          <w:rPr>
            <w:rFonts w:ascii="PT Astra Serif" w:hAnsi="PT Astra Serif"/>
            <w:color w:val="000000"/>
            <w:sz w:val="26"/>
            <w:szCs w:val="26"/>
          </w:rPr>
          <w:t>https://vk.com/ulprof</w:t>
        </w:r>
      </w:hyperlink>
      <w:r w:rsidRPr="00261D03">
        <w:rPr>
          <w:rFonts w:ascii="PT Astra Serif" w:hAnsi="PT Astra Serif"/>
          <w:color w:val="000000"/>
          <w:sz w:val="26"/>
          <w:szCs w:val="26"/>
        </w:rPr>
        <w:t xml:space="preserve">.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Ульяновская область принимает участие в Год 75-летия Великой Победы, в Год памяти и славы, объявленный Президентом России Владимиром Путиным, по инициативе аппарата полномочного представителя Президента РФ в ПФО в масштабном народном проекте «Открытки Победы».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Открытки, представленные учащимися и студентами размещались на сайте ПФОПОБЕДА</w:t>
      </w:r>
      <w:proofErr w:type="gramStart"/>
      <w:r w:rsidRPr="00261D03">
        <w:rPr>
          <w:rFonts w:ascii="PT Astra Serif" w:hAnsi="PT Astra Serif"/>
          <w:color w:val="000000"/>
          <w:sz w:val="26"/>
          <w:szCs w:val="26"/>
        </w:rPr>
        <w:t>.Р</w:t>
      </w:r>
      <w:proofErr w:type="gramEnd"/>
      <w:r w:rsidRPr="00261D03">
        <w:rPr>
          <w:rFonts w:ascii="PT Astra Serif" w:hAnsi="PT Astra Serif"/>
          <w:color w:val="000000"/>
          <w:sz w:val="26"/>
          <w:szCs w:val="26"/>
        </w:rPr>
        <w:t>Ф</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профессиональных образовательных организациях студенты с преподавателями разрабатывали и реализовали проекты по созданию патриотических сайтов.</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Например, студенты и преподаватели Ульяновского медицинского колледжа создали сайт «Я помню! Я горжусь!», который содержит информацию о медиках в годы Великой Отечественной войны. В рамках уроков Победы студенты вместе с классными руководителями посетили виртуальный музей, посвященный событиям Великой Отечественной Войны. Музей Победы - это всенародный символ патриотизма, это музей о героических и трагических страницах истории нашей Родины. В музее рассказывают о переломных моментах Великой Отечественной войны. Посещение музея Победы произвело глубокое впечатление у студентов. Вызвало чувство гордости за страну.</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социальных сетях профессиональные образовательные организации проводят акции, челенджи, флеш-мобы «Шагаем к победе», где студенты читают стихи военных лет, поют песни, снимают видео и передают друг другу эстафеты.</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Также профессиональные образовательные организации присоединились к проекту «Дорога Памяти», в рамках которого студенты и преподаватели размещают информацию о своих родственниках, воевавших в годы Великой Отечественной войны, на сайт одноимённого проекту. Данная информация затем будет размещена в храме, который строится в парке Вооружённых Сил Российской Федерации «Патриот».</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Ульяновском профессионально-педагогическом колледже проводится акция «Кадеты сидим дома» - это Онлайн соревнования среди военно-патриотических клубов, кадетских классов и юнармейцев в городе Ульяновске. </w:t>
      </w:r>
    </w:p>
    <w:p w:rsidR="001269F1"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Игра-викторина с вопросами по темам:</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Великая Отечественная война</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Топографические знаки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Туристические узлы</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ММГ АК-74</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Конкурс «Головоломка»</w:t>
      </w:r>
    </w:p>
    <w:p w:rsidR="001269F1"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Оказание первой медицинской помощи</w:t>
      </w:r>
      <w:r w:rsidR="001269F1">
        <w:rPr>
          <w:rFonts w:ascii="PT Astra Serif" w:hAnsi="PT Astra Serif"/>
          <w:color w:val="000000"/>
          <w:sz w:val="26"/>
          <w:szCs w:val="26"/>
        </w:rPr>
        <w:t xml:space="preserve">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Викторина проводилась 27.04.2020 на платформе zoom.</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Дистанционные мероприятия гражданско-патриотического воспитания «Великая Победа!» будут проводиться в профессиональных образовательных </w:t>
      </w:r>
      <w:r w:rsidR="001269F1" w:rsidRPr="00261D03">
        <w:rPr>
          <w:rFonts w:ascii="PT Astra Serif" w:hAnsi="PT Astra Serif"/>
          <w:color w:val="000000"/>
          <w:sz w:val="26"/>
          <w:szCs w:val="26"/>
        </w:rPr>
        <w:t>организациях в</w:t>
      </w:r>
      <w:r w:rsidRPr="00261D03">
        <w:rPr>
          <w:rFonts w:ascii="PT Astra Serif" w:hAnsi="PT Astra Serif"/>
          <w:color w:val="000000"/>
          <w:sz w:val="26"/>
          <w:szCs w:val="26"/>
        </w:rPr>
        <w:t xml:space="preserve"> период с 06 по 08 мая. Организация и проведение в период повышенной готовности уроков мужества, уроков Победы, акций и флеш-мобов в честь праздника 75-летия Победы в Великой Отечественной войне. Все мероприятия проводятся в дистанционном режиме.</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период повышенной готовности в профессиональных образовательных организациях готовятся мероприятия, которые будут проводиться с ветеранами Великой Отечественной войны и ветеранов труда.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Студенты волонтёры произведут поздравление ветеранов по телефону.</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Положительным будет то, что в год, когда парад Победы и праздничные мероприятия отменены, а у ветеранов отсутствует интернет, студенты произведут поздравление с помощью почты России и телефонной связи.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На своих уроках мужества и уроках Победы, которые будут проводиться в онлайн-режиме, они будут делиться впечатлениями от поздравительного марафона в год юбилея Великой Победы.</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12 мая 2020 года в социальной сети Вконтакте состоится областная дистанционная практическая педагогическая конференция «Один народ – одна Победа», участниками которой станут преподаватели профессиональных образовательных организаций Ульяновской области.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период с 06 по 08 мая состоится заявочная кампания для участия в конференции.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ходе конференции состоится обсуждение вопросов по обучению и воспитанию патриотов через историческую ценность </w:t>
      </w:r>
      <w:r w:rsidR="001269F1" w:rsidRPr="00261D03">
        <w:rPr>
          <w:rFonts w:ascii="PT Astra Serif" w:hAnsi="PT Astra Serif"/>
          <w:color w:val="000000"/>
          <w:sz w:val="26"/>
          <w:szCs w:val="26"/>
        </w:rPr>
        <w:t>народа, в</w:t>
      </w:r>
      <w:r w:rsidRPr="00261D03">
        <w:rPr>
          <w:rFonts w:ascii="PT Astra Serif" w:hAnsi="PT Astra Serif"/>
          <w:color w:val="000000"/>
          <w:sz w:val="26"/>
          <w:szCs w:val="26"/>
        </w:rPr>
        <w:t xml:space="preserve"> частности историю Великой Отечественной войны 1941 – 1945 г.г.</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соответствии с рекомендациями Россмолодёжи студенты присоединяются к акциям «Окна Победы» и «Голос весны».</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период с 26 мая 2020 года по 26 июня в профессиональных образовательных организациях Ульяновской области были проведены мероприятия в рамках ежегодного месячника антинаркотической направленности и популяризации здорового образа жизни.</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период месячника были проведены мероприятия по трём направлениям:</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мероприятия со студентами;</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мероприятия с родителями (законными представителями) студентов;</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мероприятия с педагогическими работниками техникумов и колледжей.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Все мероприятия (индивидуальные и массовые) в период месячника проводились в дистанционном режиме.</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Всего за период месячника проведено 63 урока здоровья, 126 индивидуальных бесед, 48 классных часов, 10 конкурсных мероприятий, 25 семинарских занятия с педагогами и 5 родительских собраний в онлайн-режиме.</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Всего в мероприятиях приняли участие 5720 студентов профессиональных образовательных организаций Ульяновской области, 326 педагогов и 265 родителей.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Например, в Димитровградском техникуме профессиональных технологий имени Героя Советского Союза М.С.Чернова для педагогов и классных руководителей проведены заседания методического объединения на тему «Виды информации, причиняющей вред здоровью и развитию подростков» и семинар-практикум на тему «Психологическая профилактика наркомании». В них приняли участие 21 педагог. По итогам семинара разработаны методические рекомендации по проведению мероприятий, направленных на популяризацию здорового образа жизни   студентов и слушателей.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Со студентами проведены следующие мероприятия:</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Урок права «Ответственность за правонарушение, связанное с незаконным оборотом наркотиков», (27.05.2020);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Классный час на тему «Я за ЗОЖ» (29.05.2020);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Интеллектуально-познавательная программа «Мне не все равно, а тебе?», (04.06.2020);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Конкурс эссе «Я выбираю жизнь» (15-19.06.2020);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Групповое занятия «Упражнение Джеффа «Молодежь и наркотики», (27.05.2020).</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Социальными педагогами и педагогами-психологами профессиональных образовательных организаций были разработаны памятки для родителей студентов «Признаки употребления наркотических веществ» и предоставлены классными руководителями для прочтения в групповых чатах каждой группы родителей.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Радищевском технологическом техникуме проведено</w:t>
      </w:r>
      <w:r w:rsidRPr="00261D03">
        <w:rPr>
          <w:rFonts w:ascii="PT Astra Serif" w:hAnsi="PT Astra Serif"/>
          <w:color w:val="000000"/>
          <w:sz w:val="26"/>
          <w:szCs w:val="26"/>
        </w:rPr>
        <w:br/>
        <w:t xml:space="preserve"> с педагогическими работниками инструктивно-методическое заседание  «О мероприят</w:t>
      </w:r>
      <w:r w:rsidR="001269F1">
        <w:rPr>
          <w:rFonts w:ascii="PT Astra Serif" w:hAnsi="PT Astra Serif"/>
          <w:color w:val="000000"/>
          <w:sz w:val="26"/>
          <w:szCs w:val="26"/>
        </w:rPr>
        <w:t>иях по подготовке и проведению</w:t>
      </w:r>
      <w:r w:rsidRPr="00261D03">
        <w:rPr>
          <w:rFonts w:ascii="PT Astra Serif" w:hAnsi="PT Astra Serif"/>
          <w:color w:val="000000"/>
          <w:sz w:val="26"/>
          <w:szCs w:val="26"/>
        </w:rPr>
        <w:t xml:space="preserve"> месячника антинаркотической направленности и популяризации здорового образа жизни». Для обучающихся техникума были проведены: конкурс рисунков  о здоровом образе жизни на  тему «Мы выбираем жизнь!»;  просмотр и обсуждение в группах художественного фильма «Меня это не касается»; профилактическая  беседа  с приглашённым специалистом Радищевской районной больницы; беседы в группах  «Я несу ответственность за своё здоровье»; с 15.06 по 26.06.2020 года была проведена неделя   «Береги здоровье смолоду», организация просмотра видеороликов, презентаций о здоровом образе жизни.         </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ходе месячника инспектором по делам несовершеннолетних УМВД России по муниципальному образованию «Радищевский район» Бадаев Р.А., были проведены индивидуальные профилактические беседы (дистанционно) «Мы и наши привычки» с обучающимися, состоящими на всех видах профилактического учёта и их родителями.</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Сурском агротехнологическом техникуме в рамках месячника 17.06.2020 был проведён родительский онлайн-лекторий «Наркотики и психическое здоровье подростка».</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Ульяновском техникуме питания и торговли 02.06.2020 в рамках месячника антинаркотической направленности и популяризации здорового образа жизни состоялся круглый стол со студентами, где обсудили участие в акции «Поздравь ребёнка с Днём защиты детей» и провели онлайн-флешмоб «Не только вкусно, но и полезно, 11.06.2020 состоялся опрос «Здоровое будущее», в опросе приняли участие более 400 студентов техникума, 16.06.2020 в состоялась онлайн-беседа при участии специалиста Управления по контролю за оборотом наркотиков УМВД России по Ульяновской области со студентами 1-2 курсов. </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Кроме этого, в рамках месячника были проведены областные мероприятия.</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профессиональных образовательных организациях с 25 по 29 мая проведён урок «Права человека».</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Во все профессиональные образовательные организации были направлены презентации урока, составленные аппаратом уполномоченного по правам человека в Ульяновской области, для изучения.</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По итогам прохождения урока-презентации студенты проходили тестирование. Урок права проводился в дистанционном режиме.</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Участие в уроке «Права человека» приняли участие 3635 студентов и преподавателей профессиональных образовательных организаций Ульяновской области.</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рамках урока были рассмотрены следующие вопросы:</w:t>
      </w:r>
    </w:p>
    <w:p w:rsidR="00261D03" w:rsidRPr="00261D03" w:rsidRDefault="00261D03" w:rsidP="00261D03">
      <w:pPr>
        <w:numPr>
          <w:ilvl w:val="0"/>
          <w:numId w:val="49"/>
        </w:numPr>
        <w:ind w:left="0" w:firstLine="709"/>
        <w:jc w:val="both"/>
        <w:rPr>
          <w:rFonts w:ascii="PT Astra Serif" w:hAnsi="PT Astra Serif"/>
          <w:color w:val="000000"/>
          <w:sz w:val="26"/>
          <w:szCs w:val="26"/>
        </w:rPr>
      </w:pPr>
      <w:r w:rsidRPr="00261D03">
        <w:rPr>
          <w:rFonts w:ascii="PT Astra Serif" w:hAnsi="PT Astra Serif"/>
          <w:color w:val="000000"/>
          <w:sz w:val="26"/>
          <w:szCs w:val="26"/>
        </w:rPr>
        <w:t>Права и свободы человека и гражданина;</w:t>
      </w:r>
    </w:p>
    <w:p w:rsidR="00261D03" w:rsidRPr="00261D03" w:rsidRDefault="00261D03" w:rsidP="00261D03">
      <w:pPr>
        <w:numPr>
          <w:ilvl w:val="0"/>
          <w:numId w:val="49"/>
        </w:numPr>
        <w:ind w:left="0" w:firstLine="709"/>
        <w:jc w:val="both"/>
        <w:rPr>
          <w:rFonts w:ascii="PT Astra Serif" w:hAnsi="PT Astra Serif"/>
          <w:color w:val="000000"/>
          <w:sz w:val="26"/>
          <w:szCs w:val="26"/>
        </w:rPr>
      </w:pPr>
      <w:r w:rsidRPr="00261D03">
        <w:rPr>
          <w:rFonts w:ascii="PT Astra Serif" w:hAnsi="PT Astra Serif"/>
          <w:color w:val="000000"/>
          <w:sz w:val="26"/>
          <w:szCs w:val="26"/>
        </w:rPr>
        <w:t>Документы, регламентирующие права и обязанности человека (Всеобщая декларация прав человека, Конституция РФ);</w:t>
      </w:r>
    </w:p>
    <w:p w:rsidR="00261D03" w:rsidRPr="00261D03" w:rsidRDefault="00261D03" w:rsidP="00261D03">
      <w:pPr>
        <w:numPr>
          <w:ilvl w:val="0"/>
          <w:numId w:val="49"/>
        </w:numPr>
        <w:ind w:left="0" w:firstLine="709"/>
        <w:jc w:val="both"/>
        <w:rPr>
          <w:rFonts w:ascii="PT Astra Serif" w:hAnsi="PT Astra Serif"/>
          <w:color w:val="000000"/>
          <w:sz w:val="26"/>
          <w:szCs w:val="26"/>
        </w:rPr>
      </w:pPr>
      <w:r w:rsidRPr="00261D03">
        <w:rPr>
          <w:rFonts w:ascii="PT Astra Serif" w:hAnsi="PT Astra Serif"/>
          <w:color w:val="000000"/>
          <w:sz w:val="26"/>
          <w:szCs w:val="26"/>
        </w:rPr>
        <w:t>Права человека и права гражданина.</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По итогу занятий было пройдено тестирование по пройденной информации.</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30.06.2020 Министерством образования и науки Ульяновской области при участии областной психологической службы (ОГБОУ Центр ППМС «Развитие») проведён вебинар для социальных педагогов, педагогов-психологов и заместителей директоров по учебно-воспитательной работе профессиональных образовательных организаций Ульяновской области по теме «Организация психологического сопровождения всех субъектов образовательных отношений в условиях перехода с дистанционного на обычный режим обучения».</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В 2020 году была проанализирована работа профессиональных образовательных организаций в части профилактики наркомании и наркопреступности.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По состоянию на 01.04.2020 на учете в подразделениях по делам несовершеннолетних состояли 239 студентов, из которых 47 относятся к категории детей-сирот и детей, оставшихся без попечения родителей, (АППГ – 233), на внутреннем учёте 163 студента и «группа риска» - 165 человек (АППГ - 304).</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sz w:val="26"/>
          <w:szCs w:val="26"/>
        </w:rPr>
        <w:t xml:space="preserve">Из вышеуказанных студентов профессиональных образовательных организаций, состоящих на различных видах учёта, в 2019 – 2020 учебном году за употребление наркотических средств и психоактивных веществ состоят 10 человек (АППГ – 13 человек), за совершение правонарушений в состоянии наркотического опьянения – 3 человека (АППГ – 4 человека), за совершение преступлений в части хранения и распространения наркотических средств – 6 человек (АППГ – 4 человека). </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sz w:val="26"/>
          <w:szCs w:val="26"/>
        </w:rPr>
        <w:t>Из статистических данных виден рост числа студентов, которые вовлечены в противоправную деятельность по распространению наркотических средств.</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sz w:val="26"/>
          <w:szCs w:val="26"/>
        </w:rPr>
        <w:t>Профилактическая работа в профессиональных образовательных организациях Ульяновской области традиционно проводится совместно с муниципальными комиссиями по делам несовершеннолетних и защите их прав Ульяновской области, Управлением по контролю за оборотом наркотиков УМВД России по Ульяновской области и государственным учреждением здравоохранения «Областной Центр по профилактике СПИДа».</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Работа по профилактике наркомании среди несовершеннолетних ведётся в следующих направлениях:</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color w:val="000000"/>
          <w:sz w:val="26"/>
          <w:szCs w:val="26"/>
        </w:rPr>
        <w:t xml:space="preserve">Во всех образовательных организациях области работают Советы профилактики безнадзорности и правонарушений несовершеннолетних, в состав которых в обязательном порядке введены инспекторы ПДН либо участковые инспекторы, представители родительской общественности. В работе со студентами и их родителями систематически ведётся информационно-просветительская работа, направленная на профилактику негативных проявлений среди несовершеннолетних. Основным направлением просветительской работы является </w:t>
      </w:r>
      <w:r w:rsidRPr="00261D03">
        <w:rPr>
          <w:rFonts w:ascii="PT Astra Serif" w:hAnsi="PT Astra Serif"/>
          <w:sz w:val="26"/>
          <w:szCs w:val="26"/>
        </w:rPr>
        <w:t xml:space="preserve">внедрение в работу образовательных организаций технологии волонтёрского движения. </w:t>
      </w:r>
    </w:p>
    <w:p w:rsidR="00261D03" w:rsidRPr="00261D03" w:rsidRDefault="00261D03" w:rsidP="00261D03">
      <w:pPr>
        <w:widowControl w:val="0"/>
        <w:autoSpaceDE w:val="0"/>
        <w:autoSpaceDN w:val="0"/>
        <w:adjustRightInd w:val="0"/>
        <w:ind w:firstLine="720"/>
        <w:jc w:val="both"/>
        <w:rPr>
          <w:rFonts w:ascii="PT Astra Serif" w:hAnsi="PT Astra Serif" w:cs="Times New Roman CYR"/>
          <w:bCs/>
          <w:sz w:val="26"/>
          <w:szCs w:val="26"/>
        </w:rPr>
      </w:pPr>
      <w:r w:rsidRPr="00261D03">
        <w:rPr>
          <w:rFonts w:ascii="PT Astra Serif" w:hAnsi="PT Astra Serif"/>
          <w:sz w:val="26"/>
          <w:szCs w:val="26"/>
        </w:rPr>
        <w:t xml:space="preserve">В настоящее время созданы и действуют на базе профессиональных образовательных организаций 23 волонтёрских отряда, в которых работают 325 волонтёров только по формированию здорового образа жизни.  По сравнению с 2019 годом число волонтёров увеличилось на 8%. </w:t>
      </w:r>
    </w:p>
    <w:p w:rsidR="00261D03" w:rsidRPr="00261D03" w:rsidRDefault="00261D03" w:rsidP="00261D03">
      <w:pPr>
        <w:jc w:val="both"/>
        <w:rPr>
          <w:rFonts w:ascii="PT Astra Serif" w:hAnsi="PT Astra Serif"/>
          <w:sz w:val="26"/>
          <w:szCs w:val="26"/>
        </w:rPr>
      </w:pPr>
      <w:r w:rsidRPr="00261D03">
        <w:rPr>
          <w:rFonts w:ascii="PT Astra Serif" w:hAnsi="PT Astra Serif"/>
          <w:sz w:val="26"/>
          <w:szCs w:val="26"/>
        </w:rPr>
        <w:t xml:space="preserve">         Также основной формой профилактики является работа с родителями. В образовательных организациях проводятся родительские собрания с приглашением сотрудников УМВД, наркологов. Особое внимание среди родителей данной проблеме – проблеме наркомании уделяется в рамках областных месячников профилактической работы.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За 2020 год проведено 125 родительских собраний, где рассматривались в том числе вопросы профилактики наркомании среди молодёжи, из которых 68 с приглашением специалистов.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Ещё применяется индивидуальная форма работы со студентами и их родителями. Проводятся профилактические рейды в семьи. Очень сложным является данное направление ввиду того, что в профессиональных образовательных организациях обучаются студенты из разных муниципальных образований и других субъектов РФ.</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bCs/>
          <w:sz w:val="26"/>
          <w:szCs w:val="26"/>
        </w:rPr>
        <w:t>В профессиональных образовательных организациях состоялась</w:t>
      </w:r>
      <w:r w:rsidRPr="00261D03">
        <w:rPr>
          <w:rFonts w:ascii="PT Astra Serif" w:hAnsi="PT Astra Serif"/>
          <w:sz w:val="26"/>
          <w:szCs w:val="26"/>
        </w:rPr>
        <w:t xml:space="preserve">           Областная акция «Скажи жизни – ДА!»; Проведение лекций, бесед «Здоровье нации - здоровый образ жизни»; Родительские собрания «Здоровье детей – неприкосновенный запас нашей родины»; Студенческие весёлые старты: «Выбирай спорт! Выбирай здоровье!» и т.д.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2020 году большинство мероприятий переведено в дистанционный режим.</w:t>
      </w:r>
    </w:p>
    <w:p w:rsidR="00261D03" w:rsidRPr="00261D03" w:rsidRDefault="00261D03" w:rsidP="00261D03">
      <w:pPr>
        <w:pStyle w:val="aa"/>
        <w:spacing w:before="0" w:after="0"/>
        <w:ind w:firstLine="709"/>
        <w:rPr>
          <w:rFonts w:ascii="PT Astra Serif" w:hAnsi="PT Astra Serif"/>
          <w:sz w:val="26"/>
          <w:szCs w:val="26"/>
        </w:rPr>
      </w:pPr>
      <w:r w:rsidRPr="00261D03">
        <w:rPr>
          <w:rFonts w:ascii="PT Astra Serif" w:hAnsi="PT Astra Serif"/>
          <w:sz w:val="26"/>
          <w:szCs w:val="26"/>
        </w:rPr>
        <w:t>За 2020 год педагогами – психологами проведено 839 мероприятий группового уровня и 3685 мероприятий индивидуального уровня.</w:t>
      </w:r>
    </w:p>
    <w:p w:rsidR="00261D03" w:rsidRPr="00261D03" w:rsidRDefault="00261D03" w:rsidP="00261D03">
      <w:pPr>
        <w:ind w:firstLine="709"/>
        <w:jc w:val="both"/>
        <w:rPr>
          <w:rFonts w:ascii="PT Astra Serif" w:hAnsi="PT Astra Serif"/>
          <w:sz w:val="26"/>
          <w:szCs w:val="26"/>
        </w:rPr>
      </w:pPr>
      <w:r w:rsidRPr="00261D03">
        <w:rPr>
          <w:rFonts w:ascii="PT Astra Serif" w:eastAsia="Arial" w:hAnsi="PT Astra Serif" w:cs="PT Astra Serif"/>
          <w:color w:val="000000"/>
          <w:sz w:val="26"/>
          <w:szCs w:val="26"/>
        </w:rPr>
        <w:t xml:space="preserve">С 01 сентября 2020 года реализуется проект по проведению ежемесячного </w:t>
      </w:r>
      <w:r w:rsidRPr="00261D03">
        <w:rPr>
          <w:rFonts w:ascii="PT Astra Serif" w:hAnsi="PT Astra Serif"/>
          <w:sz w:val="26"/>
          <w:szCs w:val="26"/>
        </w:rPr>
        <w:t>единого дня безопасности несовершеннолетних.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проведены мероприятия 10 сентября 2020 года.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10 сентября 2020 года в профессиональных образовательных организациях проведено 25 мероприятий коллективного формата (беседы, лекции, встречи) и 132 – индивидуального формата, в которых принимали участие студенты, состоящие на различных видах профилактического учёта.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Например, в Карсунском технологическом техникуме в целях борьбы с алкогольной зависимостью и популяризацией трезвого образа жизни проведена беседа, в ходе которой ребята обсудили немало злободневных вопросов о вреде употребления алкоголя и умении защитить себя от этой пагубной привычки.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общежитии Кузоватовского технологического техникума для проживающих студентов была проведена беседа «Пешеход! Внимание! Ты участник дорожного движения.» с целью обеспечения безопасных маршрутов движения студентов по рабочему поселку Кузоватово, предупреждение нарушений правил дорожного движения несовершеннолетними.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Студенческий актив Димитровградского технического колледжа провели профилактическую социальную акцию «Внимание! Пешеходный переход!».</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Кроме этого, в профессиональных образовательных организациях в онлайн и офлайн-форматах проведено 7 родительских собраний для первокурсников.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соответствии с программами единого дня безопасности в профессиональных образовательных организациях проведены не только мероприятия непосредственно со студентами и слушателями, а также их родителями, но и информационные, в ходе которых на официальных страницах образовательных организаций в социальной сети размещались памятки и плакаты с агитационным содержанием по профилактическим мерам, направлениями которых были правила дородного движения, пожарная безопасность и сохранение здоровья.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единый день безопасности проведено 25 рейдов знакомств. Классные руководители групп первокурсников провели обследования жилищно-бытовых условий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проведении единого дня безопасности выявлена проблема нехватки единовременного охвата специалистами ведомств системы профилактики всех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Департаментом профессионального образования и науки Министерства проведён анализ эффективности принимаемых профилактических мер с точки зрения их положительного влияния на обстановку.</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проведении анализа работы департамента профессионального образования и науки Министерства просвещения и воспитания Ульяновской области выявлено следующее.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департаменте профессионального образования и науки Министерства ежегодно разрабатывается и утверждается план мероприятий профилактики экстремизма и терроризма среди студентов профессиональных образовательных организаций. В соответствии с данным планом мероприятий в профессиональных образовательных организациях формируются программные проекты по направлениям «Гражданско-патриотическое воспитание» и «Профилактика правонарушений». С целью повышения эффективности реализации данных проектов со студентами профессиональных образовательных организаций в мае-июле 2020 года проведен обучающий семинар, в ходе которого обучились 250 педагогических работников техникумов и колледжей.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С 2019 года Министерством в штатное расписание 60% профессиональных образовательных организаций введены ставки заместителя директора по безопасности, в 2020 году ставка заместителя директора по безопасности введена уже в 90% профессиональных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За 2019 – 2020 учебный год трансляцию провели 6 профессиональных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Департамент профессионального образования и науки Министерства ежегодно формирует и направляет в профессиональные образовательные организации, расположенные на территории Ульяновской области методические рекомендации по направлению «Гармонизация межэтнических отношений и участие в профилактике терроризма и экстремизма».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Большая роль в работе по профилактике идеологии экстремизма отводится военно-патриотическому воспитанию молодёжи, обучающейся в профессиональных образовательных организациях.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 региональном уровне при организации и поддержке Министерства реализуются следующие проекты.</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Проект «Студенческий военно-патриотический клуб». В настоящее время на базе 25 профессиональных образовательных организаций сформированы студенческие военно-патриотические клубы и один казачий кадетский корпус (2009 год – 8 клубов). Численный состав занимающихся в клубах составляет 1246 студентов (2009 – 450 человек). Некоторые военно-патриотические клубы создаются сопряжённо с получаемой профессией. Например, в Ульяновском медицинском колледже функционирует военно-патриотический клуб «Медсанбат». Отрадно, что клубы также создаются при участии бывших военнослужащих. Например, в Барышском индустриально-технологическом техникуме работает клуб «Десантник», который создался при поддержке и непосредственном участии регионального общества десантников.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«Кузница патриотов» реализуется в профессиональных образовательных организациях по инициативе руководителя военно-патриотического клуба «Победа», руководителя Ульяновской городской спортивной общественной организации «Лидер», преподавателя-организатора ОБЖ Ульяновского профессионально-педагогического колледжа Каменева Сергея Викторовича. В рамках масштабного проекта «Кузница патриотов» реализуются такие проекты как «Последний герой», «Победа», «Рейтинг Калашникова», «Стань героем» и другие.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Практически все проекты реализуются в течение учебного года, т.е. являются долгосрочными и включают не только соревновательную часть, но и обучающую.</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Проект «Кузница патриотов» предоставляет возможность молодёжи принять участие в прикладных видах спорта (туризм, ориентирование, школа выживания) на уровне приближенным к экстремальным.</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рамках проекта за учебный год проходят 600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«Мужество воина». В месячнике ежегодно принимают участие 82%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«Музейный урок» реализуется музеем защиты детства от проявлений общественного зла Ульяновского педагогического колледжа. Сотрудники музея и студенты – будущие педагоги создают композиции, экспозиции и уроки мужества, которые далее не только транслируют для студентов и школьников, но и передают для молодых педагогов как лучший опыт. Созданы такие уроки как «Я вам жизнь завещаю», «И вспомнить страшно, и забыть нельзя», «Их именами названы улицы города», «Детство опалённое войной» и т.д. Экскурсоводами являются студенты колледжа.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«Ветеран». В ходе данного проекта студенты организуют недели молодёжного служения и посещают ветеранов войн, труда, детей-войны с поздравлениями, социальными услугами (уборка комнат, дворовых территорий и т.п.) Ежегодно в акции принимают участие более 200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Проект «#Ulprofpatriot».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Проект «Орлёнок»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«Служу России!». Ежегодный охват осенью 450 человек и весной 600 человек.</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Проект «Казачье кадетское движение»,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отсутствуют случаи экстремистских проявлений среди молодёжи.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выявлении уровня тревожности в поведении студента, администрациями профессиональных образовательных организаций принимаются меры по информированию сотрудников правоохранительных органов и привлечению специалистов учреждений здравоохранения.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Организация и проведение мероприятий, направленных на противодействие экстремизма в молодёжной среде, не имеют финансирования. Считаем, что работа данного направления должна иметь финансовую поддержку в программно-проектном подходе.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Для студентов необходимо проводить грантовые конкурсы поддержки их инициатив, где в замену экстремистским проявлениям будет нарастать позитивная, переориентированная молодёжная среда.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Работа департамента профессионального образования и науки Министерства просвещения и воспитания Ульяновской области в части принятия профилактических мер на данный момент является недостаточной.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Работа с руководителями и педагогическими работниками профессиональных образовательных организаций проводится ситуативно, не все направления деятельности охватываются методическими рекомендациями, что влияет на отсутствие системности работы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введении ставки заместителя директора по безопасности департаментом профессионального образования и науки Министерства просвещения и воспитания Ульяновской области не было проведено ни одного инструктивного занятия для данной категории работников по направлению обеспечения межведомственного взаимодействия, создания алгоритма действий заместителя в части обнаружения невербальной угрозы в отношении студентов и со стороны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Недостаточное внимание уделяется такой категории граждан, как иностранные студенты. Данная категория студентов должна быть под постоянным наблюдением не только педагогов, но и педагогов-психологов, что не в 100% случаев обеспечивается.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 устранение вышеуказанных выявленных проблем и недоработок будет направлена деятельность департамента профессионального образования и науки Министерства просвещения и воспитания Ульяновской области в 2021 году.</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Необходимо рассмотреть вопрос межведомственных проектов с правоохранительными органами, правовыми структурами по реализации проектов правового просвещения лиц группы «риска».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Профилактическая работа будет направлена на обеспечение системной межведомственной работы по просвещению студентов об административной и уголовной ответственности за хранение и распространение наркотиков.</w:t>
      </w:r>
    </w:p>
    <w:p w:rsidR="003C2271" w:rsidRPr="00563314" w:rsidRDefault="003C2271" w:rsidP="003C2271">
      <w:pPr>
        <w:widowControl w:val="0"/>
        <w:ind w:firstLine="709"/>
        <w:contextualSpacing/>
        <w:jc w:val="both"/>
        <w:rPr>
          <w:rFonts w:ascii="PT Astra Serif" w:hAnsi="PT Astra Serif"/>
          <w:b/>
          <w:bCs/>
          <w:sz w:val="26"/>
          <w:szCs w:val="26"/>
          <w:u w:val="single"/>
        </w:rPr>
      </w:pPr>
      <w:r w:rsidRPr="00563314">
        <w:rPr>
          <w:rFonts w:ascii="PT Astra Serif" w:hAnsi="PT Astra Serif"/>
          <w:b/>
          <w:bCs/>
          <w:sz w:val="26"/>
          <w:szCs w:val="26"/>
          <w:u w:val="single"/>
        </w:rPr>
        <w:t>Движение «Абилимпикс»:</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Ульяновская область присоединилась к движению «Абилимпикс» в 2016 году.</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Задачи движения:</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 продвижение современных форматов профессиональной ориентации инвалидов и лиц с ОВЗ с использованием технологий конкурсов «Абилимпикс»;</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 повышение уровня профессионального мастерства инвалидов и лиц с ОВЗ посредством внедрения лучших практик конкурсов «Абилимпикс» в образовательный процесс;</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 расширение возможностей трудоустройства инвалидов и освоения новых видов профессиональной деятельности, заключения договоров о трудоустройстве и организации стажировок для участников конкурсов «Абилимпикс» в рамках социального партнерства с работодателями.</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2020 году заключен договор между Федеральным государственным бюджетным образовательным учреждением дополнительного профессионального образования «Межрегиональный институт повышения квалификации специалистов профессионального образования»  и Областным государственным автономным учреждением «Институт развития образования» от 28.04.2020 №37-20/ЦРД-А о возложении функций регионального центра развития движения «Абилимпикс» в Ульяновской области и от 20.05.2020 №03-20/РЦОЭ-А об установлении полномочий центра обучения региональных экспертов «Абилимпикс» Ульяновской области на Областное государственное автономное учреждение «Институт развития образования».</w:t>
      </w:r>
    </w:p>
    <w:p w:rsidR="003C2271" w:rsidRPr="00243B19" w:rsidRDefault="003C2271" w:rsidP="003C2271">
      <w:pPr>
        <w:ind w:firstLine="709"/>
        <w:jc w:val="both"/>
        <w:rPr>
          <w:rFonts w:ascii="PT Astra Serif" w:hAnsi="PT Astra Serif" w:cs="PT Astra Serif"/>
          <w:color w:val="000000"/>
          <w:sz w:val="26"/>
          <w:szCs w:val="26"/>
        </w:rPr>
      </w:pPr>
      <w:r w:rsidRPr="00243B19">
        <w:rPr>
          <w:rFonts w:ascii="PT Astra Serif" w:hAnsi="PT Astra Serif" w:cs="PT Astra Serif"/>
          <w:b/>
          <w:bCs/>
          <w:color w:val="000000"/>
          <w:sz w:val="26"/>
          <w:szCs w:val="26"/>
        </w:rPr>
        <w:t>С 17 по 30 июня 2020 года прошли обучение 20 региональных экспертов</w:t>
      </w:r>
      <w:r w:rsidRPr="00243B19">
        <w:rPr>
          <w:rFonts w:ascii="PT Astra Serif" w:hAnsi="PT Astra Serif" w:cs="PT Astra Serif"/>
          <w:color w:val="000000"/>
          <w:sz w:val="26"/>
          <w:szCs w:val="26"/>
        </w:rPr>
        <w:t xml:space="preserve"> по дополнительной образовательной программе «Подготовка региональных экспертов конкурсов профессионального мастерства «Абилимпикс».</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b/>
          <w:bCs/>
          <w:sz w:val="26"/>
          <w:szCs w:val="26"/>
        </w:rPr>
        <w:t>С 20 по 22 октября 2020 года</w:t>
      </w:r>
      <w:r w:rsidRPr="00243B19">
        <w:rPr>
          <w:rFonts w:ascii="PT Astra Serif" w:hAnsi="PT Astra Serif" w:cs="PT Astra Serif"/>
          <w:sz w:val="26"/>
          <w:szCs w:val="26"/>
        </w:rPr>
        <w:t xml:space="preserve"> состоялся </w:t>
      </w:r>
      <w:r w:rsidRPr="00243B19">
        <w:rPr>
          <w:rFonts w:ascii="PT Astra Serif" w:hAnsi="PT Astra Serif" w:cs="PT Astra Serif"/>
          <w:b/>
          <w:bCs/>
          <w:sz w:val="26"/>
          <w:szCs w:val="26"/>
        </w:rPr>
        <w:t xml:space="preserve">V региональный чемпионат «Абилимпикс» </w:t>
      </w:r>
      <w:r w:rsidRPr="00243B19">
        <w:rPr>
          <w:rFonts w:ascii="PT Astra Serif" w:hAnsi="PT Astra Serif" w:cs="PT Astra Serif"/>
          <w:sz w:val="26"/>
          <w:szCs w:val="26"/>
        </w:rPr>
        <w:t>в целях развития в регионе конкурсов по профессиональному мастерству среди инвалидов и лиц с ограниченными возможностями здоровья на территории Ульяновской области. Соревновательная программа проходила на оборудованных площадках общеобразовательных организаций и профессиональных образовательных организаций.</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Чемпионате приняли участие три категории соревнующихся: школьники в возрасте от 14 лет; студенты профессиональных образовательных организаций и специалисты.</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Школьники соревновались за звание лучшего в компетенциях:</w:t>
      </w:r>
      <w:r w:rsidR="00DE17B8" w:rsidRPr="00243B19">
        <w:rPr>
          <w:rFonts w:ascii="PT Astra Serif" w:hAnsi="PT Astra Serif" w:cs="PT Astra Serif"/>
          <w:sz w:val="26"/>
          <w:szCs w:val="26"/>
        </w:rPr>
        <w:t xml:space="preserve"> </w:t>
      </w:r>
      <w:r w:rsidRPr="00243B19">
        <w:rPr>
          <w:rFonts w:ascii="PT Astra Serif" w:hAnsi="PT Astra Serif" w:cs="PT Astra Serif"/>
          <w:sz w:val="26"/>
          <w:szCs w:val="26"/>
        </w:rPr>
        <w:t>адаптивная физическая культура, бисероплетение, обработка текста, слесарное дело, художественное вышивание и швея.</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Студенты - в компетенциях адаптивная физическая культура, веб-дизайн, массажист, медицинский и лабораторный анализ, обработка текста, облицовка плиткой, поварское дело, предпринимательство, разработчик виртуальной и дополненной реальности, слесарное дело, социальная работа, швея.</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Специалисты - вязание крючком, медицинский и лабораторный анализ, портной.</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Количество участников Чемпионата - 110 конкурсантов, 71 эксперт, 50 волонтеров.</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рамках Чемпионата в дистанционном формате проведены деловая, профориентационная и выставочные программы.</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Церемония открытия и закрытия состоялись на площадках проведения соревнований по компетенциям.</w:t>
      </w:r>
    </w:p>
    <w:p w:rsidR="003C2271" w:rsidRPr="00243B19" w:rsidRDefault="003C2271" w:rsidP="003C2271">
      <w:pPr>
        <w:ind w:firstLine="709"/>
        <w:jc w:val="both"/>
        <w:rPr>
          <w:rFonts w:ascii="PT Astra Serif" w:hAnsi="PT Astra Serif" w:cs="PT Astra Serif"/>
          <w:b/>
          <w:bCs/>
          <w:sz w:val="26"/>
          <w:szCs w:val="26"/>
        </w:rPr>
      </w:pPr>
      <w:r w:rsidRPr="00243B19">
        <w:rPr>
          <w:rFonts w:ascii="PT Astra Serif" w:hAnsi="PT Astra Serif" w:cs="PT Astra Serif"/>
          <w:b/>
          <w:bCs/>
          <w:sz w:val="26"/>
          <w:szCs w:val="26"/>
        </w:rPr>
        <w:t>VI Национальный чемпионат по профессиональному мастерству среди инвалидов и лиц с ограниченными возможностями здоровья «Абилимпикс» прошел в период с 23 по 29 ноября в очно-дистанционном формате.</w:t>
      </w:r>
    </w:p>
    <w:p w:rsidR="003C2271" w:rsidRPr="00243B19" w:rsidRDefault="00DE17B8"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В этом году в конкурсе приняли </w:t>
      </w:r>
      <w:r w:rsidR="003C2271" w:rsidRPr="00243B19">
        <w:rPr>
          <w:rFonts w:ascii="PT Astra Serif" w:hAnsi="PT Astra Serif" w:cs="PT Astra Serif"/>
          <w:sz w:val="26"/>
          <w:szCs w:val="26"/>
        </w:rPr>
        <w:t>участие более двух тысяч человек из 83 субъектов Российской Федерации. Школьники, студенты и отраслевые специалисты соревновались по 77 компетенциям.</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данном мероприятии в 20 номинациях (с учетом возрастных категорий) участвовали и представители Ульяновской области - победители регионального чемпионата «Абилимпикс» по 15 компетенциям: адаптивная физическая культура, веб-дизайн, вязание крючком, массажист, медицинский и лабораторный анализ, облицовка плиткой, обработка текста, поварское дело, портной, предпринимательство, разработчик виртуальной и дополненной реальности, слесарное дело, социальная работа, художественное вышивание, швея.</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Конкурсные площадки для проведения Национального чемпионата были </w:t>
      </w:r>
      <w:r w:rsidR="00AD35B2" w:rsidRPr="00243B19">
        <w:rPr>
          <w:rFonts w:ascii="PT Astra Serif" w:hAnsi="PT Astra Serif" w:cs="PT Astra Serif"/>
          <w:sz w:val="26"/>
          <w:szCs w:val="26"/>
        </w:rPr>
        <w:t>оборудованы территории</w:t>
      </w:r>
      <w:r w:rsidRPr="00243B19">
        <w:rPr>
          <w:rFonts w:ascii="PT Astra Serif" w:hAnsi="PT Astra Serif" w:cs="PT Astra Serif"/>
          <w:sz w:val="26"/>
          <w:szCs w:val="26"/>
        </w:rPr>
        <w:t xml:space="preserve"> Ульяновской области на базах 6 профессиональных образовательных организаций Ульяновской области. </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Дистанционно-очный формат соревнований предполагал выполнение задания конкурсантами на площадках, оснащенных </w:t>
      </w:r>
      <w:proofErr w:type="gramStart"/>
      <w:r w:rsidRPr="00243B19">
        <w:rPr>
          <w:rFonts w:ascii="PT Astra Serif" w:hAnsi="PT Astra Serif" w:cs="PT Astra Serif"/>
          <w:sz w:val="26"/>
          <w:szCs w:val="26"/>
        </w:rPr>
        <w:t>видео-камерами</w:t>
      </w:r>
      <w:proofErr w:type="gramEnd"/>
      <w:r w:rsidRPr="00243B19">
        <w:rPr>
          <w:rFonts w:ascii="PT Astra Serif" w:hAnsi="PT Astra Serif" w:cs="PT Astra Serif"/>
          <w:sz w:val="26"/>
          <w:szCs w:val="26"/>
        </w:rPr>
        <w:t xml:space="preserve"> для онлайн трансляции. Центры управления соревнованиями были размещены на территории регионов-соорганизаторов и в городе Москве, где национальные эксперты Абилимпикс через видео-трансляцию оценивали выполнение конкурсных заданий.</w:t>
      </w:r>
    </w:p>
    <w:p w:rsidR="003C2271" w:rsidRPr="00243B19" w:rsidRDefault="003C2271" w:rsidP="003C2271">
      <w:pPr>
        <w:pStyle w:val="af4"/>
        <w:keepNext/>
        <w:widowControl/>
        <w:suppressAutoHyphens w:val="0"/>
        <w:autoSpaceDE w:val="0"/>
        <w:autoSpaceDN w:val="0"/>
        <w:adjustRightInd w:val="0"/>
        <w:ind w:left="0" w:firstLine="709"/>
        <w:contextualSpacing/>
        <w:jc w:val="both"/>
        <w:rPr>
          <w:rFonts w:ascii="PT Astra Serif" w:hAnsi="PT Astra Serif" w:cs="Times New Roman"/>
          <w:b/>
          <w:color w:val="auto"/>
          <w:sz w:val="26"/>
          <w:szCs w:val="26"/>
          <w:u w:val="single"/>
          <w:lang w:val="ru-RU"/>
        </w:rPr>
      </w:pPr>
      <w:r w:rsidRPr="00243B19">
        <w:rPr>
          <w:rFonts w:ascii="PT Astra Serif" w:hAnsi="PT Astra Serif" w:cs="PT Astra Serif"/>
          <w:sz w:val="26"/>
          <w:szCs w:val="26"/>
          <w:lang w:val="ru-RU"/>
        </w:rPr>
        <w:t>По сравнению с прошлым годом региональная сборная улучшила свой результат, завоевав одну золотую, две серебряных и одну бронзовую медаль</w:t>
      </w:r>
      <w:r w:rsidR="00342211" w:rsidRPr="00243B19">
        <w:rPr>
          <w:rFonts w:ascii="PT Astra Serif" w:hAnsi="PT Astra Serif" w:cs="PT Astra Serif"/>
          <w:sz w:val="26"/>
          <w:szCs w:val="26"/>
          <w:lang w:val="ru-RU"/>
        </w:rPr>
        <w:t>.</w:t>
      </w:r>
    </w:p>
    <w:p w:rsidR="001269F1" w:rsidRPr="001269F1" w:rsidRDefault="001269F1" w:rsidP="001269F1">
      <w:pPr>
        <w:pStyle w:val="af4"/>
        <w:keepNext/>
        <w:widowControl/>
        <w:shd w:val="clear" w:color="auto" w:fill="FFFFFF"/>
        <w:suppressAutoHyphens w:val="0"/>
        <w:autoSpaceDE w:val="0"/>
        <w:autoSpaceDN w:val="0"/>
        <w:adjustRightInd w:val="0"/>
        <w:ind w:left="0" w:firstLine="709"/>
        <w:contextualSpacing/>
        <w:jc w:val="both"/>
        <w:rPr>
          <w:rFonts w:ascii="PT Astra Serif" w:hAnsi="PT Astra Serif" w:cs="Times New Roman"/>
          <w:b/>
          <w:color w:val="auto"/>
          <w:sz w:val="26"/>
          <w:szCs w:val="26"/>
          <w:u w:val="single"/>
          <w:lang w:val="ru-RU"/>
        </w:rPr>
      </w:pPr>
      <w:r w:rsidRPr="001269F1">
        <w:rPr>
          <w:rFonts w:ascii="PT Astra Serif" w:hAnsi="PT Astra Serif" w:cs="Times New Roman"/>
          <w:b/>
          <w:color w:val="auto"/>
          <w:sz w:val="26"/>
          <w:szCs w:val="26"/>
          <w:u w:val="single"/>
          <w:lang w:val="ru-RU"/>
        </w:rPr>
        <w:t>Реализация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В целях обеспечения к 2024 году глобальной конкурентоспособности российского образования, создания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в том числе стандартами Ворлдскиллс Россия, и передовыми технологиями, а также во исполнение Указа Президента Российской Федерации от 7 мая 2018 года № 204 Ульяновская область с января 2019 года приступила к реализации федерального проекта «Молодые профессионалы (Повышение конкурентоспособности среднего профессионального образования)» национального проекта «Образование».</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К целям и показателям регионального проекта относятся следующие 4.</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1) По показателю «Доля организаций Ульяновской области,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на 2020 год в паспорте проекта утверждено значение 16%. По итогам проведения государственной итоговой аттестации в 2020 году данный показатель выполнен на 20%. План на 2021 год – 20%.</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2) По показателю «Доля обучающихся в Ульяновской области,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на 2020 год в паспорте проекта утверждено значение 6%. По итогам проведения государственной итоговой аттестации в 2020 году данный показатель выполнен на 8%. План на 2021 год – 8%.</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В рамках исполнения двух вышеназванных показателей в 2020 году проведены следующие мероприятия:</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аккредитовано Союзом Ворлдскиллс Россия 19 Центров проведения демонстрационного экзамена на базе 11 профессиональных образовательных организаций.</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демонстрационный экзамен прошел по 16 компетенциям (кузовной ремонт,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столярное дело, физическая культура и спорт программные решения для бизнеса, ИТ-решения для бизнеса на платформе «1C: Предприятие 8», веб-дизайн и разработка, сантехника и отопление ).</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промежуточную и государственную итоговую аттестацию в формате демонстрационного экзамена проходили 428 студентов 14 профессиональных образовательных организаций (ОГАПОУ «Ульяновский авиационный колледж – Межрегиональный центр компетенций», ОГБПОУ «Ульяновский медицинский колледж», ОГБПОУ «Ульяновский педагогический колледж», ОГБПОУ «Ульяновский строительный колледж», ОГБПОУ «Димитровградский технический колледж», ОГБПОУ «Ульяновское училище (техникум) Олимпийского резерва», ОГБПОУ «Старокулаткинский механико-</w:t>
      </w:r>
    </w:p>
    <w:p w:rsidR="001269F1" w:rsidRPr="001269F1" w:rsidRDefault="001269F1" w:rsidP="001269F1">
      <w:pPr>
        <w:jc w:val="both"/>
        <w:rPr>
          <w:rFonts w:ascii="PT Astra Serif" w:hAnsi="PT Astra Serif"/>
          <w:sz w:val="26"/>
          <w:szCs w:val="26"/>
        </w:rPr>
      </w:pPr>
      <w:r w:rsidRPr="001269F1">
        <w:rPr>
          <w:rFonts w:ascii="PT Astra Serif" w:hAnsi="PT Astra Serif"/>
          <w:sz w:val="26"/>
          <w:szCs w:val="26"/>
        </w:rPr>
        <w:t>технологический колледж», ОГБПОУ «Ульяновский профессионально-педагогический колледж», «ОГБПОУ «Инзенский государственный техникум отраслевых технологий, экономики и права», ОГБПОУ «Сенгилеевский педагогический техникум», ОГБПОУ «Радищевский технологический техникум», ОГБПОУ «Новоспасский технологический техникум», ОГБПОУ «Кузоватовский технологический техникум»). Также в демонстрационном экзамене приняли участие студенты образовательных организаций высшего образования: ДИТИ НИЯУ МИФИ по компетенции лабораторный химический анализ (количество 10 человек); ФГБОУ ВО «Ульяновский государственный университет» по компетенции банковское дело (количество 32 человека).</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Ульяновская область приняла участие (с 23 по 30 ноября 2020 г.) в пилотной апробации проведения демонстрационного экзамена для лиц с ограниченными возможностями здоровья и инвалидов по компетенциям графический дизайн, программные решения для бизнеса, ремонт и обслуживание легковых автомобилей.</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В апробации приняли участие Ульяновский авиационный колледж – МЦК и Ульяновский техникум отраслевых технологий и дизайна.</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проведена подготовка экспертов с правом проведения демонстрационного экзамена. Всего в 2019 году обучено 88 человек, в 2020 году обучено 86 человек (всего за два года – 174 человека), к 2024 году планируется обучить не менее 200 человек. Качественно подготовить специалиста, рабочего невозможно без высокоэффективного кадрового потенциала преподавателей и мастеров производственного обучения. Поэтому создание условий для стимулирования их профессионального роста – также одна из важнейших задач.</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На 2021 год подана заявка на повышение квалификации 150 преподавателей и мастеров производственного обучения по программам Союза Ворлдскиллс Россия.</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Все демонстрационные экзамены проходили при участии экспертов, сертифицированных Союзом Ворлдскиллс Россия, экспертов с правом оценивания демонстрационного экзамена, с занесением данных в Цифровую платформу Союза WorldSkills и выдачей Skills-паспортов участникам экзамена, успешно его сдавшим.</w:t>
      </w:r>
    </w:p>
    <w:p w:rsidR="004B19EC" w:rsidRPr="001269F1" w:rsidRDefault="004B19EC" w:rsidP="001269F1">
      <w:pPr>
        <w:jc w:val="both"/>
        <w:rPr>
          <w:b/>
          <w:sz w:val="26"/>
          <w:szCs w:val="26"/>
          <w:u w:val="single"/>
        </w:rPr>
      </w:pPr>
      <w:r w:rsidRPr="001269F1">
        <w:rPr>
          <w:b/>
          <w:sz w:val="26"/>
          <w:szCs w:val="26"/>
          <w:u w:val="single"/>
        </w:rPr>
        <w:t>Высшее образование</w:t>
      </w:r>
    </w:p>
    <w:p w:rsidR="00046978" w:rsidRPr="001269F1" w:rsidRDefault="00046978" w:rsidP="001269F1">
      <w:pPr>
        <w:jc w:val="both"/>
        <w:rPr>
          <w:sz w:val="26"/>
          <w:szCs w:val="26"/>
        </w:rPr>
      </w:pPr>
      <w:r w:rsidRPr="001269F1">
        <w:rPr>
          <w:sz w:val="26"/>
          <w:szCs w:val="26"/>
        </w:rPr>
        <w:t>Министерством была проведена работа по следующим направлениям:</w:t>
      </w:r>
    </w:p>
    <w:p w:rsidR="00046978" w:rsidRPr="001269F1" w:rsidRDefault="00046978" w:rsidP="001269F1">
      <w:pPr>
        <w:ind w:firstLine="708"/>
        <w:jc w:val="both"/>
        <w:rPr>
          <w:sz w:val="26"/>
          <w:szCs w:val="26"/>
        </w:rPr>
      </w:pPr>
      <w:r w:rsidRPr="001269F1">
        <w:rPr>
          <w:sz w:val="26"/>
          <w:szCs w:val="26"/>
        </w:rPr>
        <w:t>- формирование предложений по контрольным цифрам приёма в вузы.</w:t>
      </w:r>
    </w:p>
    <w:p w:rsidR="00046978" w:rsidRPr="001269F1" w:rsidRDefault="00046978" w:rsidP="001269F1">
      <w:pPr>
        <w:jc w:val="both"/>
        <w:rPr>
          <w:sz w:val="26"/>
          <w:szCs w:val="26"/>
        </w:rPr>
      </w:pPr>
      <w:r w:rsidRPr="001269F1">
        <w:rPr>
          <w:sz w:val="26"/>
          <w:szCs w:val="26"/>
        </w:rPr>
        <w:t xml:space="preserve">Вузам Ульяновской области выделено для приёма на обучение в 2020/2021 учебном году 4631 бюджетное место, в том числе 3730 мест для приёма на программы бакалавриата и специалитета, при этом 3007 мест для приёма по очной форме обучения (аналогичные показатели 2019/2020 учебного года – 4100 – 3300 – 2625).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целях реализации послания Президента Российской Федерации Федеральному Собранию Российской Федерации от 15 января 2020 г. (далее - Послание), а также подпункта «г» пункта 1 перечня поручений по реализации Послания в части увеличения общего объёма контрольных цифр приёма Министерством направлены в Министерство науки и высшего образования Российской Федерации (от 03.03.2020 № 73-ИОГВ-01/1471исх) предложения Ульяновской области по КЦП на 2021/22 учебный год, сформированные с учётом Правил корректировки общих объёмов контрольных цифр приёма субъектами Российской Федерации на 2021/22 учебный год.</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Министерством подготовлено и направлено от имени Губернатора Ульяновской области письмо в Министерство науки и высшего образования Российской Федерации с просьбой о рассмотрении возможности выделения вузам Ульяновской области дополнительных бюджетных мест на 2020 год (от 08.07.2020 № 73-Г-01/20876исх).</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Министерством науки и высшего образования Российской Федерации вузам Ульяновской области выделены дополнительные бюджетные места для поступления на обучение по программам бакалавриата, специалитета, магистратуры в 2020 году:</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УлГУ – 38;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УлГТУ – 30;</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УлГПУ – 43.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Также УлГУ выделено дополнительно 35 бюджетных мест для обучения по программам ординатуры.</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соответствии с пунктом 5 Правил установления организациям, осуществляющим образовательную деятельность, контрольных цифр приёма (далее - КЦП) по профессиям, специальностям и направлениям подготовки и (или) укрупнённым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счёт бюджетных ассигнований федерального бюджета, утверждённым постановлением Правительства Российской Федерации от 13 марта 2019 г. № 261, Министерством проведена работа по формированию предложений Ульяновской области по формированию предложений Ульяновской области по КЦП на 2022/23 учебный год. Предложения сформированы на основе анализа рынка труда и с учётом потребностей экономики Ульяновской области в квалифицированных кадрах, стратегических ориентиров развития сферы образования и реального сектора экономики региона, а также возможностей об</w:t>
      </w:r>
      <w:r w:rsidR="00476F7D" w:rsidRPr="00243B19">
        <w:rPr>
          <w:rFonts w:ascii="PT Astra Serif" w:hAnsi="PT Astra Serif" w:cs="Times New Roman"/>
          <w:sz w:val="26"/>
          <w:szCs w:val="26"/>
        </w:rPr>
        <w:t xml:space="preserve">разовательных организаций </w:t>
      </w:r>
      <w:r w:rsidRPr="00243B19">
        <w:rPr>
          <w:rFonts w:ascii="PT Astra Serif" w:hAnsi="PT Astra Serif" w:cs="Times New Roman"/>
          <w:sz w:val="26"/>
          <w:szCs w:val="26"/>
        </w:rPr>
        <w:t>и спроса населения на образовательные услуги. Предложения направлены в Министерство науки и высшего образования Российской Федерации (от 02.11.2020 № 73-ИОГВ-01/7544исх).</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b/>
          <w:sz w:val="26"/>
          <w:szCs w:val="26"/>
        </w:rPr>
      </w:pPr>
      <w:r w:rsidRPr="00243B19">
        <w:rPr>
          <w:rFonts w:ascii="PT Astra Serif" w:hAnsi="PT Astra Serif" w:cs="Times New Roman"/>
          <w:b/>
          <w:sz w:val="26"/>
          <w:szCs w:val="26"/>
        </w:rPr>
        <w:t xml:space="preserve">- координация вопросов целевого приёма в вузы региона.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16.03.2020 Министерством проведено рабочее совещание с участием представителей </w:t>
      </w:r>
      <w:r w:rsidR="00476F7D" w:rsidRPr="00243B19">
        <w:rPr>
          <w:rFonts w:ascii="PT Astra Serif" w:hAnsi="PT Astra Serif" w:cs="Times New Roman"/>
          <w:sz w:val="26"/>
          <w:szCs w:val="26"/>
        </w:rPr>
        <w:t>ИОГВ</w:t>
      </w:r>
      <w:r w:rsidRPr="00243B19">
        <w:rPr>
          <w:rFonts w:ascii="PT Astra Serif" w:hAnsi="PT Astra Serif" w:cs="Times New Roman"/>
          <w:sz w:val="26"/>
          <w:szCs w:val="26"/>
        </w:rPr>
        <w:t xml:space="preserve"> региона по организации целевого обучения по востребованным специальностям и направлениям подготовки в реальном секторе экономики. На совещании рассматривались вопросы организации работы ИОГВ по формированию квоты приёма на целевое обучение на 2021 год.</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Информация о квоте приёма на целевое обучение на 2020 год, утверждаемой Правительством Российской Федерации, до сведения вузов до настоящего времени не доведена. На сайтах вузов информация о квоте будет размещена не позднее 1 июня текущего года.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апреле в рамках исполнения подпункта «б» пункта 3 Перечня поручений Президента Российской Федерации по итогам совместного расширенного заседания президиума Государственного совета Российской Федерации и Совета при Президенте Российской Федерации по науке и образованию 6 февраля 2020 г. № Пр-589 о необходимости расширения практики заключения договоров о целевом обучении со студентами образовательных организаций высшего образования в целях обеспечения кадровых потребностей отраслей экономики и социальной сферы Министерством направлены письма, в исполнительные органы государственной власти Ульяновской области и в администрации муниципальных образований Ульяновской области, с просьбой провести работу по информированию организаций отрасли о возможностях целевого обучения (проект текста письма руководителям организаций Министерством подготовлен), а также в случае необходимости совместно с Министерством и вузами региона оказать отраслевым организациям содействие в заключении договоров о целевом обучении со студентами, обучающимися в ульяновских вузах (от 16.04.2020 № 73-ИОГВ-01/1544вн и от 20.04.2020 № 73-ИОГВ-01/2789исх).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исполнительные органы государственной власти Ульяновской области направлены письма о квоте приёма на целевое обучение на 2021/2022 учебный год (от 30.04.2020 № 73-ИОГВ-01/1825вн) с просьбой направить в профильные федеральные государственные органы информацию о потребности Ульяновской области в подготовке специалистов для курируемой отрасли, которую необходимо учесть при установлении квоты приёма на целевое обучение.</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целях организации адресной работы со студентами, обучающимися в вузах Ульяновской области по договорам о целевом обучении с муниципальными образованиями Ул</w:t>
      </w:r>
      <w:r w:rsidR="00AD35B2" w:rsidRPr="00243B19">
        <w:rPr>
          <w:rFonts w:ascii="PT Astra Serif" w:hAnsi="PT Astra Serif" w:cs="Times New Roman"/>
          <w:sz w:val="26"/>
          <w:szCs w:val="26"/>
        </w:rPr>
        <w:t>ьяновской области Министерством</w:t>
      </w:r>
      <w:r w:rsidRPr="00243B19">
        <w:rPr>
          <w:rFonts w:ascii="PT Astra Serif" w:hAnsi="PT Astra Serif" w:cs="Times New Roman"/>
          <w:sz w:val="26"/>
          <w:szCs w:val="26"/>
        </w:rPr>
        <w:t xml:space="preserve"> направлены письма в вузы с просьбой об оказании содействия в предоставлении информации о таких студентах (от 09.07.2020 № 73-ИОГВ-01/4526исх).</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Проведён анализ размещённых на сайтах вузов приказов о приёме на целевое обучение по программам бакалавриата, специалитета и магистратуры в 2020 году. В рамках квоты приёма на целевое обучение зачислены 478 человек, в том числе: 185 человек в УлГУ, 126 – в УИ ГА, 69 в УлГПУ, 45 – в УлГТУ, 41 – в УлГАУ. Кроме этого, по программам ординатуры в УлГУ на целевые места зачислены 77 человек.</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Основными заказчиками целевого обучения в 2020 г. выступили Министерство здравоохранения Ульяновской области, ФГБУЗ КБ №172 ФМБА России, АО «Авиастар–СП», ФНЦП АО НПО «Марс», Ульяновское конструкторское бюро приборостроения, завод «Искра», муниципальные образования Ульяновской области.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Для предприятий оборонно-промышленного комплекса Ульяновской области в 2020 году приняты на целевое обучение 71 человек (в 2019 году 82) человека (42 – УлГТУ и 29 – УлГУ), в том числе 19 человек являются «целевиками» АО «Авиастар-СП», 28 - целевиками НПО МАРС ФНПЦ АО, также направили для обучения целевиков НПП ЗАВОД ИСКРА АО (12 человек) Механический завод и УКБП).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Министерством </w:t>
      </w:r>
      <w:r w:rsidR="00711641" w:rsidRPr="00243B19">
        <w:rPr>
          <w:rFonts w:ascii="PT Astra Serif" w:hAnsi="PT Astra Serif" w:cs="Times New Roman"/>
          <w:sz w:val="26"/>
          <w:szCs w:val="26"/>
        </w:rPr>
        <w:t>н</w:t>
      </w:r>
      <w:r w:rsidRPr="00243B19">
        <w:rPr>
          <w:rFonts w:ascii="PT Astra Serif" w:hAnsi="PT Astra Serif" w:cs="Times New Roman"/>
          <w:sz w:val="26"/>
          <w:szCs w:val="26"/>
        </w:rPr>
        <w:t>аправлены письма руководителям исполнительных органов государственной власти Ульяновской области и администраций муниципальных районов и городских округов Ульяновской области с просьбой рассмотреть возможность разработки новых или внесения изменений в действующие ведомственные (муниципальные) нормативные правовые акты о порядке отбора абитуриентов для заключения договоров о целевом обучении, предусматривающих предоставление преимуществ при заключении договоров о целевом обучении гражданам из многодетных семей (от 12.10.2020 № 73-ИОГВ-01/4543вн и 12.10.2020 № 73-ИОГВ-01/7024исх соответственно).</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Министерством в целях разработки муниципальными образованиями планов по организации практической подготовки и организации работы подготовлена и направлена в муниципальные образования информация об изменениях федерального законодательства, касающихся организации практической подготовки обучающихся, список студентов, обучающихся в вузах региона по договорам о целевом обучении с муниципальными образованиями Ульяновской области, а также контактные сведения о лицах, отвечающих за организацию практики в ульяновских вузах (от 09.11.2020 № 73-ИОГВ-01/7685исх).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b/>
          <w:sz w:val="26"/>
          <w:szCs w:val="26"/>
        </w:rPr>
      </w:pPr>
      <w:r w:rsidRPr="00243B19">
        <w:rPr>
          <w:rFonts w:ascii="PT Astra Serif" w:hAnsi="PT Astra Serif" w:cs="Times New Roman"/>
          <w:b/>
          <w:sz w:val="26"/>
          <w:szCs w:val="26"/>
        </w:rPr>
        <w:t xml:space="preserve">- стипендиальная поддержка студентов, аспирантов и преподавателей вузов </w:t>
      </w:r>
      <w:r w:rsidR="00711641" w:rsidRPr="00243B19">
        <w:rPr>
          <w:rFonts w:ascii="PT Astra Serif" w:hAnsi="PT Astra Serif" w:cs="Times New Roman"/>
          <w:b/>
          <w:sz w:val="26"/>
          <w:szCs w:val="26"/>
        </w:rPr>
        <w:t>и молодых</w:t>
      </w:r>
      <w:r w:rsidRPr="00243B19">
        <w:rPr>
          <w:rFonts w:ascii="PT Astra Serif" w:hAnsi="PT Astra Serif" w:cs="Times New Roman"/>
          <w:b/>
          <w:sz w:val="26"/>
          <w:szCs w:val="26"/>
        </w:rPr>
        <w:t xml:space="preserve"> научных работников</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 xml:space="preserve"> </w:t>
      </w:r>
      <w:r w:rsidRPr="00243B19">
        <w:rPr>
          <w:rFonts w:ascii="PT Astra Serif" w:hAnsi="PT Astra Serif" w:cs="Times New Roman"/>
          <w:sz w:val="26"/>
          <w:szCs w:val="26"/>
        </w:rPr>
        <w:t>Действующим в настоящее время Законом Ульяновской области от 31.08.2013 № 157-ЗО «О стипендиях, предоставляемых талантливым и одарённым обучающимся, педагогическим и научным работникам образовательных организаций, а также молодым научным работникам, а также молодым научным работникам, осуществляющим научную (научно-техническую) деятельность на территории Ульяновской области» предусмотрены 17 видов именных Губернаторских стипендий, из которых 15 видов предназначены для представителей профессиональных образовательных организаций и образовательных организаций высшего образования, 1 для школьников, 1 для молодых учёных.</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первом полугодии 2020 года стипендии Губернатора Ульяновской области выплачивались 739 стипендиатам, во втором полугодии – 492 стипендиатам, </w:t>
      </w:r>
      <w:r w:rsidR="007700D8" w:rsidRPr="00243B19">
        <w:rPr>
          <w:rFonts w:ascii="PT Astra Serif" w:hAnsi="PT Astra Serif" w:cs="Times New Roman"/>
          <w:sz w:val="26"/>
          <w:szCs w:val="26"/>
        </w:rPr>
        <w:t>являющимся Общая</w:t>
      </w:r>
      <w:r w:rsidRPr="00243B19">
        <w:rPr>
          <w:rFonts w:ascii="PT Astra Serif" w:hAnsi="PT Astra Serif" w:cs="Times New Roman"/>
          <w:sz w:val="26"/>
          <w:szCs w:val="26"/>
        </w:rPr>
        <w:t xml:space="preserve"> сумма выплат </w:t>
      </w:r>
      <w:r w:rsidR="007700D8" w:rsidRPr="00243B19">
        <w:rPr>
          <w:rFonts w:ascii="PT Astra Serif" w:hAnsi="PT Astra Serif" w:cs="Times New Roman"/>
          <w:sz w:val="26"/>
          <w:szCs w:val="26"/>
        </w:rPr>
        <w:t>за 2020 год,</w:t>
      </w:r>
      <w:r w:rsidRPr="00243B19">
        <w:rPr>
          <w:rFonts w:ascii="PT Astra Serif" w:hAnsi="PT Astra Serif" w:cs="Times New Roman"/>
          <w:sz w:val="26"/>
          <w:szCs w:val="26"/>
        </w:rPr>
        <w:t xml:space="preserve"> составила более 23,3 млн рублей.</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 стипендиальная поддержка студенческих семей, имеющих детей</w:t>
      </w:r>
      <w:r w:rsidRPr="00243B19">
        <w:rPr>
          <w:rFonts w:ascii="PT Astra Serif" w:hAnsi="PT Astra Serif" w:cs="Times New Roman"/>
          <w:sz w:val="26"/>
          <w:szCs w:val="26"/>
        </w:rPr>
        <w:t xml:space="preserve"> </w:t>
      </w:r>
    </w:p>
    <w:p w:rsidR="00046978" w:rsidRPr="00243B19" w:rsidRDefault="00711641"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соответствии</w:t>
      </w:r>
      <w:r w:rsidR="00046978" w:rsidRPr="00243B19">
        <w:rPr>
          <w:rFonts w:ascii="PT Astra Serif" w:hAnsi="PT Astra Serif" w:cs="Times New Roman"/>
          <w:sz w:val="26"/>
          <w:szCs w:val="26"/>
        </w:rPr>
        <w:t xml:space="preserve"> с Законом Ульяновской области от 02.11.2011 № 180-ЗО «О некоторых мерах по улучшению демографической ситуации в Ульяновской области» и постановлением Правительства Ульяновской области от 02.12.2013 № 574-П «Об утверждении Порядка назначения и выплаты стипендии Губернатора Ульяновской области «Семья» в 2020 году выплачивалась стипендия Губернатора Ульяновской области «Семья», которую получали три студенческие семьи в первом полугодии и 4 студенческие семьи во втором полугодии. Общая сумма выплат в 2020 году составила 99 тыс</w:t>
      </w:r>
      <w:proofErr w:type="gramStart"/>
      <w:r w:rsidR="00046978" w:rsidRPr="00243B19">
        <w:rPr>
          <w:rFonts w:ascii="PT Astra Serif" w:hAnsi="PT Astra Serif" w:cs="Times New Roman"/>
          <w:sz w:val="26"/>
          <w:szCs w:val="26"/>
        </w:rPr>
        <w:t>.р</w:t>
      </w:r>
      <w:proofErr w:type="gramEnd"/>
      <w:r w:rsidR="00046978" w:rsidRPr="00243B19">
        <w:rPr>
          <w:rFonts w:ascii="PT Astra Serif" w:hAnsi="PT Astra Serif" w:cs="Times New Roman"/>
          <w:sz w:val="26"/>
          <w:szCs w:val="26"/>
        </w:rPr>
        <w:t xml:space="preserve">ублей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 мониторинг вхождения вузов Ульяновской области в рейтинги</w:t>
      </w:r>
      <w:r w:rsidRPr="00243B19">
        <w:rPr>
          <w:rFonts w:ascii="PT Astra Serif" w:hAnsi="PT Astra Serif" w:cs="Times New Roman"/>
          <w:sz w:val="26"/>
          <w:szCs w:val="26"/>
        </w:rPr>
        <w:t xml:space="preserve">.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Министерством постоянно осуществляется мониторинг вхождения ульяновских вузов в российские и международные рейтинги университетов.</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2020</w:t>
      </w:r>
      <w:r w:rsidR="00711641" w:rsidRPr="00243B19">
        <w:rPr>
          <w:rFonts w:ascii="PT Astra Serif" w:hAnsi="PT Astra Serif" w:cs="Times New Roman"/>
          <w:sz w:val="26"/>
          <w:szCs w:val="26"/>
        </w:rPr>
        <w:t xml:space="preserve"> го</w:t>
      </w:r>
      <w:r w:rsidRPr="00243B19">
        <w:rPr>
          <w:rFonts w:ascii="PT Astra Serif" w:hAnsi="PT Astra Serif" w:cs="Times New Roman"/>
          <w:sz w:val="26"/>
          <w:szCs w:val="26"/>
        </w:rPr>
        <w:t>ду ульяновские вузы входили в следующие рейтинги: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 Webometrics (Rank</w:t>
      </w:r>
      <w:r w:rsidR="00711641" w:rsidRPr="00243B19">
        <w:rPr>
          <w:rFonts w:ascii="PT Astra Serif" w:hAnsi="PT Astra Serif" w:cs="Times New Roman"/>
          <w:sz w:val="26"/>
          <w:szCs w:val="26"/>
        </w:rPr>
        <w:t>ing Web of World Universities)</w:t>
      </w:r>
      <w:r w:rsidRPr="00243B19">
        <w:rPr>
          <w:rFonts w:ascii="PT Astra Serif" w:hAnsi="PT Astra Serif" w:cs="Times New Roman"/>
          <w:sz w:val="26"/>
          <w:szCs w:val="26"/>
        </w:rPr>
        <w:t xml:space="preserve"> рейтинг сайтов университетов мира (ведётся исследовательской группой «Cybermetrics Lab» Высшего совета научных исследований (Consejo Superior de Investigaciones Científicas – CSIC, Испания) с 2004 г.), в котором рейтингуются сайты университетов в плане полноты их представленности в интернет-пространстве.</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Результаты рейтинга Webometrics публикуются дважды в год. Позиции ульяновских вузов в этом рейтинге следующие:</w:t>
      </w:r>
    </w:p>
    <w:tbl>
      <w:tblPr>
        <w:tblpPr w:leftFromText="180" w:rightFromText="180" w:vertAnchor="text" w:tblpX="-17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992"/>
        <w:gridCol w:w="1134"/>
        <w:gridCol w:w="1134"/>
        <w:gridCol w:w="1134"/>
        <w:gridCol w:w="1134"/>
        <w:gridCol w:w="1134"/>
        <w:gridCol w:w="1134"/>
      </w:tblGrid>
      <w:tr w:rsidR="00046978" w:rsidRPr="00243B19" w:rsidTr="002667DF">
        <w:trPr>
          <w:trHeight w:val="315"/>
        </w:trPr>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Вуз</w:t>
            </w:r>
          </w:p>
        </w:tc>
        <w:tc>
          <w:tcPr>
            <w:tcW w:w="1984"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Вузы РФ</w:t>
            </w:r>
          </w:p>
        </w:tc>
        <w:tc>
          <w:tcPr>
            <w:tcW w:w="2268"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 xml:space="preserve">Вузы Европы </w:t>
            </w:r>
          </w:p>
        </w:tc>
        <w:tc>
          <w:tcPr>
            <w:tcW w:w="2268"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Вузы БРИКС</w:t>
            </w:r>
          </w:p>
        </w:tc>
        <w:tc>
          <w:tcPr>
            <w:tcW w:w="2268"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Вузы мира</w:t>
            </w:r>
          </w:p>
        </w:tc>
      </w:tr>
      <w:tr w:rsidR="00046978" w:rsidRPr="00243B19" w:rsidTr="002667DF">
        <w:trPr>
          <w:trHeight w:val="330"/>
        </w:trPr>
        <w:tc>
          <w:tcPr>
            <w:tcW w:w="1101" w:type="dxa"/>
          </w:tcPr>
          <w:p w:rsidR="00046978" w:rsidRPr="00243B19" w:rsidRDefault="00046978" w:rsidP="002667DF">
            <w:pPr>
              <w:rPr>
                <w:rFonts w:ascii="PT Astra Serif" w:hAnsi="PT Astra Serif" w:cs="Calibri"/>
                <w:color w:val="000000"/>
                <w:sz w:val="26"/>
                <w:szCs w:val="26"/>
              </w:rPr>
            </w:pPr>
          </w:p>
        </w:tc>
        <w:tc>
          <w:tcPr>
            <w:tcW w:w="992"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992"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r>
      <w:tr w:rsidR="00046978" w:rsidRPr="00243B19" w:rsidTr="002667DF">
        <w:trPr>
          <w:trHeight w:val="330"/>
        </w:trPr>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Всего</w:t>
            </w:r>
          </w:p>
        </w:tc>
        <w:tc>
          <w:tcPr>
            <w:tcW w:w="992"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(1091)</w:t>
            </w:r>
          </w:p>
        </w:tc>
        <w:tc>
          <w:tcPr>
            <w:tcW w:w="992"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(1096)</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(5539)</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(856)</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(9596)</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(9545)</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(29226)</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711641">
            <w:pPr>
              <w:jc w:val="center"/>
              <w:rPr>
                <w:rFonts w:ascii="PT Astra Serif" w:hAnsi="PT Astra Serif"/>
                <w:color w:val="000000"/>
                <w:sz w:val="26"/>
                <w:szCs w:val="26"/>
              </w:rPr>
            </w:pPr>
            <w:r w:rsidRPr="00243B19">
              <w:rPr>
                <w:rFonts w:ascii="PT Astra Serif" w:hAnsi="PT Astra Serif" w:cs="Arial"/>
                <w:color w:val="000000"/>
                <w:sz w:val="26"/>
                <w:szCs w:val="26"/>
              </w:rPr>
              <w:t>30579</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УлГТУ</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62</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944</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1030</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653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690</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3207</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3228</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УлГУ</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63</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88</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951</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1153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663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877</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3241</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3768</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УлГАУ</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291</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313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2275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2432</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2641</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2767</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10283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10549</w:t>
            </w:r>
          </w:p>
        </w:tc>
      </w:tr>
      <w:tr w:rsidR="00046978" w:rsidRPr="00243B19" w:rsidTr="002667DF">
        <w:tc>
          <w:tcPr>
            <w:tcW w:w="1101" w:type="dxa"/>
          </w:tcPr>
          <w:p w:rsidR="00046978" w:rsidRPr="00243B19" w:rsidRDefault="00046978" w:rsidP="002667DF">
            <w:pPr>
              <w:ind w:right="-108"/>
              <w:rPr>
                <w:rFonts w:ascii="PT Astra Serif" w:hAnsi="PT Astra Serif" w:cs="Calibri"/>
                <w:color w:val="000000"/>
                <w:sz w:val="26"/>
                <w:szCs w:val="26"/>
              </w:rPr>
            </w:pPr>
            <w:r w:rsidRPr="00243B19">
              <w:rPr>
                <w:rFonts w:ascii="PT Astra Serif" w:hAnsi="PT Astra Serif" w:cs="Calibri"/>
                <w:color w:val="000000"/>
                <w:sz w:val="26"/>
                <w:szCs w:val="26"/>
              </w:rPr>
              <w:t>УлГПУ</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356</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351</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2655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2678</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3215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3175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12102</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11778</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УИ ГА</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372</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375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2739</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2807</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3324</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3338</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12452</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12314</w:t>
            </w:r>
          </w:p>
        </w:tc>
      </w:tr>
    </w:tbl>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highlight w:val="green"/>
        </w:rPr>
      </w:pP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марте опубликованы результаты мирового ранжирования университетов в рамках международной программы «Global World Communicator (GWC). Education and Science». В указанный рейтинг вошёл Ульяновский госуниверситет, продемонстрировав высокие позиции по ключевым направлениям. УлГУ попал в топ-15 лучших российских вузов, заняв 13-е место, в топ-200 среди вузов Европы (164-е место), и в топ-400 лучших мировых университетов (332-е место). Особые успехи опорный вуз продемонстрировал по показателю «Информационная доступность» - у УлГУ 2-е место среди университетов России и 99-е среди университетов мира.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марте опубликованы результаты международного наукометрического рейтинга научного ресурса университетов и научно-исследовательских организаций SCImago Institutions Rankings (SIR). Ежегодно его итоги подводят эксперты технологической компании «Scimago Lab». УлГУ вошел в топ-100 лучших российских вузов и научно-исследовательских организаций, заняв 96-ю позицию, и в топ-900 лучших мировых, заняв 824-е место. По показателю «Исследования» университет находится на 73-м месте, «</w:t>
      </w:r>
      <w:r w:rsidR="00711641" w:rsidRPr="00243B19">
        <w:rPr>
          <w:rFonts w:ascii="PT Astra Serif" w:hAnsi="PT Astra Serif" w:cs="Times New Roman"/>
          <w:sz w:val="26"/>
          <w:szCs w:val="26"/>
        </w:rPr>
        <w:t>Инновации» на</w:t>
      </w:r>
      <w:r w:rsidRPr="00243B19">
        <w:rPr>
          <w:rFonts w:ascii="PT Astra Serif" w:hAnsi="PT Astra Serif" w:cs="Times New Roman"/>
          <w:sz w:val="26"/>
          <w:szCs w:val="26"/>
        </w:rPr>
        <w:t xml:space="preserve"> 50-м м</w:t>
      </w:r>
      <w:r w:rsidR="00711641" w:rsidRPr="00243B19">
        <w:rPr>
          <w:rFonts w:ascii="PT Astra Serif" w:hAnsi="PT Astra Serif" w:cs="Times New Roman"/>
          <w:sz w:val="26"/>
          <w:szCs w:val="26"/>
        </w:rPr>
        <w:t>есте, «Социальная доступность»</w:t>
      </w:r>
      <w:r w:rsidRPr="00243B19">
        <w:rPr>
          <w:rFonts w:ascii="PT Astra Serif" w:hAnsi="PT Astra Serif" w:cs="Times New Roman"/>
          <w:sz w:val="26"/>
          <w:szCs w:val="26"/>
        </w:rPr>
        <w:t xml:space="preserve"> на 30-м месте в РФ.</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марте 2020 года Социальным навигатором МИА «Россия сегодня» опубликованы результаты рейтинга востребованности вузов РФ по итогам работы в 2019 году. В исследование включены 436 вуза, что на 12 меньше, чем в 2018 году (444 вузов). Сокращение числа участников рейтинга связано с реорганизацией, объединением ряда вузов. Оценка вузов проводилась по таким показателям, как доля выпускников, получивших направление на работу, коммерциализация интеллектуального продукта организации, а также цитирование трудов её сотрудников. Позиции ульяновских вузов в данном рейтинге:</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аграрный университет вошёл в группу лидирующих сельскохозяйственных вузов, заняв 2 место из 49;</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рейтинге 88 классических университетов, среди которых Ульяновский государственный университет занимает 15 позицию.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Ульяновский государственный педагогический университет имени И.Н.Ульянова находится на 11 месте среди 65 гуманитарных (в том числе, педагогические, филологические, физкультуры и спорта).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направлении «Инженерные вузы», общее количество которых – 125, Ульяновский государственный технический университет занимает 42, а Ульяновский институт гражданской авиации имени Главного маршала авиации Б.П. Бугаева 118 место.</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апреле опубликованы результаты международного рейтинга университетов ARES, который оценивает университеты с европейских позиций, сфокусированных в первую очередь на качестве образования и уровне профессорско-преподавательского состава. Важными параметрами рейтинга являются международная деятельность университета и роль вуза в социально-экономическом и культурном развитии региона. В данный рейтинг вошли 278 лучших вузов Российской Федерации, среди которых 3 ульяновских: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университет - опорный вуз Ульяновской области, занимает 66-место (категория А - высокое качество преподавания, научной деятельности и востребованности выпускников работодателями);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технический университет – 107 место (категория ВВВ - надежное качество преподавания, научной деятельности и востребованности выпускников работодателями);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аграрный университет – 248 место (категория СС+ - адекватное качество преподавания, научной деятельности и востребованности выпускников работодателями).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апреле 2020 года британское издание Times Higher Education опубликовало второй выпуск рейтинга, оценивающего влияние университетов на решение глобальных проблем (University Impact Rankings 2020). В общий рейтинг вошли 766 университетов, из которых 47 - российские, в их числе Ульяновский государственный университет. Рейтинг оценивает вклад университетов мира в решение самых серьёзных глобальных проблем - от замедления процесса климатических изменений до производства доступной и экологически чистой энергии. Для формирования рейтинга исследователи обратились к 17 целям устойчивого развития, обозначенных ООН, на основании которых ими были разработаны индикаторы оценки деятельности университетов. Среди индикаторов: хорошее здоровье и благополучие; качественное образование; гендерное равенство; достойная работа и экономический рост; ответственное потребление и производство и пр.</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мае 2020 г. опубликованы результаты мирового рейтинга университетов «Round University Ranking» (RUR). УлГУ, единственный ульяновский вуз, занял 74 место (из 82) среди вузов РФ и 781 место (из 828) среди лучших мировых вузов. </w:t>
      </w:r>
    </w:p>
    <w:p w:rsidR="00046978" w:rsidRPr="00243B19" w:rsidRDefault="002E7D4A"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PT Astra Serif" w:hAnsi="PT Astra Serif" w:cs="Times New Roman"/>
          <w:sz w:val="26"/>
          <w:szCs w:val="26"/>
        </w:rPr>
      </w:pPr>
      <w:r w:rsidRPr="00243B19">
        <w:rPr>
          <w:rFonts w:ascii="PT Astra Serif" w:hAnsi="PT Astra Serif" w:cs="Times New Roman"/>
          <w:sz w:val="26"/>
          <w:szCs w:val="26"/>
        </w:rPr>
        <w:tab/>
      </w:r>
      <w:r w:rsidR="00046978" w:rsidRPr="00243B19">
        <w:rPr>
          <w:rFonts w:ascii="PT Astra Serif" w:hAnsi="PT Astra Serif" w:cs="Times New Roman"/>
          <w:sz w:val="26"/>
          <w:szCs w:val="26"/>
        </w:rPr>
        <w:t xml:space="preserve">В рейтинге университетов мира Round University Ranking </w:t>
      </w:r>
      <w:proofErr w:type="gramStart"/>
      <w:r w:rsidR="00046978" w:rsidRPr="00243B19">
        <w:rPr>
          <w:rFonts w:ascii="PT Astra Serif" w:hAnsi="PT Astra Serif" w:cs="Times New Roman"/>
          <w:sz w:val="26"/>
          <w:szCs w:val="26"/>
        </w:rPr>
        <w:t xml:space="preserve">( </w:t>
      </w:r>
      <w:proofErr w:type="gramEnd"/>
      <w:r w:rsidR="00046978" w:rsidRPr="00243B19">
        <w:rPr>
          <w:rFonts w:ascii="PT Astra Serif" w:hAnsi="PT Astra Serif" w:cs="Times New Roman"/>
          <w:sz w:val="26"/>
          <w:szCs w:val="26"/>
        </w:rPr>
        <w:t>RUR) оцениваются результаты деятельности ведущих вузов мира по 20 показателям, сгруппированным по четырем ключевым направлениям деятельности университета: преподавание, исследования, международное разнообразие, финансовая устойчивость. Позиции УлГУ по каждому из направлений:</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Teaching Ranking (Учебный рейтинг) - 75 позиция среди вузов РФ (из 82) Copper league и 751 позиция среди мировых вузов (из 828);</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Research Ranking (Рейтинг исследований) - 70 позиция среди вузов РФ (из 82) Copper league и 782 позиция среди мировых вузов (из 828);</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International Diversity Ranking (Международный рейтинг разнообразия)- 56 позиция среди вузов РФ (из 82) Bronze league и 733 позиция среди мировых вузов (из 828);</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Financial Sustainability Ranking (Рейтинг финансовой устойчивости) - 48 позиция среди вузов РФ (из 82) Silver league и 733 позиция среди мировых вузов (из 828).</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июне 2020 года опубликованы результаты рейтинга вузов России по версии исследовательского центра Superjob - УлГУ вошёл в топ-20 лучших вузов России по среднему уровню зарплат молодых специалистов, получивших диплом 1-5 лет назад и работающих</w:t>
      </w:r>
      <w:r w:rsidR="002E7D4A" w:rsidRPr="00243B19">
        <w:rPr>
          <w:rFonts w:ascii="PT Astra Serif" w:hAnsi="PT Astra Serif" w:cs="Times New Roman"/>
          <w:sz w:val="26"/>
          <w:szCs w:val="26"/>
        </w:rPr>
        <w:t xml:space="preserve"> в сфере «финансы и экономика» </w:t>
      </w:r>
      <w:r w:rsidRPr="00243B19">
        <w:rPr>
          <w:rFonts w:ascii="PT Astra Serif" w:hAnsi="PT Astra Serif" w:cs="Times New Roman"/>
          <w:sz w:val="26"/>
          <w:szCs w:val="26"/>
        </w:rPr>
        <w:t>16 место (средняя зарплата 60 000 руб.). По уровню зарплат занятых в юридической сфере молодых специалистов, окончивших вуз в 2014–2019 годах, УлГУ занимает 14 позицию (средняя зарплата – 65 000 рублей), При этом по указанным выше направлениям процент выпускников, оставшихся в Ульяновской области, составляет 74%.</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июне 2020 года опубликованы результаты Национального агрегированного рейтинга, в котором рассматриваются 9 рейтингов, удовлетворяющих требованиям публичности (полная информация представлена в открытом доступе), стабильности (существуют не менее трех лет), массовости (оценивают не менее 100 вузов) и периодичности (оценивание проводится ежегодно):</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1.</w:t>
      </w:r>
      <w:r w:rsidRPr="00243B19">
        <w:rPr>
          <w:rFonts w:ascii="PT Astra Serif" w:hAnsi="PT Astra Serif" w:cs="Times New Roman"/>
          <w:sz w:val="26"/>
          <w:szCs w:val="26"/>
        </w:rPr>
        <w:tab/>
        <w:t>Национальный рейтинг университетов - Интерфакс</w:t>
      </w:r>
    </w:p>
    <w:p w:rsidR="00CF06BB"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2.</w:t>
      </w:r>
      <w:r w:rsidRPr="00243B19">
        <w:rPr>
          <w:rFonts w:ascii="PT Astra Serif" w:hAnsi="PT Astra Serif" w:cs="Times New Roman"/>
          <w:sz w:val="26"/>
          <w:szCs w:val="26"/>
        </w:rPr>
        <w:tab/>
        <w:t>Рейтинг «Первая миссия» (на базе проекта «Лучшие образовательные программы инновационной России»)</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3.</w:t>
      </w:r>
      <w:r w:rsidRPr="00243B19">
        <w:rPr>
          <w:rFonts w:ascii="PT Astra Serif" w:hAnsi="PT Astra Serif" w:cs="Times New Roman"/>
          <w:sz w:val="26"/>
          <w:szCs w:val="26"/>
        </w:rPr>
        <w:tab/>
        <w:t>Рейтинги университетов RAEX</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4.</w:t>
      </w:r>
      <w:r w:rsidRPr="00243B19">
        <w:rPr>
          <w:rFonts w:ascii="PT Astra Serif" w:hAnsi="PT Astra Serif" w:cs="Times New Roman"/>
          <w:sz w:val="26"/>
          <w:szCs w:val="26"/>
        </w:rPr>
        <w:tab/>
        <w:t>Рейтинг по индексу Хирша</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5.</w:t>
      </w:r>
      <w:r w:rsidRPr="00243B19">
        <w:rPr>
          <w:rFonts w:ascii="PT Astra Serif" w:hAnsi="PT Astra Serif" w:cs="Times New Roman"/>
          <w:sz w:val="26"/>
          <w:szCs w:val="26"/>
        </w:rPr>
        <w:tab/>
        <w:t>Рейтинг по данным Мониторинга эффективности</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6.</w:t>
      </w:r>
      <w:r w:rsidRPr="00243B19">
        <w:rPr>
          <w:rFonts w:ascii="PT Astra Serif" w:hAnsi="PT Astra Serif" w:cs="Times New Roman"/>
          <w:sz w:val="26"/>
          <w:szCs w:val="26"/>
        </w:rPr>
        <w:tab/>
        <w:t>Рейтинг «Оценка качества обучения»</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7.</w:t>
      </w:r>
      <w:r w:rsidRPr="00243B19">
        <w:rPr>
          <w:rFonts w:ascii="PT Astra Serif" w:hAnsi="PT Astra Serif" w:cs="Times New Roman"/>
          <w:sz w:val="26"/>
          <w:szCs w:val="26"/>
        </w:rPr>
        <w:tab/>
        <w:t>Рейтинг по результатам профессионально-общественной аккредитации</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8.</w:t>
      </w:r>
      <w:r w:rsidRPr="00243B19">
        <w:rPr>
          <w:rFonts w:ascii="PT Astra Serif" w:hAnsi="PT Astra Serif" w:cs="Times New Roman"/>
          <w:sz w:val="26"/>
          <w:szCs w:val="26"/>
        </w:rPr>
        <w:tab/>
        <w:t>Рейтинг «Международное признание»</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9.</w:t>
      </w:r>
      <w:r w:rsidRPr="00243B19">
        <w:rPr>
          <w:rFonts w:ascii="PT Astra Serif" w:hAnsi="PT Astra Serif" w:cs="Times New Roman"/>
          <w:sz w:val="26"/>
          <w:szCs w:val="26"/>
        </w:rPr>
        <w:tab/>
        <w:t>Самые востребованные вузы России</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Вузы в рейтинге распределены по 10 лигам от Премьер – лиги по 9 лигу.</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Ульяновские вузы имеют следующие результаты:</w:t>
      </w: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8"/>
        <w:gridCol w:w="5737"/>
        <w:gridCol w:w="414"/>
        <w:gridCol w:w="385"/>
        <w:gridCol w:w="414"/>
        <w:gridCol w:w="414"/>
        <w:gridCol w:w="400"/>
        <w:gridCol w:w="414"/>
        <w:gridCol w:w="414"/>
        <w:gridCol w:w="414"/>
      </w:tblGrid>
      <w:tr w:rsidR="00046978" w:rsidRPr="00243B19" w:rsidTr="00EA7E1B">
        <w:trPr>
          <w:trHeight w:val="20"/>
        </w:trPr>
        <w:tc>
          <w:tcPr>
            <w:tcW w:w="0" w:type="auto"/>
            <w:vMerge w:val="restart"/>
            <w:tcBorders>
              <w:top w:val="single" w:sz="4" w:space="0" w:color="auto"/>
              <w:left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b/>
                <w:sz w:val="26"/>
                <w:szCs w:val="26"/>
              </w:rPr>
            </w:pPr>
            <w:r w:rsidRPr="00243B19">
              <w:rPr>
                <w:rFonts w:ascii="PT Astra Serif" w:hAnsi="PT Astra Serif"/>
                <w:b/>
                <w:sz w:val="26"/>
                <w:szCs w:val="26"/>
              </w:rPr>
              <w:t>Лига</w:t>
            </w:r>
          </w:p>
        </w:tc>
        <w:tc>
          <w:tcPr>
            <w:tcW w:w="0" w:type="auto"/>
            <w:vMerge w:val="restart"/>
            <w:tcBorders>
              <w:top w:val="single" w:sz="4" w:space="0" w:color="auto"/>
              <w:left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b/>
                <w:sz w:val="26"/>
                <w:szCs w:val="26"/>
              </w:rPr>
            </w:pPr>
            <w:r w:rsidRPr="00243B19">
              <w:rPr>
                <w:rFonts w:ascii="PT Astra Serif" w:hAnsi="PT Astra Serif"/>
                <w:b/>
                <w:sz w:val="26"/>
                <w:szCs w:val="26"/>
              </w:rPr>
              <w:t>Вуз</w:t>
            </w:r>
          </w:p>
        </w:tc>
        <w:tc>
          <w:tcPr>
            <w:tcW w:w="0" w:type="auto"/>
            <w:gridSpan w:val="8"/>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b/>
                <w:bCs/>
                <w:sz w:val="26"/>
                <w:szCs w:val="26"/>
              </w:rPr>
            </w:pPr>
            <w:r w:rsidRPr="00243B19">
              <w:rPr>
                <w:rFonts w:ascii="PT Astra Serif" w:hAnsi="PT Astra Serif"/>
                <w:b/>
                <w:bCs/>
                <w:sz w:val="26"/>
                <w:szCs w:val="26"/>
              </w:rPr>
              <w:t>Оценка в рейтинге</w:t>
            </w:r>
          </w:p>
        </w:tc>
      </w:tr>
      <w:tr w:rsidR="00046978" w:rsidRPr="00243B19" w:rsidTr="002667DF">
        <w:trPr>
          <w:trHeight w:val="317"/>
        </w:trPr>
        <w:tc>
          <w:tcPr>
            <w:tcW w:w="0" w:type="auto"/>
            <w:vMerge/>
            <w:tcBorders>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p>
        </w:tc>
        <w:tc>
          <w:tcPr>
            <w:tcW w:w="0" w:type="auto"/>
            <w:vMerge/>
            <w:tcBorders>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3</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4</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5</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6</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7</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8</w:t>
            </w:r>
          </w:p>
        </w:tc>
      </w:tr>
      <w:tr w:rsidR="00046978" w:rsidRPr="00243B19" w:rsidTr="002667DF">
        <w:trPr>
          <w:trHeight w:val="602"/>
        </w:trPr>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2 лига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аграрный университет имени П.А.Столыпина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2 лига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университет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3 лига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педагогический университет имени И.Н. Ульянова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4 лига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технический университет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5 лига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институт гражданской авиации имени Главного маршала авиации Б.П. Бугаева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D</w:t>
            </w:r>
          </w:p>
        </w:tc>
      </w:tr>
    </w:tbl>
    <w:p w:rsidR="00046978" w:rsidRPr="00243B19" w:rsidRDefault="00046978" w:rsidP="00EA7E1B">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PT Astra Serif" w:hAnsi="PT Astra Serif" w:cs="Times New Roman"/>
          <w:sz w:val="26"/>
          <w:szCs w:val="26"/>
          <w:highlight w:val="green"/>
        </w:rPr>
      </w:pP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Опубликован ежегодный Национальный рейтинг университетов России. В рейтинг вошли 337 вузов страны. Деятельность вузов оценивалась по шести параметрам:</w:t>
      </w:r>
    </w:p>
    <w:p w:rsidR="00046978" w:rsidRPr="00243B19" w:rsidRDefault="00046978" w:rsidP="00046978">
      <w:pPr>
        <w:pStyle w:val="affff8"/>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образовательная деятельность;</w:t>
      </w:r>
    </w:p>
    <w:p w:rsidR="00046978" w:rsidRPr="00243B19" w:rsidRDefault="00046978" w:rsidP="00046978">
      <w:pPr>
        <w:pStyle w:val="affff8"/>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научно-исследовательская деятельность;</w:t>
      </w:r>
    </w:p>
    <w:p w:rsidR="00046978" w:rsidRPr="00243B19" w:rsidRDefault="00046978" w:rsidP="00046978">
      <w:pPr>
        <w:pStyle w:val="affff8"/>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социальная среда;</w:t>
      </w:r>
    </w:p>
    <w:p w:rsidR="00046978" w:rsidRPr="00243B19" w:rsidRDefault="00046978" w:rsidP="00046978">
      <w:pPr>
        <w:pStyle w:val="affff8"/>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интернационализация (международное сотрудничество);</w:t>
      </w:r>
    </w:p>
    <w:p w:rsidR="00046978" w:rsidRPr="00243B19" w:rsidRDefault="00046978" w:rsidP="00046978">
      <w:pPr>
        <w:pStyle w:val="affff8"/>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бренд;</w:t>
      </w:r>
    </w:p>
    <w:p w:rsidR="00046978" w:rsidRPr="00243B19" w:rsidRDefault="00046978" w:rsidP="00046978">
      <w:pPr>
        <w:pStyle w:val="affff8"/>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инновации и технологическое предпринимательство.</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Позиции ульяновских вузов в рейтинге: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115-116</w:t>
      </w:r>
      <w:r w:rsidRPr="00243B19">
        <w:rPr>
          <w:rFonts w:ascii="PT Astra Serif" w:hAnsi="PT Astra Serif" w:cs="Times New Roman"/>
          <w:sz w:val="26"/>
          <w:szCs w:val="26"/>
        </w:rPr>
        <w:t xml:space="preserve"> – Ульяновский государственный университет</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263-265</w:t>
      </w:r>
      <w:r w:rsidRPr="00243B19">
        <w:rPr>
          <w:rFonts w:ascii="PT Astra Serif" w:hAnsi="PT Astra Serif" w:cs="Times New Roman"/>
          <w:sz w:val="26"/>
          <w:szCs w:val="26"/>
        </w:rPr>
        <w:t xml:space="preserve"> – Ульяновский государственный технический университет</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279-281</w:t>
      </w:r>
      <w:r w:rsidRPr="00243B19">
        <w:rPr>
          <w:rFonts w:ascii="PT Astra Serif" w:hAnsi="PT Astra Serif" w:cs="Times New Roman"/>
          <w:sz w:val="26"/>
          <w:szCs w:val="26"/>
        </w:rPr>
        <w:t xml:space="preserve"> – Ульяновский государственный педагогический университет имени И.Н.Ульянова.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опубликованном в августе 2020 года рейтинге организаций высшего образования Министерства сельского хозяйства Российской Федерации Ульяновский государственный аграрный университет имени П.А.Столыпина вошел в число лидеров и занял восьмое место среди 54 вузов. Оценка эффективности деятельности аграрных вузов проводилась по 7 основным направлениям, включая образовательную, научно-исследовательскую, международную, воспитательную, финансово-хозяйственную деятельность, отраслевые и дополнительные показатели.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На портале «Образование в России» опубликован рейтинг, включающий 710 российских вузов. Рейтинг разработан на основе показателей эффективности деятельности вузов как отечественных статистических агентств, так и зарубежных экспертов в сфере образования. В рейтинге участвуют все крупнейшие вузы Российской Федерации, а также их филиалы, представившие статистические данные о своей деятельности. Источниками статистической информации выступают данные ведущих аналитических центров, работающих в сфере образования. Расчет рейтинга вузов осуществляется на основе интегральных показателей:</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Образовательная деятельность (вес = 0,04)</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Научно-исследовательская деятельность (вес = 0,02)</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Международная деятельность (вес = 0,02)</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Финансово-экономическая деятельность (вес = 0,02)</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Заработная плата ППС (вес = 0,02)</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Трудоустройство (вес = 0,02)</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Контингент студентов (вес = 0,01)</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Дополнительные показатели (вес = 0,05)</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присутствия (вес = 0,20)</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воздействия (вес = 0,20)</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открытости (вес = 0,20)</w:t>
      </w:r>
    </w:p>
    <w:p w:rsidR="00046978" w:rsidRPr="00243B19" w:rsidRDefault="00046978" w:rsidP="00046978">
      <w:pPr>
        <w:pStyle w:val="affff8"/>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превосходства (вес = 0,20)</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Весовая оценка каждого показателя рассчитана согласно экспертным мнениям, а также с учетом основных тенденций XXI века к автоматизации и вовлечению Интернета во все сферы деятельности человека.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Позиции ульяновских вузов следующие:</w:t>
      </w:r>
    </w:p>
    <w:tbl>
      <w:tblPr>
        <w:tblW w:w="9723" w:type="dxa"/>
        <w:tblCellMar>
          <w:top w:w="15" w:type="dxa"/>
          <w:left w:w="15" w:type="dxa"/>
          <w:bottom w:w="15" w:type="dxa"/>
          <w:right w:w="15" w:type="dxa"/>
        </w:tblCellMar>
        <w:tblLook w:val="04A0" w:firstRow="1" w:lastRow="0" w:firstColumn="1" w:lastColumn="0" w:noHBand="0" w:noVBand="1"/>
      </w:tblPr>
      <w:tblGrid>
        <w:gridCol w:w="1424"/>
        <w:gridCol w:w="8299"/>
      </w:tblGrid>
      <w:tr w:rsidR="00046978" w:rsidRPr="00243B19" w:rsidTr="002667DF">
        <w:trPr>
          <w:trHeight w:val="270"/>
        </w:trPr>
        <w:tc>
          <w:tcPr>
            <w:tcW w:w="0" w:type="auto"/>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Место</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ВУЗ</w:t>
            </w:r>
          </w:p>
        </w:tc>
      </w:tr>
      <w:tr w:rsidR="00046978" w:rsidRPr="00243B19" w:rsidTr="002667DF">
        <w:trPr>
          <w:trHeight w:val="270"/>
        </w:trPr>
        <w:tc>
          <w:tcPr>
            <w:tcW w:w="0" w:type="auto"/>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153</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2E534C" w:rsidP="00A31EB0">
            <w:pPr>
              <w:jc w:val="both"/>
              <w:rPr>
                <w:rFonts w:ascii="PT Astra Serif" w:hAnsi="PT Astra Serif" w:cs="Arial"/>
                <w:sz w:val="26"/>
                <w:szCs w:val="26"/>
              </w:rPr>
            </w:pPr>
            <w:hyperlink r:id="rId75" w:history="1">
              <w:r w:rsidR="00046978" w:rsidRPr="00243B19">
                <w:rPr>
                  <w:rFonts w:ascii="PT Astra Serif" w:hAnsi="PT Astra Serif" w:cs="Arial"/>
                  <w:sz w:val="26"/>
                  <w:szCs w:val="26"/>
                </w:rPr>
                <w:t>УлГАУ, Ульяновский государственный аграрный университет</w:t>
              </w:r>
            </w:hyperlink>
            <w:r w:rsidR="00046978" w:rsidRPr="00243B19">
              <w:rPr>
                <w:rFonts w:ascii="PT Astra Serif" w:hAnsi="PT Astra Serif" w:cs="Arial"/>
                <w:sz w:val="26"/>
                <w:szCs w:val="26"/>
              </w:rPr>
              <w:t xml:space="preserve"> имени П.А.Столыпина</w:t>
            </w:r>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229</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2E534C" w:rsidP="00A31EB0">
            <w:pPr>
              <w:jc w:val="both"/>
              <w:rPr>
                <w:rFonts w:ascii="PT Astra Serif" w:hAnsi="PT Astra Serif" w:cs="Arial"/>
                <w:sz w:val="26"/>
                <w:szCs w:val="26"/>
              </w:rPr>
            </w:pPr>
            <w:hyperlink r:id="rId76" w:history="1">
              <w:r w:rsidR="00046978" w:rsidRPr="00243B19">
                <w:rPr>
                  <w:rFonts w:ascii="PT Astra Serif" w:hAnsi="PT Astra Serif" w:cs="Arial"/>
                  <w:sz w:val="26"/>
                  <w:szCs w:val="26"/>
                </w:rPr>
                <w:t>УлГУ, Ульяновский государственный университет</w:t>
              </w:r>
            </w:hyperlink>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300</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2E534C" w:rsidP="00A31EB0">
            <w:pPr>
              <w:jc w:val="both"/>
              <w:rPr>
                <w:rFonts w:ascii="PT Astra Serif" w:hAnsi="PT Astra Serif" w:cs="Arial"/>
                <w:sz w:val="26"/>
                <w:szCs w:val="26"/>
              </w:rPr>
            </w:pPr>
            <w:hyperlink r:id="rId77" w:history="1">
              <w:r w:rsidR="00046978" w:rsidRPr="00243B19">
                <w:rPr>
                  <w:rFonts w:ascii="PT Astra Serif" w:hAnsi="PT Astra Serif" w:cs="Arial"/>
                  <w:sz w:val="26"/>
                  <w:szCs w:val="26"/>
                </w:rPr>
                <w:t>УлГТУ, Ульяновский государственный технический университет</w:t>
              </w:r>
            </w:hyperlink>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338</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2E534C" w:rsidP="00A31EB0">
            <w:pPr>
              <w:jc w:val="both"/>
              <w:rPr>
                <w:rFonts w:ascii="PT Astra Serif" w:hAnsi="PT Astra Serif" w:cs="Arial"/>
                <w:sz w:val="26"/>
                <w:szCs w:val="26"/>
              </w:rPr>
            </w:pPr>
            <w:hyperlink r:id="rId78" w:history="1">
              <w:r w:rsidR="00046978" w:rsidRPr="00243B19">
                <w:rPr>
                  <w:rFonts w:ascii="PT Astra Serif" w:hAnsi="PT Astra Serif" w:cs="Arial"/>
                  <w:sz w:val="26"/>
                  <w:szCs w:val="26"/>
                </w:rPr>
                <w:t>УлГПУ, Ульяновский государственный педагогический университет имени И.Н. Ульянова</w:t>
              </w:r>
            </w:hyperlink>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421</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2E534C" w:rsidP="00A31EB0">
            <w:pPr>
              <w:jc w:val="both"/>
              <w:rPr>
                <w:rFonts w:ascii="PT Astra Serif" w:hAnsi="PT Astra Serif" w:cs="Arial"/>
                <w:sz w:val="26"/>
                <w:szCs w:val="26"/>
              </w:rPr>
            </w:pPr>
            <w:hyperlink r:id="rId79" w:history="1">
              <w:r w:rsidR="00046978" w:rsidRPr="00243B19">
                <w:rPr>
                  <w:rFonts w:ascii="PT Astra Serif" w:hAnsi="PT Astra Serif" w:cs="Arial"/>
                  <w:sz w:val="26"/>
                  <w:szCs w:val="26"/>
                </w:rPr>
                <w:t>УИГА, Ульяновский институт гражданской авиации</w:t>
              </w:r>
            </w:hyperlink>
            <w:r w:rsidR="00046978" w:rsidRPr="00243B19">
              <w:rPr>
                <w:rFonts w:ascii="PT Astra Serif" w:hAnsi="PT Astra Serif" w:cs="Arial"/>
                <w:sz w:val="26"/>
                <w:szCs w:val="26"/>
              </w:rPr>
              <w:t xml:space="preserve"> имени Главного маршала авиации Б.П.Бугаева</w:t>
            </w:r>
          </w:p>
        </w:tc>
      </w:tr>
    </w:tbl>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ноябре опубликованы результаты мирового рейтинга университетов «Round University Ranking» (RUR). В категории «Humanities» УлГУ занял 34-е место среди вузов РФ (из 53) и 593-е место (из 710) среди вузов мира. В категории «Social Sciences» у опорного вуза 65-е место среди вузов РФ (из 69) и 736-е место (из 757) среди вузов мира.</w:t>
      </w:r>
    </w:p>
    <w:p w:rsidR="009D5A44"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декабре опубликованы результаты международного регионального рейтинга QS University Rankings: EECA – рейтинга университетов развивающихся стран Европы и Центральной Азии. УлГУ вошел в топ-300 лучших вузов данного региона, заняв 251-300-е в общем ранжировании и 79-е место среди российских вузов.</w:t>
      </w:r>
      <w:r w:rsidR="007700D8" w:rsidRPr="00243B19">
        <w:rPr>
          <w:rFonts w:ascii="PT Astra Serif" w:hAnsi="PT Astra Serif" w:cs="Times New Roman"/>
          <w:sz w:val="26"/>
          <w:szCs w:val="26"/>
        </w:rPr>
        <w:t xml:space="preserve"> </w:t>
      </w:r>
    </w:p>
    <w:p w:rsidR="00046978" w:rsidRPr="00243B19" w:rsidRDefault="002E534C"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b/>
          <w:bCs/>
          <w:i/>
          <w:sz w:val="26"/>
          <w:szCs w:val="26"/>
          <w:u w:val="single"/>
        </w:rPr>
      </w:pPr>
      <w:hyperlink r:id="rId80" w:history="1">
        <w:r w:rsidR="00046978" w:rsidRPr="00243B19">
          <w:rPr>
            <w:rFonts w:ascii="PT Astra Serif" w:hAnsi="PT Astra Serif" w:cs="Times New Roman"/>
            <w:b/>
            <w:bCs/>
            <w:i/>
            <w:sz w:val="26"/>
            <w:szCs w:val="26"/>
            <w:u w:val="single"/>
          </w:rPr>
          <w:t xml:space="preserve">Гранты Президента Российской Федерации </w:t>
        </w:r>
      </w:hyperlink>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Ежегодно учёные ульяновских вузов являются победителями в конкурсном отборе на получение грантов Президента Российской Федерации.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Гранты предоставляются в целях финансового обеспечения расходов на проведение фундаментальных и прикладных научных исследований по приоритетным направлениям развития науки, технологий и техники Российской Федерации, для материальной поддержки молодых российских ученых – кандидатов наук и докторов наук в целях реализации Указа Президента Российской Федерации от 9 февраля 2009 г. № 146 «О мерах по усилению государственной поддержки молодых российских ученых – кандидатов и докторов наук» и членов коллективов ведущих научных школ Российской Федерации.  </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Победителем конкурса 2020 года на право получения грантов Президента Российской Федерации для государственной поддержки ведущих научных школ Российской Федерации в направлении: Переход к высокопродуктивному и экологически чистому агро- и аквахозяйству, разработку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в том числе функциональных, продуктов питания, область знаний «Технические и инженерные науки» стал Зыкин Евгений Сергеевич, представитель ФГБОУ ВО  «Ульяновский государственный аграрный университет имени П.А. Столыпина» (тема исследования «Разработка и внедрение высокопродуктивной и экологически чистой гребневой технологии возделывания пропашных культур»).</w:t>
      </w:r>
      <w:r w:rsidRPr="00243B19">
        <w:rPr>
          <w:rFonts w:ascii="PT Astra Serif" w:hAnsi="PT Astra Serif" w:cs="Times New Roman"/>
          <w:sz w:val="26"/>
          <w:szCs w:val="26"/>
        </w:rPr>
        <w:tab/>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Победителем конкурса 2020 года на право получения грантов Президента Российской Федерации для государственной поддержки ведущих научных школ Российской Федерации в направлении: Переход к экологически чистой и ресурсосберегающей энергетике, повышение эффективности добычи и глубокой переработки углеводородного сырья, формирование новых источников, способов транспортировки и хранения энергии, область знаний  «Технические и инженерные науки» признан Ковальногов Владислав Николаевич, представитель  ФГБОУ ВО «Ульяновский государственный технический университет» (тема исследования:  Разработка и исследование моделей переноса и вычислительной газодинамики реагирующего рабочего тела в приложениях к проектированию экологически чистых </w:t>
      </w:r>
      <w:r w:rsidR="0035335F" w:rsidRPr="00243B19">
        <w:rPr>
          <w:rFonts w:ascii="PT Astra Serif" w:hAnsi="PT Astra Serif" w:cs="Times New Roman"/>
          <w:sz w:val="26"/>
          <w:szCs w:val="26"/>
        </w:rPr>
        <w:t>технологий топливной энергетики.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b/>
          <w:sz w:val="26"/>
          <w:szCs w:val="26"/>
          <w:u w:val="single"/>
        </w:rPr>
      </w:pPr>
      <w:r w:rsidRPr="00243B19">
        <w:rPr>
          <w:rFonts w:ascii="PT Astra Serif" w:hAnsi="PT Astra Serif"/>
          <w:b/>
          <w:sz w:val="26"/>
          <w:szCs w:val="26"/>
          <w:u w:val="single"/>
        </w:rPr>
        <w:t>Фестиваль Науки</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С 03 по 09 февраля 2020 года в Ульяновской области прошел X Фестиваль науки (далее - Фестиваль), приуроченный к празднованию Дня российской науки. Фестиваль проведен в целях популяризации науки, повышения престижа профессии учёного и преподавателя, привлечения талантливой молодёжи в науку.</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В течение семи дней в университетах, исследовательских центрах, академических учреждениях, научно-производственных предприятиях Ульяновской области, были проведены мероприятия научно-технической направленности для широкой аудитории участников: от воспитанников дошкольных организаций до представителей профессионального научного сообщества.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 xml:space="preserve">Всего в Программу X Фестиваля науки включено более 80 мероприятий (научно-практические конференции на базе вузов Ульяновской области, научно-технические конкурсы, круглые столы, дискуссионные площадки и лекции ведущих учёных в различных областях науки и техники, научные студенческие мероприятия) Это такие </w:t>
      </w:r>
      <w:r w:rsidR="00AD35B2" w:rsidRPr="00243B19">
        <w:rPr>
          <w:rFonts w:ascii="PT Astra Serif" w:hAnsi="PT Astra Serif"/>
          <w:sz w:val="26"/>
          <w:szCs w:val="26"/>
        </w:rPr>
        <w:t>мероприятия</w:t>
      </w:r>
      <w:r w:rsidRPr="00243B19">
        <w:rPr>
          <w:rFonts w:ascii="PT Astra Serif" w:hAnsi="PT Astra Serif"/>
          <w:sz w:val="26"/>
          <w:szCs w:val="26"/>
        </w:rPr>
        <w:t xml:space="preserve"> как:, круглый стол «Актуальные вопросы студенческой науки» (04 февраля 2020 г.,УлГАУ), научно-технический семинар «Исследования и разработки в области радиохимии, производства радионуклидных источников и препаратов, ядерного топливного цикла» (08 февраля 2020</w:t>
      </w:r>
      <w:r w:rsidR="00AD35B2" w:rsidRPr="00243B19">
        <w:rPr>
          <w:rFonts w:ascii="PT Astra Serif" w:hAnsi="PT Astra Serif"/>
          <w:sz w:val="26"/>
          <w:szCs w:val="26"/>
        </w:rPr>
        <w:t xml:space="preserve"> г.</w:t>
      </w:r>
      <w:r w:rsidRPr="00243B19">
        <w:rPr>
          <w:rFonts w:ascii="PT Astra Serif" w:hAnsi="PT Astra Serif"/>
          <w:sz w:val="26"/>
          <w:szCs w:val="26"/>
        </w:rPr>
        <w:t>, ДИТИ МИФИ, г. Димитровград), образовательный семинар «Первые шаги в науке» для слушателей Молодёжной академии информационных технологий (МАИТ) (05 февраля 2020 г.</w:t>
      </w:r>
      <w:r w:rsidR="00AD35B2" w:rsidRPr="00243B19">
        <w:rPr>
          <w:rFonts w:ascii="PT Astra Serif" w:hAnsi="PT Astra Serif"/>
          <w:sz w:val="26"/>
          <w:szCs w:val="26"/>
        </w:rPr>
        <w:t xml:space="preserve"> </w:t>
      </w:r>
      <w:r w:rsidRPr="00243B19">
        <w:rPr>
          <w:rFonts w:ascii="PT Astra Serif" w:hAnsi="PT Astra Serif"/>
          <w:sz w:val="26"/>
          <w:szCs w:val="26"/>
        </w:rPr>
        <w:t>ФНПЦ НПО «Марс»), Межвузовская интеллектуальная игра «Что? Где? Когда?» (06 февраля 2020),Всероссийская научно-практическая конференция «Здоровое долголетие как область междисциплинарных исследований, идеал социальной политики и социальная норма будущего» (7-8 февраля 2020 г</w:t>
      </w:r>
      <w:r w:rsidR="00AD35B2" w:rsidRPr="00243B19">
        <w:rPr>
          <w:rFonts w:ascii="PT Astra Serif" w:hAnsi="PT Astra Serif"/>
          <w:sz w:val="26"/>
          <w:szCs w:val="26"/>
        </w:rPr>
        <w:t>.</w:t>
      </w:r>
      <w:r w:rsidRPr="00243B19">
        <w:rPr>
          <w:rFonts w:ascii="PT Astra Serif" w:hAnsi="PT Astra Serif"/>
          <w:sz w:val="26"/>
          <w:szCs w:val="26"/>
        </w:rPr>
        <w:t>, УлГПУ им. И.Н.Ульянова),«Открытая Лабораторная» – международная научно-просветительская акция по проверке научной грамотности (09 февраля 2020</w:t>
      </w:r>
      <w:r w:rsidR="00AD35B2" w:rsidRPr="00243B19">
        <w:rPr>
          <w:rFonts w:ascii="PT Astra Serif" w:hAnsi="PT Astra Serif"/>
          <w:sz w:val="26"/>
          <w:szCs w:val="26"/>
        </w:rPr>
        <w:t xml:space="preserve"> г.</w:t>
      </w:r>
      <w:r w:rsidRPr="00243B19">
        <w:rPr>
          <w:rFonts w:ascii="PT Astra Serif" w:hAnsi="PT Astra Serif"/>
          <w:sz w:val="26"/>
          <w:szCs w:val="26"/>
        </w:rPr>
        <w:t xml:space="preserve">, УлГУ) и др. Мероприятия прошли как на территории г. Ульяновска, так и в других муниципальных образованиях Ульяновской области </w:t>
      </w:r>
      <w:r w:rsidR="00AD35B2" w:rsidRPr="00243B19">
        <w:rPr>
          <w:rFonts w:ascii="PT Astra Serif" w:hAnsi="PT Astra Serif"/>
          <w:sz w:val="26"/>
          <w:szCs w:val="26"/>
        </w:rPr>
        <w:t>г. Димитровград</w:t>
      </w:r>
      <w:r w:rsidRPr="00243B19">
        <w:rPr>
          <w:rFonts w:ascii="PT Astra Serif" w:hAnsi="PT Astra Serif"/>
          <w:sz w:val="26"/>
          <w:szCs w:val="26"/>
        </w:rPr>
        <w:t>, Чердаклинский, Ульяновский районы.</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Одними из значимых событий X Фестиваля науки в Ульяновской области стали мероприятия, посвящённые Дню российской науки и закрытию Года изобретательства и инноваций в Ульяновской области, которые состоялись в пятый день проведения фестиваля, 7 февраля 2020 года на базе Ульяновского государственного технического университета.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В этот день в конгресс-холле Центра науки, техники и культуры УлГТУ им. Т.Л. Стениной была организована Выставка научно-технических достижений и разработок вузов Ульяновской области, на которой была представлена экспозиция, демонстрирующая научный и инновационный потенциал вузов региона.</w:t>
      </w:r>
    </w:p>
    <w:p w:rsidR="00046978" w:rsidRPr="00243B19" w:rsidRDefault="00046978" w:rsidP="00046978">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Также проведена конференция «Региональная модель развития сферы интеллектуальной собственности: приоритеты и возможности», в рамках которой состоится чествование работников научной, исследовательской и инновационной сферы Ульяновской области. Порядка 25 учёных отмечены наградами за достигнутые успехи в научно-технической и инновационной деятельности.</w:t>
      </w:r>
    </w:p>
    <w:p w:rsidR="00563314" w:rsidRDefault="00046978" w:rsidP="00563314">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По сложившейся традиции в рамках Фестиваля науки 07 февраля 2020 года на базе УлГТУ также состоялась</w:t>
      </w:r>
      <w:r w:rsidR="00AD35B2" w:rsidRPr="00243B19">
        <w:rPr>
          <w:rFonts w:ascii="PT Astra Serif" w:hAnsi="PT Astra Serif"/>
          <w:sz w:val="26"/>
          <w:szCs w:val="26"/>
        </w:rPr>
        <w:t xml:space="preserve"> </w:t>
      </w:r>
      <w:r w:rsidRPr="00243B19">
        <w:rPr>
          <w:rFonts w:ascii="PT Astra Serif" w:hAnsi="PT Astra Serif"/>
          <w:sz w:val="26"/>
          <w:szCs w:val="26"/>
        </w:rPr>
        <w:t>II региональная научно-практическая конференция получателей грантов РФФИ «Наука региону».</w:t>
      </w:r>
      <w:r w:rsidR="00563314">
        <w:rPr>
          <w:rFonts w:ascii="PT Astra Serif" w:hAnsi="PT Astra Serif"/>
          <w:sz w:val="26"/>
          <w:szCs w:val="26"/>
        </w:rPr>
        <w:t xml:space="preserve"> </w:t>
      </w:r>
    </w:p>
    <w:p w:rsidR="00563314" w:rsidRPr="00563314" w:rsidRDefault="00046978" w:rsidP="00563314">
      <w:pPr>
        <w:pStyle w:val="affff8"/>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563314">
        <w:rPr>
          <w:rFonts w:ascii="PT Astra Serif" w:hAnsi="PT Astra Serif"/>
          <w:sz w:val="26"/>
          <w:szCs w:val="26"/>
        </w:rPr>
        <w:t>В 2019 году за счёт средств областного бюджета на условиях софинансирования с Российским фондом фундаментальных исследований были поддержаны исследования 57 научных коллективов. В общей сложности учёные на реализацию своих проектов и исследований получили около 50 миллионов рублей. На конференции в рамках работы тематических секций учёные, получившие гранты, проинформировали о работе над проектами, о достигнутых результатах и дальнейших планах. Работа секций проведена с 04 по 07 февраля по направлениям: общественные и гуманитарные науки, физика, инженерные науки и информационные технологии, биология и медицина, физика. Итоги конференции подведены на пленарном заседании</w:t>
      </w:r>
      <w:r w:rsidR="00563314">
        <w:rPr>
          <w:rFonts w:ascii="PT Astra Serif" w:hAnsi="PT Astra Serif"/>
          <w:sz w:val="26"/>
          <w:szCs w:val="26"/>
        </w:rPr>
        <w:t xml:space="preserve"> </w:t>
      </w:r>
      <w:r w:rsidRPr="00563314">
        <w:rPr>
          <w:rFonts w:ascii="PT Astra Serif" w:hAnsi="PT Astra Serif"/>
          <w:sz w:val="26"/>
          <w:szCs w:val="26"/>
        </w:rPr>
        <w:t>7</w:t>
      </w:r>
      <w:r w:rsidR="00563314">
        <w:rPr>
          <w:rFonts w:ascii="PT Astra Serif" w:hAnsi="PT Astra Serif"/>
          <w:sz w:val="26"/>
          <w:szCs w:val="26"/>
        </w:rPr>
        <w:t xml:space="preserve"> </w:t>
      </w:r>
      <w:r w:rsidRPr="00563314">
        <w:rPr>
          <w:rFonts w:ascii="PT Astra Serif" w:hAnsi="PT Astra Serif"/>
          <w:sz w:val="26"/>
          <w:szCs w:val="26"/>
        </w:rPr>
        <w:t>февраля на базе Ульяновского государственного технического университета.</w:t>
      </w:r>
    </w:p>
    <w:p w:rsidR="00563314" w:rsidRPr="00563314" w:rsidRDefault="00563314" w:rsidP="00563314">
      <w:pPr>
        <w:rPr>
          <w:rFonts w:ascii="PT Astra Serif" w:eastAsia="Arial Unicode MS" w:hAnsi="PT Astra Serif" w:cs="Helvetica"/>
          <w:b/>
          <w:color w:val="000000"/>
          <w:sz w:val="26"/>
          <w:szCs w:val="26"/>
          <w:u w:val="single"/>
        </w:rPr>
      </w:pPr>
      <w:r w:rsidRPr="00563314">
        <w:rPr>
          <w:rFonts w:ascii="PT Astra Serif" w:eastAsia="Arial Unicode MS" w:hAnsi="PT Astra Serif" w:cs="Helvetica"/>
          <w:b/>
          <w:color w:val="000000"/>
          <w:sz w:val="26"/>
          <w:szCs w:val="26"/>
          <w:u w:val="single"/>
        </w:rPr>
        <w:t>Об итогах работы в рамках реализации национального проекта «Образование» в 2020 году</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Министерство продолжило деятельность по реализации национальных проектов «Образование» и «Демография».</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на территории Ульяновской области реализовывались шесть региональных проектов, обеспечивающих достижение целей, задач, показателей и результатов федеральных проектов национального проекта «Образование»:\</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«Современная школа»;</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«Успех каждого ребёнка»;</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«Цифровая образовательная среда»;</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«Учитель будущего»;</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«Молодые профессионалы»;</w:t>
      </w:r>
    </w:p>
    <w:p w:rsidR="00563314" w:rsidRPr="00563314" w:rsidRDefault="00563314" w:rsidP="00563314">
      <w:pPr>
        <w:ind w:left="57" w:firstLine="709"/>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«Поддержка семей, имеющих детей».</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Также Министерством реализуется региональная составляющая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Национальные проекты предполагают реализацию 4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 </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Благодаря поддержке Губернатора Ульяновской области С.И.Морозова и привлечённым из федерального бюджета субсидиям, за два года в рамках нацпроекта «Образование» в каждом муниципальном образовании Ульяновской области открываются инновационные площадки, для интеллектуального и творческого развития детей и молодёжи, удалось существенно обновить материально-техническую базу образовательных организаций и создать новые места для школьников, обеспечить местами детей дошкольного возраста.</w:t>
      </w:r>
    </w:p>
    <w:p w:rsidR="00563314" w:rsidRPr="00563314" w:rsidRDefault="00563314" w:rsidP="00563314">
      <w:pPr>
        <w:ind w:left="57" w:right="57" w:firstLine="510"/>
        <w:contextualSpacing/>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Общая сумма финансирования реализации национальных проектов «Образование» и «Демография» составила 1 047,0 млн. рублей, из них:</w:t>
      </w:r>
    </w:p>
    <w:p w:rsidR="00563314" w:rsidRPr="00563314" w:rsidRDefault="00563314" w:rsidP="00563314">
      <w:pPr>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- 684,8 млн. руб. – средства федерального бюджета;</w:t>
      </w:r>
    </w:p>
    <w:p w:rsidR="00563314" w:rsidRPr="00563314" w:rsidRDefault="00563314" w:rsidP="00563314">
      <w:pPr>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326,3 млн. руб. – средства областного бюджета;</w:t>
      </w:r>
    </w:p>
    <w:p w:rsidR="00563314" w:rsidRPr="00563314" w:rsidRDefault="00563314" w:rsidP="00563314">
      <w:pPr>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- 35,9 млн. руб. – средства муниципального бюджета.</w:t>
      </w:r>
    </w:p>
    <w:p w:rsidR="00563314" w:rsidRPr="00563314" w:rsidRDefault="00563314" w:rsidP="00563314">
      <w:pPr>
        <w:jc w:val="both"/>
        <w:textAlignment w:val="baseline"/>
        <w:rPr>
          <w:rFonts w:ascii="PT Astra Serif" w:eastAsia="Arial Unicode MS" w:hAnsi="PT Astra Serif" w:cs="Helvetica"/>
          <w:color w:val="000000"/>
          <w:sz w:val="26"/>
          <w:szCs w:val="26"/>
          <w:u w:color="000000"/>
        </w:rPr>
      </w:pPr>
    </w:p>
    <w:p w:rsidR="00563314" w:rsidRPr="00563314" w:rsidRDefault="00563314" w:rsidP="00563314">
      <w:pPr>
        <w:pStyle w:val="Afff4"/>
        <w:ind w:left="57" w:right="57" w:firstLine="652"/>
        <w:jc w:val="both"/>
        <w:rPr>
          <w:rFonts w:ascii="PT Astra Serif" w:eastAsia="Arial Unicode MS" w:hAnsi="PT Astra Serif" w:cs="Helvetica"/>
          <w:sz w:val="26"/>
          <w:szCs w:val="26"/>
          <w:u w:color="000000"/>
        </w:rPr>
      </w:pPr>
      <w:r w:rsidRPr="00563314">
        <w:rPr>
          <w:rFonts w:ascii="PT Astra Serif" w:eastAsia="Arial Unicode MS" w:hAnsi="PT Astra Serif" w:cs="Helvetica"/>
          <w:sz w:val="26"/>
          <w:szCs w:val="26"/>
          <w:u w:color="000000"/>
        </w:rPr>
        <w:t xml:space="preserve">В 2020 году продолжилась реализация программы по созданию новых мест в общеобразовательных организациях, данное мероприятие отражено в федеральном проекте «Современная школа». </w:t>
      </w:r>
    </w:p>
    <w:p w:rsidR="00563314" w:rsidRPr="00563314" w:rsidRDefault="00563314" w:rsidP="00563314">
      <w:pPr>
        <w:tabs>
          <w:tab w:val="left" w:pos="1134"/>
        </w:tabs>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По итогам 2019/2020 годов создано 1400 новых мест. В 2019 завершено строительство общеобразовательной организации «Губернаторский лицей 101» города Ульяновска на 1100 ученических мест. В 2020 году завершено строительство новой школы на 300 мест в р.п. Тереньга муниципального образования «Тереньгульский район» Ульяновской области при МОУ «Тереньгульский лицей при УлГТУ», а также приобретено и установлено оборудование в «Губернаторский лицей №102» г.Ульяновска на 1000 ученических мест, до конца 2024 года мы планируем создать 3501 новое место. </w:t>
      </w:r>
    </w:p>
    <w:p w:rsidR="00563314" w:rsidRPr="00563314" w:rsidRDefault="00563314" w:rsidP="00563314">
      <w:pPr>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национальном проекте «Образование» выделены отдельные мероприятия по развитию инфраструктуры, созданию новых возможностей для развития детей, в том числе и в сельской местности с помощью дополнительного образования и специальных условий для занятий физкультурой и спортом.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На территории Ульяновской области находятся 414 школ, из них 257 находятся на территории сельской местности. Цель региональных проектов направлена на то, чтобы дети, живущие на селе, получали такое же качественное образование, как и дети, проживающие в городах. Для этого необходимо комплектование нового оборудования для реализации как основных, так и дополнительных образовательных программ.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рамках национального проекта «Образование» есть очень хорошее направление, а именно создание новых технологических пространств - «Точки роста». Это только в сельской местности.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На сегодняшний день в 23 муниципальных образованиях (за исключением города Димитровграда, т.к. в этом муниципальном образовании отсутствуют школы, расположенные в сельской местности) уже создано 71 центр «Точки роста», которые в этом году охватили более 10 тыс. детей (10342). </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И это только начало проекта! К 2023 году в Ульяновской области количество Центров достигнет 254, что составляет 90 % от общего количества школ, расположенных с сельской местности и малых городах, а обучением в этих Центрах будет охвачено 26 362 школьников.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Создание Центров решает глобальную задачу, поставленную на федеральном уровне - внедрение на уровнях основного общего и среднего общего образования новых образовательных технологий, обеспечивающих повышение мотивации обучающихся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в рамках вновь разработанной на федеральном уровне концепции данной предметной области. Очень важно и другое: что эти новые центры – «Точки рост</w:t>
      </w:r>
      <w:proofErr w:type="gramStart"/>
      <w:r w:rsidRPr="00563314">
        <w:rPr>
          <w:rFonts w:ascii="PT Astra Serif" w:eastAsia="Arial Unicode MS" w:hAnsi="PT Astra Serif" w:cs="Helvetica"/>
          <w:color w:val="000000"/>
          <w:sz w:val="26"/>
          <w:szCs w:val="26"/>
          <w:u w:color="000000"/>
        </w:rPr>
        <w:t>»а</w:t>
      </w:r>
      <w:proofErr w:type="gramEnd"/>
      <w:r w:rsidRPr="00563314">
        <w:rPr>
          <w:rFonts w:ascii="PT Astra Serif" w:eastAsia="Arial Unicode MS" w:hAnsi="PT Astra Serif" w:cs="Helvetica"/>
          <w:color w:val="000000"/>
          <w:sz w:val="26"/>
          <w:szCs w:val="26"/>
          <w:u w:color="000000"/>
        </w:rPr>
        <w:t xml:space="preserve"> – становятся притяжением для взрослых, потому что там во внеурочное время активно обучаются и жители села.</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Также в проекте «Современная школа» реализуются и мероприятия, направленные на обучающихся с ограниченными возможностями здоровья в «Школа-интернат № 88 и №89» в 2020 году обновлена материально-техническая база, для создания современных условий обучения и воспитания (в 2021 году еще 2 школы-интернат).</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Большое внимание уделялось и выстраиванию системы дополнительного образования в Ульяновской области, направленной на профессиональное самоопределение детей и создание комплексной модели раскрытия, развития и поддержки талантливых детей в рамках реализации проекта «Успех каждого ребенка».</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Основные результаты 2020 года:</w:t>
      </w:r>
    </w:p>
    <w:p w:rsidR="00563314" w:rsidRPr="00563314" w:rsidRDefault="00563314" w:rsidP="00563314">
      <w:pPr>
        <w:shd w:val="clear" w:color="auto" w:fill="FFFFFF"/>
        <w:spacing w:line="216" w:lineRule="atLeast"/>
        <w:ind w:lef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более 81% учащихся было охвачено дополнительным образованием. Нашим школьникам доступен весь спектр дополнительных программ по 6 направленностям – техническая, естественнонаучная, туристско-краеведческая, социально-педагогическая, художественная и физкультурно-спортивная.</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более 39,3 тыс. детей Ульяновской области, были охвачены деятельностью детского технопарка «Кванториум»;</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более 59,0 тыс. обучающихся в общеобразовательных организациях Ульяновской области приняли участие в открытых онлайн-уроках, «Проектория»;</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функционирует информационный интернет-портал «Навигатор дополнительного образования детей Ульяновской области» (</w:t>
      </w:r>
      <w:hyperlink r:id="rId81" w:tgtFrame="_blank" w:history="1">
        <w:r w:rsidRPr="00563314">
          <w:rPr>
            <w:rFonts w:ascii="PT Astra Serif" w:eastAsia="Arial Unicode MS" w:hAnsi="PT Astra Serif" w:cs="Helvetica"/>
            <w:color w:val="000000"/>
            <w:sz w:val="26"/>
            <w:szCs w:val="26"/>
            <w:u w:color="000000"/>
          </w:rPr>
          <w:t>https://dopobr73.ru/</w:t>
        </w:r>
      </w:hyperlink>
      <w:r w:rsidRPr="00563314">
        <w:rPr>
          <w:rFonts w:ascii="PT Astra Serif" w:eastAsia="Arial Unicode MS" w:hAnsi="PT Astra Serif" w:cs="Helvetica"/>
          <w:color w:val="000000"/>
          <w:sz w:val="26"/>
          <w:szCs w:val="26"/>
          <w:u w:color="000000"/>
        </w:rPr>
        <w:t>), позволяющий семьям выбирать дополнительные образовательные программы, соответствующие запросам и уровню подготовки детей.</w:t>
      </w:r>
    </w:p>
    <w:p w:rsidR="00563314" w:rsidRPr="00563314" w:rsidRDefault="00563314" w:rsidP="00563314">
      <w:pPr>
        <w:pStyle w:val="formattext0"/>
        <w:shd w:val="clear" w:color="auto" w:fill="FFFFFF"/>
        <w:spacing w:before="0" w:beforeAutospacing="0" w:after="0" w:afterAutospacing="0"/>
        <w:ind w:firstLine="709"/>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внедрена система персонифицированного финансирования дополнительного образования детей. Система персонифицированного финансирования дополнительного образования (далее – ПФДО) реализуется в 2020 году в 24 муниципальных образованиях Ульяновской области, в 12 муниципалитетах продолжается с 2019 года, 12 муниципалитетов вступили с сентября 2020 года.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Шаг за шагом реализуется проект по созданию условий для занятий физкультурой и спортом в сельской местности. Здесь не только строительство и капитальный ремонт спортивных залов, но и оснащение инвентарём. За два года реализации проекта отремонтировано 12 спортивных залов и оснащено 22 зала по тем параметрам, которые необходимы на сегодняшний день.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Ремонт спортивных залов – 6 общеобразовательных организаций (МОУ Тетюшская средняя школа муниципального образования «Ульяновский район», МБОУ Татарско-Сайманская средняя  школа муниципального образования «Николаевский район», МБОУ Кротовская средняя  школа г</w:t>
      </w:r>
      <w:proofErr w:type="gramStart"/>
      <w:r w:rsidRPr="00563314">
        <w:rPr>
          <w:rFonts w:ascii="PT Astra Serif" w:eastAsia="Arial Unicode MS" w:hAnsi="PT Astra Serif" w:cs="Helvetica"/>
          <w:color w:val="000000"/>
          <w:sz w:val="26"/>
          <w:szCs w:val="26"/>
          <w:u w:color="000000"/>
        </w:rPr>
        <w:t>.У</w:t>
      </w:r>
      <w:proofErr w:type="gramEnd"/>
      <w:r w:rsidRPr="00563314">
        <w:rPr>
          <w:rFonts w:ascii="PT Astra Serif" w:eastAsia="Arial Unicode MS" w:hAnsi="PT Astra Serif" w:cs="Helvetica"/>
          <w:color w:val="000000"/>
          <w:sz w:val="26"/>
          <w:szCs w:val="26"/>
          <w:u w:color="000000"/>
        </w:rPr>
        <w:t>льяновска, МКОУ Устьуренская средняя школа имени Н.Г.Варакина муниципального образования «Карсунский  район», МБОУ Плодовая средняя  школа г.Ульяновска, МОУ Кундюковская средняя школа муниципального образования «Цильнинский район»).</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Развитие школьных спортивных клубов в общеобразовательных организациях (приобретение спортинвентаря) – 14 общеобразовательных организациях ( МОУ "Ореховская средняя школа" муниципального образования Радищевский район,МБОУ Мирновская средняя школа имени Сергея Юрьевича Пядышева муниципального района "Чердаклинский район", МОУ "Средняя общеобразовательная школа с. Чувашская решётка муниципального образования "Барышский район", МОУ Каргинская средняя общеобразовательная школа муниципального образования "Вешкаймский район", МКОУ "Старомостякская средняя школа" муниципального образования Старокулаткинский район, МОУ Охотничьевская средняя школа муниципального образования "Ульяновский район", МОУ Архангельская средняя школа имени писателя И.А.Гончарова муниципального образования "Чердаклинский район", МБОУ "Садовская средняя школа" муниципального образования "Новоспасский район", МОУ Ховринская основная общеобразовательная школа муниципального образования "Вешкаймский район", МКОО Жедяевская средняя школа муниципального образования "Старомайнский район", МКОУ Юрловская основная школа муниципального образования "Базарносызганский район", МОУ Новоуренская средняя школа муниципального образования  "Ульяновский район", МОУ Шумовская средняя школа муниципального образования "Ульяновский район", Филиал МОУ Богдашкинской средней школы в селе Петровское муниципального образования "Чердаклинский район"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Одно из направлений развития новых форм допобразования - создание условий получения дополнительного образования на современном учебно-лабораторном оборудовании под руководством преподавателей высшей школы. Для этого в регионе созданы и с 1 сентября 2020 года начали свою деятельность такие образовательные учреждения как: </w:t>
      </w:r>
    </w:p>
    <w:p w:rsidR="00563314" w:rsidRPr="00563314" w:rsidRDefault="00563314" w:rsidP="00563314">
      <w:pPr>
        <w:pStyle w:val="af4"/>
        <w:widowControl/>
        <w:numPr>
          <w:ilvl w:val="0"/>
          <w:numId w:val="46"/>
        </w:numPr>
        <w:shd w:val="clear" w:color="auto" w:fill="FFFFFF"/>
        <w:suppressAutoHyphens w:val="0"/>
        <w:ind w:left="57" w:right="57" w:firstLine="652"/>
        <w:contextualSpacing/>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 xml:space="preserve">детский технопарк «Кванториум» на базе </w:t>
      </w:r>
      <w:r w:rsidRPr="00563314">
        <w:rPr>
          <w:rFonts w:ascii="PT Astra Serif" w:eastAsia="Arial Unicode MS" w:hAnsi="PT Astra Serif" w:cs="Helvetica"/>
          <w:bCs/>
          <w:sz w:val="26"/>
          <w:szCs w:val="26"/>
          <w:u w:color="000000"/>
          <w:lang w:val="ru-RU" w:eastAsia="ru-RU" w:bidi="ar-SA"/>
        </w:rPr>
        <w:t>Димитровградского технического колледжа;</w:t>
      </w:r>
    </w:p>
    <w:p w:rsidR="00563314" w:rsidRPr="00563314" w:rsidRDefault="00563314" w:rsidP="00563314">
      <w:pPr>
        <w:pStyle w:val="af4"/>
        <w:widowControl/>
        <w:numPr>
          <w:ilvl w:val="0"/>
          <w:numId w:val="46"/>
        </w:numPr>
        <w:shd w:val="clear" w:color="auto" w:fill="FFFFFF"/>
        <w:suppressAutoHyphens w:val="0"/>
        <w:ind w:left="57" w:right="57" w:firstLine="652"/>
        <w:contextualSpacing/>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мобильный технопарк «Кванториум», на базе уже действующего Кванториума в г. Ульяновске благодаря которому дети из удаленных уголков сельской местности смогут освоить аддитивные, лазерные и космические технологии, основы виртуальной и дополненной реальности, робототехники и других инженерных направлений;</w:t>
      </w:r>
    </w:p>
    <w:p w:rsidR="00563314" w:rsidRPr="00563314" w:rsidRDefault="00563314" w:rsidP="00563314">
      <w:pPr>
        <w:pStyle w:val="af4"/>
        <w:widowControl/>
        <w:numPr>
          <w:ilvl w:val="0"/>
          <w:numId w:val="46"/>
        </w:numPr>
        <w:suppressAutoHyphens w:val="0"/>
        <w:ind w:left="57" w:firstLine="652"/>
        <w:contextualSpacing/>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ключевой центр дополнительного образования детей «Дом научной коллаборации имени Ж.И. Алферова» на базе Ульяновского государственного университета. Использование высококвалифицированного кадрового потенциала и имеющейся инфраструктуры университета для реализации дополнительных образовательных программ, направлены на повышение уровня профессиональной ориентированности и подготовленности абитуриентов УлГУ, что даст возможность сформировать у школьников технологическую грамотность, критическое и креативное мышление, а также компетенции, необходимые для выстраивания образовательно-профессиональной траектории.</w:t>
      </w:r>
    </w:p>
    <w:p w:rsidR="00563314" w:rsidRPr="00563314" w:rsidRDefault="00563314" w:rsidP="00563314">
      <w:pPr>
        <w:shd w:val="clear" w:color="auto" w:fill="FFFFFF"/>
        <w:spacing w:line="216" w:lineRule="atLeast"/>
        <w:ind w:firstLine="708"/>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Данными учреждениями охвачено более 40 тыс. детей, деятельность таких организаций способна сыграть роль драйвера коренных трансформаций и инноваций в образовательной системе Ульяновской области, оказать положительный эффект на социальное и экономическое развитие региона.</w:t>
      </w:r>
    </w:p>
    <w:p w:rsidR="00563314" w:rsidRPr="00563314" w:rsidRDefault="00563314" w:rsidP="00563314">
      <w:pPr>
        <w:ind w:left="57" w:right="57" w:firstLine="708"/>
        <w:contextualSpacing/>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в 61 общеобразовательных организациях создано 6225 новых дополнительных мест различных типов для реализации дополнительных общеразвивающих программ всех направленностей, а это больше на 1630 мест запланированного (план 4595).</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Все это позволит: </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1) обеспечить на инфраструктурно-содержательном уровне продвижение компетенций в области цифровизации среди подрастающего поколения;</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2) стать эффективным механизмом ранней профориентации при осуществлении обучающимися выбора будущей профессии;</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3) построении траектории собственного развития, обеспечит доступность «нового» дополнительного образования с применением высокотехнологичного оборудования для детей. </w:t>
      </w:r>
    </w:p>
    <w:p w:rsidR="00563314" w:rsidRPr="00563314" w:rsidRDefault="00563314" w:rsidP="00563314">
      <w:pPr>
        <w:pStyle w:val="af4"/>
        <w:shd w:val="clear" w:color="auto" w:fill="FFFFFF"/>
        <w:ind w:left="57" w:right="57"/>
        <w:jc w:val="both"/>
        <w:rPr>
          <w:rFonts w:ascii="PT Astra Serif" w:eastAsia="Arial Unicode MS" w:hAnsi="PT Astra Serif" w:cs="Helvetica"/>
          <w:sz w:val="26"/>
          <w:szCs w:val="26"/>
          <w:u w:color="000000"/>
          <w:lang w:val="ru-RU" w:eastAsia="ru-RU" w:bidi="ar-SA"/>
        </w:rPr>
      </w:pP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Для нас важно и другое направление – ранняя одаренность. Именно поэтому мы уже сегодня реализуем конкурсы исследовательских работ среди дошкольников «Мой проект». </w:t>
      </w: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 целью формирования региональных команд одаренных детей и развитие проектного мышления в регионе, в 2021 году будет создан «Центр выявления и поддержки одарённых детей Ульяновской области». Сегодня определены направления деятельности данного центра: работа с базами данных по одаренным детям, а также проведение конкурсных мероприятий, это возможность для саморазвития и приобретения новых компетенций за счёт участия в новых проектах.</w:t>
      </w: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Хочется сказать ещё о важных направлениях деятельности, которые затронули наш регион, это высокоскоростной интернет, который на сегодняшний день мы осуществляем вместе в рамках программы «Цифровая экономика».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муниципальных образованиях Ульяновской области подключены к высокоскоростному интернету в 2019-20 годах 120 сельских образовательных организаций, реализующих программы общего образования и среднего профессионального образования (до 2021 -100%). </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Также Министерство приступило к решению важной задачи – созданию условий внедрения к 2024 году современной и безопасной цифровой образовательной среды путём обновления информационно-коммуникационной инфраструктуры, подготовки кадров, использования федеральной цифровой платформ в образовательной деятельности. </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в 101 общеобразовательных организациях и профессиональных образовательных организациях во всех муниципальных образованиях Ульяновской области обновили материально-техническую базу для внедрения целевой модели цифровой образовательной среды и на базе Ульяновского государственного политехнического института открылся центр цифрового образования детей «IT-куб».</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Создание центров цифрового образования детей «IT-куб», а их в регионе к 2024 году будет 3, позволит обеспечить на инфраструктурно-содержательном уровне продвижение компетенций в области цифровизации (современные информационные технологии, искусственный интеллект, большие данные, облачные пространства, программирование и администрирование цифровых операций) среди подрастающего поколения, а также стать эффективным механизмом ранней профориентации при осуществлении обучающимися выбора будущей профессии и построении траектории собственного развития.</w:t>
      </w:r>
    </w:p>
    <w:p w:rsidR="00563314" w:rsidRPr="00563314" w:rsidRDefault="00563314" w:rsidP="00563314">
      <w:pPr>
        <w:ind w:left="57" w:firstLine="72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Актуальность создания данных площадок связана с повышением уровня информатизации и компьютеризации современного мира, использование современных информационных технологий, внедрение онлайн-обучения, в том числе, массовых онлайн-курсов, а также с необходимостью осуществления комплекса мер и мероприятий как по повышению общего уровня IT-грамотности современных детей и молодёжи, так и по формированию новой системы внешкольной работы, направленной на вовлечение детей и подростков в IT-творчество разной направленности.</w:t>
      </w:r>
    </w:p>
    <w:p w:rsidR="00563314" w:rsidRPr="00563314" w:rsidRDefault="00563314" w:rsidP="00563314">
      <w:pPr>
        <w:shd w:val="clear" w:color="auto" w:fill="FDFDFD"/>
        <w:ind w:left="57" w:right="57" w:firstLine="708"/>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Определяющим условием развития образовательной системы Ульяновской области является обеспечение образовательных организаций квалифицированными кадрами, данное мероприятие отражено в реализации проекта «Учитель будущего» мероприятия которого с 2021 года будут реализовываться в рамках проекта «Современная школа».</w:t>
      </w:r>
    </w:p>
    <w:p w:rsidR="00563314" w:rsidRPr="00563314" w:rsidRDefault="00563314" w:rsidP="00563314">
      <w:pPr>
        <w:shd w:val="clear" w:color="auto" w:fill="FDFDFD"/>
        <w:ind w:left="57" w:right="57" w:firstLine="708"/>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целях создания системы аттестации руководителей образовательных организаций проведен мониторинг уровня квалификации руководителей образовательных организаций Ульяновской области, разработаны индивидуальные программы повышения профессионального мастерства   руководителей образовательных организаций. Всего в 2020 году прошли повышение квалификации 467 руководителей образовательных организаций и 113 руководителей прошли обучение по программам переподготовки.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Обеспечена возможность для непрерывного и планомерного повышения квалификации педагогических работников, в том числе и за счет стимулирования участия педагогических работников в работе профессиональных ассоциаций и сообществ педагогов-наставников, педагогов-методистов и педагогов-исследователей (данная мера коснется 147 педагогов). В связи с чем, положено начало внедрению новых форм повышения квалификации в форме стажировки.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Обеспечено проведение курсов повышения квалификации педагогических работников в форматах: непрерывного образования - 1298 человек, на  базе стажировочных площадок 151 человек, 137 человек приняли участие с использованием ресурсов стажировочных площадок, в программах  повышения квалификации управленческих команд приняли  участие 153 образовательные организации региона.</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целях создания системы сопровождения и поддержки учителей в возрасте до 35 лет в первые три года работы внедрена программа дополнительного профессионального образования по направлению "Наставник молодого педагога" с учетом лучших международных и региональных практик. Проведены курсы повышения квалификации педагогов-наставников-28 человек. Создан банк данных педагогов-методистов, педагогов-наставников, педагогов-исследователей. Всего в банк данных включено 143 педагогических работника. Обеспечено проведение ежегодного регионального конкурса профессионального мастерства педагогических работников "Самый классный классный."</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Проведен отбор на присвоение категорий педагог-методист, педагог-наставник, педагог-исследователь в рамках регионального закона "О статусе педагога". Всего 147 победителей конкурсного отбора. Обеспечивается ежегодное проведение регионального съезда педагогов-наставников, ежегодной региональной акции "Час с наставником", акции «Я+».</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Еще одним значимым событием для региона будет создание центра непрерывного повышения профессионального мастерства педагогических работников в 2021 году.</w:t>
      </w:r>
    </w:p>
    <w:p w:rsidR="00563314" w:rsidRPr="00563314" w:rsidRDefault="00563314" w:rsidP="00563314">
      <w:pPr>
        <w:pStyle w:val="aa"/>
        <w:spacing w:before="0" w:after="0"/>
        <w:ind w:left="57" w:firstLine="708"/>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Центр непрерывного повышения профессионального мастерства педагогических работников будет создан на базе Ульяновского государственного педагогического университета. В центре будут созданы условия для освоения педагогическими работниками новых компетенций восполнения профессиональных дефицитов педагогических работников через трансляцию новых образовательных практик, ориентированных на практический результат, самореализации педагогических работников, реализации программ дополнительного профессионального образования эксклюзивного содержания. Получат развитие сетевые формы реализации дополнительных профессиональных программ, в том числе в форме стажировок.</w:t>
      </w:r>
    </w:p>
    <w:p w:rsidR="00563314" w:rsidRPr="00563314" w:rsidRDefault="00563314" w:rsidP="00563314">
      <w:pPr>
        <w:pStyle w:val="aa"/>
        <w:spacing w:before="0" w:after="0"/>
        <w:ind w:left="57" w:right="57"/>
        <w:rPr>
          <w:rFonts w:ascii="PT Astra Serif" w:eastAsia="Arial Unicode MS" w:hAnsi="PT Astra Serif" w:cs="Helvetica"/>
          <w:color w:val="000000"/>
          <w:sz w:val="26"/>
          <w:szCs w:val="26"/>
          <w:u w:color="000000"/>
        </w:rPr>
      </w:pPr>
    </w:p>
    <w:p w:rsidR="00563314" w:rsidRPr="00563314" w:rsidRDefault="00563314" w:rsidP="00563314">
      <w:pPr>
        <w:pStyle w:val="aa"/>
        <w:spacing w:before="0" w:after="0"/>
        <w:ind w:left="57" w:right="57" w:firstLine="708"/>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Продолжается и строительство детских садов в рамках регионального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proofErr w:type="gramStart"/>
      <w:r w:rsidRPr="00563314">
        <w:rPr>
          <w:rFonts w:ascii="PT Astra Serif" w:eastAsia="Arial Unicode MS" w:hAnsi="PT Astra Serif" w:cs="Helvetica"/>
          <w:color w:val="000000"/>
          <w:sz w:val="26"/>
          <w:szCs w:val="26"/>
          <w:u w:color="000000"/>
        </w:rPr>
        <w:t>В рамках проекта мы завершили строительство дошкольной образовательной организации на 120 мест в с. Большой Чирклей Николаевского района, выкупили помещение для дошкольной образовательной организации на 100 мест в микрорайоне «Новая жизнь» Засвияжского района г. Ульяновска, приступили к строительству 2-х дошкольных образовательных организаций в с. Сосновка Карсунского района на 55 мест и  на 280 мест в г. Ульяновске ул. Отрадная, д</w:t>
      </w:r>
      <w:proofErr w:type="gramEnd"/>
      <w:r w:rsidRPr="00563314">
        <w:rPr>
          <w:rFonts w:ascii="PT Astra Serif" w:eastAsia="Arial Unicode MS" w:hAnsi="PT Astra Serif" w:cs="Helvetica"/>
          <w:color w:val="000000"/>
          <w:sz w:val="26"/>
          <w:szCs w:val="26"/>
          <w:u w:color="000000"/>
        </w:rPr>
        <w:t xml:space="preserve">. 3 А. </w:t>
      </w:r>
    </w:p>
    <w:p w:rsidR="00563314" w:rsidRPr="00563314" w:rsidRDefault="00563314" w:rsidP="00563314">
      <w:pPr>
        <w:pStyle w:val="af4"/>
        <w:ind w:left="57" w:firstLine="708"/>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Создано 15 дополнительных мест в образовательных организациях у индивидуальных предпринимателей, ИП Семикина М.С., ИП Кудряшова Н.И., ИП Аббазова Л.Е., осуществляющих образовательную деятельность по образовательным программам дошкольного образования, для детей до трёх лет, присмотр и уход за детьми» путем финансового обеспечения затрат на приобретение средств обучения и воспитания, требуемых для реализации образовательных программ дошкольного образования и присмотра и ухода за детьми.</w:t>
      </w:r>
    </w:p>
    <w:p w:rsidR="00563314" w:rsidRPr="00563314" w:rsidRDefault="00563314" w:rsidP="00563314">
      <w:pPr>
        <w:pStyle w:val="aa"/>
        <w:spacing w:before="0" w:after="0"/>
        <w:ind w:left="57" w:right="57" w:firstLine="652"/>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Одним из механизмов привлечения дополнительного финансирования мероприятий, направленных на инфраструктурное развитие образовательных объектов, является участие в конкурсах на получение грантов в форме субсидий из федерального бюджета.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Серьёзные изменения начались в системе профессионального образования в связи реализацией федерального проекта «Молодые профессионалы».</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Сегодня уже не вызывает сомнения тот факт, что профессиональное образование должно соединиться с производством и трудовыми ресурсами.</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Подготовка, определение самых востребованных компетенции будущего, разработка и реализация программ опережающей профессиональной подготовки, обеспечение тесного взаимодействия между образовательной организацией, работодателем и учащимся – задача совершенно новой структуры в сфере профессионального образования. Это задача ЦОПП – центров опережающей профессиональной подготовки, которые также будут активно участвовать в обучении как молодежи, так и граждан предпенсионного возраста. В Ульяновской области ЦОПП будет создаваться в рамках реализации федерального проекта «Молодые профессионалы» в 2021 году. </w:t>
      </w:r>
    </w:p>
    <w:p w:rsidR="00563314" w:rsidRPr="00563314" w:rsidRDefault="00563314" w:rsidP="00563314">
      <w:pPr>
        <w:shd w:val="clear" w:color="auto" w:fill="FFFFFF"/>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мы продолжили модернизацию лабораторий учреждений профессионального образования. Открыты 10 современных мастерских (52,6 млн. рублей) в ОГБПОУ «Ульяновский техникум отраслевых технологий и дизайна» 5 по направлениям: технология моды, графический дизайн, цифровой модельер, парикмахерское искусство, администрирование отеля и в ОГБПОУ «Кузоватовский технологический техникум» еще 5 мастерских по  компетенциям: кузовной ремонт, ремонт и обслуживание легковых автомобилей, окраска автомобиля, обслуживание грузовой техники, водитель грузовика. Участниками которых стали не только студенты СПО, но и школьники региона.</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На сегодняшний в 2021 году грант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получит 3 образовательные организации из Кузоватовского р-на и г. Ульяновска на общую сумму 85,6 млн. рублей.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2020 аккредитовано Союзом Ворлдскиллс Россия 19 Центров проведения демонстрационного экзамена на базе 11 профессиональных образовательных организаций.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Демонстрационный экзамен прошел по 17 компетенциям (кузовной ремонт,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столярное дело, физическая культура и спорт, программные решения для бизнеса, ИТ-решения для бизнеса на платформе «1C: Предприятие 8», веб-дизайн и разработка, сантехника и отопление, графический дизайн ).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Промежуточную и государственную итоговую аттестацию в формате демонстрационного экзамена проходили 428 студентов 14 профессиональных образовательных организаций (ОГАПОУ «Ульяновский авиационный колледж – Межрегиональный центр компетенций», ОГБПОУ «Ульяновский медицинский колледж», ОГБПОУ «Ульяновский педагогический колледж», ОГБПОУ «Ульяновский строительный колледж», ОГБПОУ «Димитровградский технический колледж», ОГБПОУ «Ульяновское училище (техникум) Олимпийского резерва»,  ОГБПОУ «Старокулаткинский механико-технологический колледж», ОГБПОУ «Ульяновский профессионально-педагогический колледж», «ОГБПОУ «Инзенский государственный техникум отраслевых технологий, экономики и права», ОГБПОУ «Сенгилеевский педагогический техникум», ОГБПОУ «Радищевский технологический техникум», ОГБПОУ «Новоспасский технологический техникум», ОГБПОУ «Кузоватовский технологический техникум»). </w:t>
      </w:r>
    </w:p>
    <w:p w:rsidR="00563314" w:rsidRPr="00563314" w:rsidRDefault="00563314" w:rsidP="00563314">
      <w:pPr>
        <w:ind w:left="57" w:right="57"/>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Также в демонстрационном экзамене приняли участие студенты образовательных организаций высшего образования: ДИТИ НИЯУ МИФИ по компетенции лабораторный химический анализ (количество 10 человек);  ФГБОУ ВО «Ульяновский государственный университет» по компетенции банковское дело (количество 32 человека).</w:t>
      </w:r>
    </w:p>
    <w:p w:rsidR="00563314" w:rsidRPr="00563314" w:rsidRDefault="00563314" w:rsidP="00563314">
      <w:pPr>
        <w:ind w:left="57" w:right="57"/>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 23 по 30 ноября 2020 г. Ульяновская область приняла участие в пилотной апробации проведения демонстрационного экзамена для лиц с ограниченными возможностями здоровья и инвалидов по компетенциям графический дизайн, программные решения для бизнеса, ремонт и обслуживание легковых автомобилей. В апробации приняли участие Ульяновский авиационный колледж – МЦК и Ульяновский техникум отраслевых технологий и дизайна.</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проведена подготовка экспертов с правом проведения демонстрационного экзамена. Всего в 2019 году обучено 88 человек, в 2020 году обучено 86 человек (всего за два года – 174 человека), к 2024 году планируется обучить не менее 200 человек. </w:t>
      </w:r>
    </w:p>
    <w:p w:rsidR="00563314" w:rsidRPr="00563314" w:rsidRDefault="00563314" w:rsidP="00563314">
      <w:pPr>
        <w:ind w:firstLine="709"/>
        <w:contextualSpacing/>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Ульяновской области реализуется комплекс мер, ориентированных на укрепление института семьи. На решение данной проблемы направлены мероприятия федерального проекта «Поддержка семей, имеющих детей» национального проекта «Образование».</w:t>
      </w:r>
    </w:p>
    <w:p w:rsidR="00563314" w:rsidRPr="00563314" w:rsidRDefault="00563314" w:rsidP="00563314">
      <w:pPr>
        <w:ind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настоящее время на территории Ульяновской области услуги психолого-педагогической, методической и консультативной помощи родителям оказывают 460 служб, которые функционируют в основном на базе образовательных организаций.</w:t>
      </w:r>
    </w:p>
    <w:p w:rsidR="00563314" w:rsidRPr="00563314" w:rsidRDefault="00563314" w:rsidP="00563314">
      <w:pPr>
        <w:ind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Целевой аудиторией проекта «Поддержка семей, имеющих детей» являются родители и законные представители детей любых категорий: родители детей дошкольного возраста, в том числе родители детей, получающих дошкольное образование в семье; многодетные родители; родители детей с ОВЗ; детей, оказавшихся в сложной жизненной ситуации; испытывающих сложности в общении со сверстниками, имеющих проблемы в поведении и т.д. </w:t>
      </w:r>
    </w:p>
    <w:p w:rsidR="00563314" w:rsidRPr="00563314" w:rsidRDefault="00563314" w:rsidP="00563314">
      <w:pPr>
        <w:ind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Всего в Ульяновской области консультативную помощь в рамках проекта получили более 25 тыс. человек (25 633). </w:t>
      </w:r>
    </w:p>
    <w:p w:rsidR="009D5A44" w:rsidRPr="00243B19" w:rsidRDefault="009D5A44" w:rsidP="009D5A44">
      <w:pPr>
        <w:pStyle w:val="aff1"/>
        <w:jc w:val="both"/>
        <w:rPr>
          <w:rFonts w:ascii="PT Astra Serif" w:hAnsi="PT Astra Serif"/>
          <w:b/>
          <w:sz w:val="26"/>
          <w:szCs w:val="26"/>
          <w:u w:val="single"/>
        </w:rPr>
      </w:pPr>
      <w:r w:rsidRPr="00243B19">
        <w:rPr>
          <w:rFonts w:ascii="PT Astra Serif" w:hAnsi="PT Astra Serif"/>
          <w:b/>
          <w:sz w:val="26"/>
          <w:szCs w:val="26"/>
          <w:u w:val="single"/>
        </w:rPr>
        <w:t>О летней оздоровительной кампании 2020 года</w:t>
      </w:r>
    </w:p>
    <w:p w:rsidR="00B26A9F" w:rsidRPr="00243B19" w:rsidRDefault="00B26A9F" w:rsidP="00AD35B2">
      <w:pPr>
        <w:pStyle w:val="aff1"/>
        <w:ind w:firstLine="708"/>
        <w:jc w:val="both"/>
        <w:rPr>
          <w:rFonts w:ascii="PT Astra Serif" w:hAnsi="PT Astra Serif"/>
          <w:sz w:val="26"/>
          <w:szCs w:val="26"/>
        </w:rPr>
      </w:pPr>
      <w:r w:rsidRPr="00243B19">
        <w:rPr>
          <w:rFonts w:ascii="PT Astra Serif" w:hAnsi="PT Astra Serif"/>
          <w:sz w:val="26"/>
          <w:szCs w:val="26"/>
        </w:rPr>
        <w:t>С учетом санитарно-эпидемиологической ситуации в регионе в летний период 2020 года, в соответствии с Указом Губернатора Ульяновской области № 31 от 27.03.2020 «О введении режима повышенной готовности и установления обязательных для исполнения гражданами и организациями правил поведения при введении режима повышенной готовности» деятельность организаций отдыха детей и их оздоровления Ульяновской области была приостановлена.</w:t>
      </w:r>
    </w:p>
    <w:p w:rsidR="00B26A9F" w:rsidRPr="00243B19" w:rsidRDefault="00B26A9F" w:rsidP="00B26A9F">
      <w:pPr>
        <w:pStyle w:val="aff1"/>
        <w:jc w:val="both"/>
        <w:rPr>
          <w:rFonts w:ascii="PT Astra Serif" w:hAnsi="PT Astra Serif"/>
          <w:sz w:val="26"/>
          <w:szCs w:val="26"/>
        </w:rPr>
      </w:pPr>
      <w:r w:rsidRPr="00243B19">
        <w:rPr>
          <w:rFonts w:ascii="PT Astra Serif" w:hAnsi="PT Astra Serif"/>
          <w:b/>
          <w:sz w:val="26"/>
          <w:szCs w:val="26"/>
        </w:rPr>
        <w:tab/>
      </w:r>
      <w:r w:rsidRPr="00243B19">
        <w:rPr>
          <w:rFonts w:ascii="PT Astra Serif" w:hAnsi="PT Astra Serif"/>
          <w:sz w:val="26"/>
          <w:szCs w:val="26"/>
        </w:rPr>
        <w:t>Вместе с тем, в целях организации максимальной занятости детей в условиях ограничительных мер были организованы мероприятия с использованием дистанционных технологий.</w:t>
      </w:r>
    </w:p>
    <w:p w:rsidR="00B26A9F" w:rsidRPr="00243B19" w:rsidRDefault="00B26A9F" w:rsidP="00B26A9F">
      <w:pPr>
        <w:pStyle w:val="aff1"/>
        <w:jc w:val="both"/>
        <w:rPr>
          <w:rFonts w:ascii="PT Astra Serif" w:hAnsi="PT Astra Serif"/>
          <w:sz w:val="26"/>
          <w:szCs w:val="26"/>
        </w:rPr>
      </w:pPr>
      <w:r w:rsidRPr="00243B19">
        <w:rPr>
          <w:rFonts w:ascii="PT Astra Serif" w:hAnsi="PT Astra Serif"/>
          <w:sz w:val="26"/>
          <w:szCs w:val="26"/>
        </w:rPr>
        <w:tab/>
        <w:t xml:space="preserve">Организациями отдыха детей и их оздоровления, а также образовательными организациями в период с мая по сентябрь 2020 года проведены онлайн смены. </w:t>
      </w:r>
    </w:p>
    <w:p w:rsidR="00B26A9F" w:rsidRPr="00243B19" w:rsidRDefault="00B26A9F" w:rsidP="00B26A9F">
      <w:pPr>
        <w:pStyle w:val="aff1"/>
        <w:jc w:val="both"/>
        <w:rPr>
          <w:rFonts w:ascii="PT Astra Serif" w:hAnsi="PT Astra Serif"/>
          <w:sz w:val="26"/>
          <w:szCs w:val="26"/>
        </w:rPr>
      </w:pPr>
      <w:r w:rsidRPr="00243B19">
        <w:rPr>
          <w:rFonts w:ascii="PT Astra Serif" w:hAnsi="PT Astra Serif"/>
          <w:sz w:val="26"/>
          <w:szCs w:val="26"/>
        </w:rPr>
        <w:tab/>
        <w:t xml:space="preserve">В рамках указанных онлайн-смен длительностью от 7 до 14 дней были реализованы тематические программы, в том числе посвященные 75-летию Победы, профильные программы по повышению уровня финансовой, технической и компьютерной грамотности. </w:t>
      </w:r>
    </w:p>
    <w:p w:rsidR="00B26A9F" w:rsidRPr="00243B19" w:rsidRDefault="00B26A9F" w:rsidP="00AD35B2">
      <w:pPr>
        <w:pStyle w:val="aff1"/>
        <w:ind w:firstLine="708"/>
        <w:jc w:val="both"/>
        <w:rPr>
          <w:rFonts w:ascii="PT Astra Serif" w:hAnsi="PT Astra Serif"/>
          <w:sz w:val="26"/>
          <w:szCs w:val="26"/>
        </w:rPr>
      </w:pPr>
      <w:r w:rsidRPr="00243B19">
        <w:rPr>
          <w:rFonts w:ascii="PT Astra Serif" w:hAnsi="PT Astra Serif"/>
          <w:sz w:val="26"/>
          <w:szCs w:val="26"/>
        </w:rPr>
        <w:t>Проведение онлайн смены предусматривало реализацию тематических или профильных программ, обязательное использование в программе лагерных моментов, привлечение профильных специалистов, не менее трёх включений в течение дня при общей продолжительности не более 3-х часов в день в зависимости от возраста ребёнка. Продолжительность онлайн смены составляла 7-10 дней</w:t>
      </w:r>
      <w:r w:rsidRPr="00243B19">
        <w:rPr>
          <w:rFonts w:ascii="PT Astra Serif" w:hAnsi="PT Astra Serif"/>
          <w:b/>
          <w:sz w:val="26"/>
          <w:szCs w:val="26"/>
        </w:rPr>
        <w:t>.</w:t>
      </w:r>
      <w:r w:rsidRPr="00243B19">
        <w:rPr>
          <w:rFonts w:ascii="PT Astra Serif" w:hAnsi="PT Astra Serif"/>
          <w:sz w:val="26"/>
          <w:szCs w:val="26"/>
        </w:rPr>
        <w:t xml:space="preserve">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Решён вопрос о возмещении частичной стоимости путёвки в онлайн лагерь в соответствии с постановлением Правительства Ульяновской области от 08.07.2020 № 353-п «О внесении изменений в отдельные нормативно-правовые акты Ульяновской области». Размер возмещения составил 214,88 рублей в день на 1 ребёнка. Это позволило привлечь в эту сферу негосударственный сектор.</w:t>
      </w:r>
    </w:p>
    <w:p w:rsidR="00B26A9F" w:rsidRPr="00243B19" w:rsidRDefault="00B26A9F" w:rsidP="00B26A9F">
      <w:pPr>
        <w:pStyle w:val="aff1"/>
        <w:jc w:val="both"/>
        <w:rPr>
          <w:rFonts w:ascii="PT Astra Serif" w:hAnsi="PT Astra Serif"/>
          <w:sz w:val="26"/>
          <w:szCs w:val="26"/>
        </w:rPr>
      </w:pPr>
      <w:r w:rsidRPr="00243B19">
        <w:rPr>
          <w:rFonts w:ascii="PT Astra Serif" w:hAnsi="PT Astra Serif"/>
          <w:sz w:val="26"/>
          <w:szCs w:val="26"/>
        </w:rPr>
        <w:tab/>
        <w:t>Совместно с ПАО «Сбербанк» были организованы и проведены образовательные интенсивы «Сберкампус». Победителями конкурсного отбора на предоставление грантов на софинансирование реализации указанного проекта стали 7 общеобразовательных организаций Ульяновской области. В 7 онлайн лагерях «Сберкампус»</w:t>
      </w:r>
      <w:r w:rsidR="004440A0" w:rsidRPr="00243B19">
        <w:rPr>
          <w:rFonts w:ascii="PT Astra Serif" w:hAnsi="PT Astra Serif"/>
          <w:sz w:val="26"/>
          <w:szCs w:val="26"/>
        </w:rPr>
        <w:t xml:space="preserve"> приняли участие 753 учащихся. </w:t>
      </w:r>
      <w:r w:rsidRPr="00243B19">
        <w:rPr>
          <w:rFonts w:ascii="PT Astra Serif" w:hAnsi="PT Astra Serif"/>
          <w:sz w:val="26"/>
          <w:szCs w:val="26"/>
        </w:rPr>
        <w:t xml:space="preserve">Кроме того, был использован потенциал Кванториума, где в очно-заочном формате в рамках онлайн смен были организованы занятия для 100 учащихся.  </w:t>
      </w:r>
    </w:p>
    <w:p w:rsidR="00B26A9F" w:rsidRPr="00243B19" w:rsidRDefault="00B26A9F" w:rsidP="00B26A9F">
      <w:pPr>
        <w:pStyle w:val="aff1"/>
        <w:jc w:val="both"/>
        <w:rPr>
          <w:rFonts w:ascii="PT Astra Serif" w:hAnsi="PT Astra Serif"/>
          <w:sz w:val="26"/>
          <w:szCs w:val="26"/>
        </w:rPr>
      </w:pPr>
      <w:r w:rsidRPr="00243B19">
        <w:rPr>
          <w:rFonts w:ascii="PT Astra Serif" w:hAnsi="PT Astra Serif"/>
          <w:sz w:val="26"/>
          <w:szCs w:val="26"/>
        </w:rPr>
        <w:tab/>
        <w:t>В целях повышения интереса к инженерному образованию и формирования ранней профессиональной ориентации учащейся молодёжи школьного возраста, было организовано участие детей Ульяновской области в мероприятиях, проводимых в рамках сотрудничества с ПАО «Газпром». Учащиеся из 14 образовательных организаций в августе стали участниками образовательного онлайн-лагеря «Инженерный резерв России», подключились к командной онлайн – игре «Агенты будущего». В программы проводимых онлайн-смен образовательными организациями были включены образовательные интенсивы по предложенной тематике, материалы электронного учебного модуля «Газпромоведение», посещение виртуальных программ музеев группы «Газпром», «Мосэнерго». В вышеперечисленных мероприятиях приняли участие 120 учащихся.</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 xml:space="preserve">Всего в летний период образовательными организациями и загородными организациями отдыха детей и их оздоровления на территории Ульяновской области было проведено 605 онлайн-смен, в которых приняли участие 11089 детей.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 xml:space="preserve">Кроме онлайн смен, были организованы занятия обучающихся по реализации краткосрочных дополнительных образовательных программ, участию в дистанционных Всероссийских и региональных конкурсах и других мероприятиях, всего - 74383 учащихся.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Начиная со второй половины июля 2020 года организованы очные формы занятости детей, малыми группами, по индивидуальному графику с соблюдением всех мер предосторожности. Это трудовая деятельность школьников на пришкольных участках, организация трудовых и ремонтных бригад, временное трудоустройство подростков, работа игровых и спортивных площадок, организация дворовых лагерей. Всего данными формами занятости было охвачено 17702 учащихся.</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 xml:space="preserve">По инициативе Губернатора Ульяновской области в условиях невозможности открытия детских лагерей в регионе организована работа по формированию добровольческого движения «Волонтёры лета» по организации досуга детей по месту их жительства.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 xml:space="preserve">В муниципальных образованиях Ульяновской области были организованы волонтёрские площадки, где с ребятами в малых группах с соблюдением санитарно-эпидемиологических правил организована досуговая деятельность по их месту жительства.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 xml:space="preserve">Продолжением данной формы стала новая форма занятости детей по месту жительства – дворовый лагерь. С 3 по 21 августа во всех муниципальных образованиях стартовала единая летняя смена дворовых лагерей. Всего в регионе была организована работа 122 дворовых лагерей и 133 волонтёрских площадок.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Основными площадками стали дворы жилых многоквартирных домов, школьные дворы, а также школьные стадионы в соответствии с Указом Губернатора Ульяновской области № 125 от 24.07.2020. К студентам-вожатым присоединились студенты педагогических колледжей, а также учащиеся старших классов - активисты различных общественных движений (РДШ, Юнармия).</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Педагогами были адаптированы программы традиционных детских лагерей под дворовый лагерь. День начинался, как обычно, с утренней зарядки. В течение дня запланированы ещё 3 выхода: с 11.00 до 12.00 - игровые программы вожатых, с 16.00 до 17.00 – программы учреждений культуры, с 18.00 до 19.00 – спортивные программы.</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 xml:space="preserve">С целью расширения тематического контента к проекту присоединились представители служб МЧС России по Ульяновской области и Ульяновского отделения «Всероссийского студенческого корпуса для спасателей», а также представители регионального центра «Волонтеры Победы», ГИБДД по УМВД по Ульяновской области, дворовые тренеры подросткового клуба «Симбирцит», работники учреждений культуры. </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sz w:val="26"/>
          <w:szCs w:val="26"/>
        </w:rPr>
        <w:t>Всего «малыми» формами занятости в период летних школьных каникул было охвачено 103174 учащихся, что составило 86% от общей численности детей школьного возраста.</w:t>
      </w:r>
    </w:p>
    <w:p w:rsidR="00B26A9F" w:rsidRPr="00243B19" w:rsidRDefault="00B26A9F" w:rsidP="00B26A9F">
      <w:pPr>
        <w:pStyle w:val="aff1"/>
        <w:ind w:firstLine="708"/>
        <w:jc w:val="both"/>
        <w:rPr>
          <w:rFonts w:ascii="PT Astra Serif" w:hAnsi="PT Astra Serif"/>
          <w:sz w:val="26"/>
          <w:szCs w:val="26"/>
        </w:rPr>
      </w:pPr>
      <w:r w:rsidRPr="00243B19">
        <w:rPr>
          <w:rFonts w:ascii="PT Astra Serif" w:hAnsi="PT Astra Serif" w:cs="PT Astra Serif"/>
          <w:sz w:val="26"/>
          <w:szCs w:val="26"/>
        </w:rPr>
        <w:t xml:space="preserve">В связи с неоказанием услуг по организации отдыха и оздоровления детей на территории Ульяновской области, вызванным распространением новой коронавирусной инфекции, была оказана государственная поддержка организациям отдыха детей и их оздоровления, </w:t>
      </w:r>
      <w:r w:rsidRPr="00243B19">
        <w:rPr>
          <w:rFonts w:ascii="PT Astra Serif" w:hAnsi="PT Astra Serif"/>
          <w:sz w:val="26"/>
          <w:szCs w:val="26"/>
        </w:rPr>
        <w:t xml:space="preserve">учитывая рост их затрат на выполнение новых санитарно-эпидемиологических правил в условиях распространения новой коронавирусной инфекции. В соответствии с постановлением Правительства Ульяновской области № 752-П от 15.12.2020 организациям отдыха детей и их оздоровления негосударственного сектора в целях возмещения части недополученных доходов из областного бюджета Ульяновской области предоставлены субсидии на общую сумму 10 миллионов рублей. </w:t>
      </w:r>
    </w:p>
    <w:p w:rsidR="00835253" w:rsidRPr="00243B19" w:rsidRDefault="00835253" w:rsidP="00CC6AFA">
      <w:pPr>
        <w:pStyle w:val="aff1"/>
        <w:widowControl w:val="0"/>
        <w:contextualSpacing/>
        <w:jc w:val="both"/>
        <w:rPr>
          <w:rFonts w:ascii="PT Astra Serif" w:hAnsi="PT Astra Serif"/>
          <w:b/>
          <w:i/>
          <w:sz w:val="26"/>
          <w:szCs w:val="26"/>
          <w:u w:val="single"/>
        </w:rPr>
      </w:pPr>
      <w:r w:rsidRPr="00243B19">
        <w:rPr>
          <w:rFonts w:ascii="PT Astra Serif" w:hAnsi="PT Astra Serif"/>
          <w:b/>
          <w:i/>
          <w:sz w:val="26"/>
          <w:szCs w:val="26"/>
          <w:u w:val="single"/>
        </w:rPr>
        <w:t>Кадровая политика Министерством ведется по следующим направления</w:t>
      </w:r>
      <w:r w:rsidR="00712D0A" w:rsidRPr="00243B19">
        <w:rPr>
          <w:rFonts w:ascii="PT Astra Serif" w:hAnsi="PT Astra Serif"/>
          <w:b/>
          <w:i/>
          <w:sz w:val="26"/>
          <w:szCs w:val="26"/>
          <w:u w:val="single"/>
        </w:rPr>
        <w:t>:</w:t>
      </w:r>
    </w:p>
    <w:p w:rsidR="00260213" w:rsidRPr="00243B19" w:rsidRDefault="00260213" w:rsidP="00260213">
      <w:pPr>
        <w:widowControl w:val="0"/>
        <w:shd w:val="clear" w:color="auto" w:fill="FFFFFF"/>
        <w:contextualSpacing/>
        <w:jc w:val="both"/>
        <w:rPr>
          <w:rFonts w:ascii="PT Astra Serif" w:hAnsi="PT Astra Serif"/>
          <w:b/>
          <w:sz w:val="26"/>
          <w:szCs w:val="26"/>
        </w:rPr>
      </w:pPr>
      <w:r w:rsidRPr="00243B19">
        <w:rPr>
          <w:rFonts w:ascii="PT Astra Serif" w:hAnsi="PT Astra Serif"/>
          <w:b/>
          <w:sz w:val="26"/>
          <w:szCs w:val="26"/>
        </w:rPr>
        <w:t>Обеспеченность образовательных организаций Ульяновской области педагогическими кадрами.</w:t>
      </w:r>
    </w:p>
    <w:p w:rsidR="00260213" w:rsidRPr="00243B19" w:rsidRDefault="00260213" w:rsidP="00260213">
      <w:pPr>
        <w:widowControl w:val="0"/>
        <w:shd w:val="clear" w:color="auto" w:fill="FFFFFF"/>
        <w:autoSpaceDE w:val="0"/>
        <w:autoSpaceDN w:val="0"/>
        <w:adjustRightInd w:val="0"/>
        <w:ind w:firstLine="720"/>
        <w:contextualSpacing/>
        <w:jc w:val="both"/>
        <w:rPr>
          <w:rFonts w:ascii="PT Astra Serif" w:hAnsi="PT Astra Serif"/>
          <w:sz w:val="26"/>
          <w:szCs w:val="26"/>
        </w:rPr>
      </w:pPr>
      <w:r w:rsidRPr="00243B19">
        <w:rPr>
          <w:rFonts w:ascii="PT Astra Serif" w:hAnsi="PT Astra Serif"/>
          <w:sz w:val="26"/>
          <w:szCs w:val="26"/>
        </w:rPr>
        <w:t>В текущем учебном году образовательную деятельность в общеобразовательных организациях области осуществляют 19214 человек. Из них - 10185 педагогов, в том числе 8034 или 78,6% имеют высшее профессиональное образование.</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Общая численность педагогов в 2019 году составила 10185 (2016 г. –10268, 2017 г. – 10268, 2018 г. – 10333, 2019 г. – 10217, 2020 г. - 10185).</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Среди педагогических работников высшую квалификационную категорию имеют 3817 человек, что составляет 37,5 % от общего количества педагогического состава. Данный показатель увеличился на 2,5% по сравнению с 2019 годом.</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Количество работников, имеющих первую квалификационную категорию, составляет 3530 человек, 34,6 % от общего количества педагогического состава.</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По стажу работы состав педагогических работников общеобразовательных организаций области распределился следующим образом:</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до 3-х лет – 841 педагог или 8,2 % от общего количества педагогов (2019 год – 827 педагогов или 8 %);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3 до 5 лет – 491 педагог или 4,8 % от общего количества педагогов (2019 год - 515 педагогов или 5 %);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5 до 10 лет – 942 педагога или 9,2 % от общего количества педагогов (2019 год - 909 педагогов или 8,9 %);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10 до 15 лет – 776 педагогов или 7,6 % от общего количества педагогов (2019 год –700 педагогов или 6,8 %);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15 до 20 лет – 828 педагогов или 8,1% от общего количества педагогов (2019 год – 862 педагога или 8,4%);</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20 лет и более – 6307педагогов или 61,9 % от о</w:t>
      </w:r>
      <w:r w:rsidR="00E66B71" w:rsidRPr="00243B19">
        <w:rPr>
          <w:rFonts w:ascii="PT Astra Serif" w:hAnsi="PT Astra Serif"/>
          <w:sz w:val="26"/>
          <w:szCs w:val="26"/>
        </w:rPr>
        <w:t>бщего количества педагогов (2019</w:t>
      </w:r>
      <w:r w:rsidRPr="00243B19">
        <w:rPr>
          <w:rFonts w:ascii="PT Astra Serif" w:hAnsi="PT Astra Serif"/>
          <w:sz w:val="26"/>
          <w:szCs w:val="26"/>
        </w:rPr>
        <w:t xml:space="preserve"> год – 6404 педагога или 62,7 %).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260213" w:rsidRPr="00243B19" w:rsidRDefault="00260213" w:rsidP="00260213">
      <w:pPr>
        <w:widowControl w:val="0"/>
        <w:shd w:val="clear" w:color="auto" w:fill="FFFFFF"/>
        <w:autoSpaceDE w:val="0"/>
        <w:autoSpaceDN w:val="0"/>
        <w:adjustRightInd w:val="0"/>
        <w:ind w:firstLine="536"/>
        <w:contextualSpacing/>
        <w:jc w:val="both"/>
        <w:rPr>
          <w:rFonts w:ascii="PT Astra Serif" w:hAnsi="PT Astra Serif"/>
          <w:sz w:val="26"/>
          <w:szCs w:val="26"/>
        </w:rPr>
      </w:pPr>
      <w:r w:rsidRPr="00243B19">
        <w:rPr>
          <w:rFonts w:ascii="PT Astra Serif" w:hAnsi="PT Astra Serif"/>
          <w:sz w:val="26"/>
          <w:szCs w:val="26"/>
        </w:rPr>
        <w:t>Большая часть педагогов 7973 человек или 78,3% находится в возрасте от 35 лет и старше, и только 21,7% (2212 педагогов) находятся в возрасте до 35 лет.</w:t>
      </w:r>
    </w:p>
    <w:p w:rsidR="00260213" w:rsidRPr="00243B19" w:rsidRDefault="00260213" w:rsidP="00260213">
      <w:pPr>
        <w:widowControl w:val="0"/>
        <w:tabs>
          <w:tab w:val="left" w:pos="459"/>
        </w:tabs>
        <w:contextualSpacing/>
        <w:jc w:val="both"/>
        <w:rPr>
          <w:rFonts w:ascii="PT Astra Serif" w:hAnsi="PT Astra Serif"/>
          <w:b/>
          <w:sz w:val="26"/>
          <w:szCs w:val="26"/>
        </w:rPr>
      </w:pPr>
      <w:r w:rsidRPr="00243B19">
        <w:rPr>
          <w:rFonts w:ascii="PT Astra Serif" w:hAnsi="PT Astra Serif"/>
          <w:b/>
          <w:sz w:val="26"/>
          <w:szCs w:val="26"/>
        </w:rPr>
        <w:t xml:space="preserve">Социальная поддержка молодых специалистов. </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Для привлечения молодых специалистов в образовательные организации Ульяновской области на региональном уровне предусмотрены меры социальной поддержки молодых специалистов (</w:t>
      </w:r>
      <w:hyperlink r:id="rId82" w:history="1">
        <w:r w:rsidRPr="00243B19">
          <w:rPr>
            <w:rStyle w:val="aff6"/>
            <w:rFonts w:ascii="PT Astra Serif" w:hAnsi="PT Astra Serif"/>
            <w:color w:val="auto"/>
            <w:sz w:val="26"/>
            <w:szCs w:val="26"/>
          </w:rPr>
          <w:t>Закон Ульяновской области от 2 мая 2012 г. N 49-ЗО «О мерах социальной поддержки отдельных категорий молодых специалистов на территории Ульяновской области</w:t>
        </w:r>
      </w:hyperlink>
      <w:r w:rsidRPr="00243B19">
        <w:rPr>
          <w:rStyle w:val="aff6"/>
          <w:rFonts w:ascii="PT Astra Serif" w:hAnsi="PT Astra Serif"/>
          <w:color w:val="auto"/>
          <w:sz w:val="26"/>
          <w:szCs w:val="26"/>
        </w:rPr>
        <w:t>»</w:t>
      </w:r>
      <w:r w:rsidRPr="00243B19">
        <w:rPr>
          <w:rFonts w:ascii="PT Astra Serif" w:hAnsi="PT Astra Serif"/>
          <w:sz w:val="26"/>
          <w:szCs w:val="26"/>
        </w:rPr>
        <w:t>):</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1) единовременная денежная выплата в размере 10000 рублей;</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2) ежемесячная денежная выплата в размере 1000 рублей.</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Молодым специалистам, проживающим в сельской местности, рабочих поселках (поселках городского типа) Ульяновской области дополнительно предоставляются следующие меры социальной поддержки:</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 xml:space="preserve">1) единовременная денежная выплата за каждый год работы в следующих размерах: </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 xml:space="preserve">за первый год работы - 20000 рублей; </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 xml:space="preserve">за второй год работы - 40000 рублей; </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за третий год работы - 60000 рублей;</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2) ежемесячная денежная компенсация расходов на оплату занимаемых жилых помещений, а также расходов на отопление и освещение в размере 325 рублей.</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С 01 января 2014 года педагогические работники дошкольных образовательных учреждений, имеющие статус молодых специалистов и работающие в областном центре и малых городах области (Димитровград, Инза, Барыш, Сенгилей, Новоульяновск), имеют право на получение единовременной денежной выплаты за каждый полный год работы в муниципальных образовательных организациях в следующих размерах:</w:t>
      </w:r>
    </w:p>
    <w:p w:rsidR="00260213" w:rsidRPr="00243B19" w:rsidRDefault="00260213" w:rsidP="00260213">
      <w:pPr>
        <w:widowControl w:val="0"/>
        <w:shd w:val="clear" w:color="auto" w:fill="FFFFFF"/>
        <w:ind w:left="993"/>
        <w:contextualSpacing/>
        <w:jc w:val="both"/>
        <w:rPr>
          <w:rFonts w:ascii="PT Astra Serif" w:hAnsi="PT Astra Serif"/>
          <w:sz w:val="26"/>
          <w:szCs w:val="26"/>
        </w:rPr>
      </w:pPr>
      <w:r w:rsidRPr="00243B19">
        <w:rPr>
          <w:rFonts w:ascii="PT Astra Serif" w:hAnsi="PT Astra Serif"/>
          <w:sz w:val="26"/>
          <w:szCs w:val="26"/>
        </w:rPr>
        <w:t>за первый год работы – 20000 рублей;</w:t>
      </w:r>
    </w:p>
    <w:p w:rsidR="00260213" w:rsidRPr="00243B19" w:rsidRDefault="00260213" w:rsidP="00260213">
      <w:pPr>
        <w:widowControl w:val="0"/>
        <w:shd w:val="clear" w:color="auto" w:fill="FFFFFF"/>
        <w:ind w:left="993"/>
        <w:contextualSpacing/>
        <w:jc w:val="both"/>
        <w:rPr>
          <w:rFonts w:ascii="PT Astra Serif" w:hAnsi="PT Astra Serif"/>
          <w:sz w:val="26"/>
          <w:szCs w:val="26"/>
        </w:rPr>
      </w:pPr>
      <w:r w:rsidRPr="00243B19">
        <w:rPr>
          <w:rFonts w:ascii="PT Astra Serif" w:hAnsi="PT Astra Serif"/>
          <w:sz w:val="26"/>
          <w:szCs w:val="26"/>
        </w:rPr>
        <w:t>за второй год работы – 40000 рублей;</w:t>
      </w:r>
    </w:p>
    <w:p w:rsidR="00260213" w:rsidRPr="00243B19" w:rsidRDefault="00260213" w:rsidP="00260213">
      <w:pPr>
        <w:widowControl w:val="0"/>
        <w:shd w:val="clear" w:color="auto" w:fill="FFFFFF"/>
        <w:ind w:left="993"/>
        <w:contextualSpacing/>
        <w:jc w:val="both"/>
        <w:rPr>
          <w:rFonts w:ascii="PT Astra Serif" w:hAnsi="PT Astra Serif"/>
          <w:sz w:val="26"/>
          <w:szCs w:val="26"/>
        </w:rPr>
      </w:pPr>
      <w:r w:rsidRPr="00243B19">
        <w:rPr>
          <w:rFonts w:ascii="PT Astra Serif" w:hAnsi="PT Astra Serif"/>
          <w:sz w:val="26"/>
          <w:szCs w:val="26"/>
        </w:rPr>
        <w:t>за третий год работы – 60000 рублей.</w:t>
      </w:r>
    </w:p>
    <w:p w:rsidR="00260213" w:rsidRPr="00243B19" w:rsidRDefault="00260213" w:rsidP="00260213">
      <w:pPr>
        <w:widowControl w:val="0"/>
        <w:shd w:val="clear" w:color="auto" w:fill="FFFFFF"/>
        <w:ind w:left="-142" w:firstLine="850"/>
        <w:contextualSpacing/>
        <w:jc w:val="both"/>
        <w:rPr>
          <w:rFonts w:ascii="PT Astra Serif" w:hAnsi="PT Astra Serif"/>
          <w:sz w:val="26"/>
          <w:szCs w:val="26"/>
        </w:rPr>
      </w:pPr>
      <w:r w:rsidRPr="00243B19">
        <w:rPr>
          <w:rFonts w:ascii="PT Astra Serif" w:hAnsi="PT Astra Serif"/>
          <w:sz w:val="26"/>
          <w:szCs w:val="26"/>
        </w:rPr>
        <w:t>В соответствии с региональным законодательством педагогические работники, проживающие и работающие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в размере 100% расходов. Предоставление мер социальной поддержки осуществляется территориальными органами исполнительного органа государственной власти Ульяновской области, уполномоченного в сфере социальной защиты населения.</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На 31 декабря численность молодых специалистов в образовательных организациях области составила 1097 человек. Из общего количества молодых специалистов 638 трудятся в общеобразовательных организациях, 274 в дошкольных образовательных организациях, 56 в учреждениях дополнительного образования детей, 129 в областных образовательных организациях, находящихся в ведении Министерства просвещения и воспитания Ульяновской области.</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Наибольшее количество молодых специалистов в городе Ульяновске – 584 (53,2%), городе Димитровграде – 72 (6,6 %), в Сенгилеевском районе – 66 (6 %), в Чердаклинском районе – 38 (3,5 %).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Ещё одной задачей Министерства– это своевременное назначение единовременных выплат молодым специалистам. В настоящее время Министерством сформирована нормативно - правовая база, формируется и постоянно пополняется банк данных молодых специалистов для назначения единовременных выплат молодым специалистам. В 2020 году комиссией Министерства проведено 6 заседаний по назначению выплат молодым специалистам, рассмотрено 61 заявление и пакет документов от молодых специалистов об оказании мер социальной поддержки. Выплаты назначены 54 молодым специалистам.</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Несмотря на имеющуюся нормативно-правовую базу, направленную на предоставление мер социальной поддержки и материального стимулирования педагогических работников, престиж профессиональной деятельности педагога не отвечает запросам прежде всего самого педагогического сообщества, эффективность существующих гарантий является недостаточной и зачастую неактуальной.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С 1 января 2021 года вступит в силу принятый в сентябре закон Ульяновской области «О правовом регулировании отдельных вопросов статуса молодых специалистов в Ульяновской области» (от 02.10.2020 № 103-ЗО).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Настоящий закон направлен на укрепление социального статуса молодых специалистов на территории Ульяновской области, на повышение эффективности и стимулирования профессиональной деятельности молодых специалистов.</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Настоящим законом предусмотрены дополнительные меры социальной поддержки молодых специалистов:</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1) ежемесячная компенсация расходов, связанных с внесением платы за жилое помещение, предусмотренной заключенным молодым специалистом договором найма жилого помещения, в размере, равном величине указанной платы, но не превышающем 5000 рублей;</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2) ежегодная компенсация расходов на проезд к месту использования отпуска и обратно в размере, равном величине таких расходов, но не превышающем 5000 рублей.</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Также, предусмотрены меры, направленные на:</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повышение эффективности профессиональной деятельности молодых специалистов;</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стимулирование прохождения молодыми специалистами стажировок;</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стимулирование получения молодыми специалистами, из числа педагогических работников, дополнительного профессионального образования в области управления.</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С 2020 года в рамках исполнения поручения Президента Российской Федерации по реализации Послания Федеральному Собранию Российской Федерации от 20 февраля 2019 года на территории Ульяновской области реализуется программа «Земский учитель», которая предусматривает предоставление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посёлки, либо посёлки городского типа, либо города с населением до 50 тысяч человек.</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В 2020 году победителями стали 17 учителей, которые трудоустроились в общеобразовательные организации сельских населённых пунктов, либо рабочих посёлков, либо посёлков городского типа, либо городов с населением до 50 тысяч человек, расположенных на территории Ульяновской области и получили единовременные компенса</w:t>
      </w:r>
      <w:r w:rsidR="00AD35B2" w:rsidRPr="00243B19">
        <w:rPr>
          <w:rFonts w:ascii="PT Astra Serif" w:hAnsi="PT Astra Serif"/>
          <w:sz w:val="26"/>
          <w:szCs w:val="26"/>
        </w:rPr>
        <w:t>ционные выплаты в размере 1 млн</w:t>
      </w:r>
      <w:r w:rsidRPr="00243B19">
        <w:rPr>
          <w:rFonts w:ascii="PT Astra Serif" w:hAnsi="PT Astra Serif"/>
          <w:sz w:val="26"/>
          <w:szCs w:val="26"/>
        </w:rPr>
        <w:t xml:space="preserve"> руб</w:t>
      </w:r>
      <w:r w:rsidR="00AD35B2" w:rsidRPr="00243B19">
        <w:rPr>
          <w:rFonts w:ascii="PT Astra Serif" w:hAnsi="PT Astra Serif"/>
          <w:sz w:val="26"/>
          <w:szCs w:val="26"/>
        </w:rPr>
        <w:t>лей</w:t>
      </w:r>
      <w:r w:rsidRPr="00243B19">
        <w:rPr>
          <w:rFonts w:ascii="PT Astra Serif" w:hAnsi="PT Astra Serif"/>
          <w:sz w:val="26"/>
          <w:szCs w:val="26"/>
        </w:rPr>
        <w:t>.</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В рамках программы «Земский учитель» в 2021 году в школы Ульяновской области планируется привлечь 15 учителей.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Реализация данной программы повысит престижность труда в сельской местности, уровень комфортности, условий жизнедеятельности и будет способствовать формированию в обществе позитивного отношения к сельскому образу жизни в целом.</w:t>
      </w:r>
    </w:p>
    <w:p w:rsidR="00260213" w:rsidRPr="00243B19" w:rsidRDefault="00260213" w:rsidP="00260213">
      <w:pPr>
        <w:widowControl w:val="0"/>
        <w:tabs>
          <w:tab w:val="left" w:pos="459"/>
        </w:tabs>
        <w:ind w:firstLine="495"/>
        <w:contextualSpacing/>
        <w:jc w:val="both"/>
        <w:rPr>
          <w:rFonts w:ascii="PT Astra Serif" w:hAnsi="PT Astra Serif"/>
          <w:sz w:val="26"/>
          <w:szCs w:val="26"/>
        </w:rPr>
      </w:pPr>
      <w:r w:rsidRPr="00243B19">
        <w:rPr>
          <w:rFonts w:ascii="PT Astra Serif" w:hAnsi="PT Astra Serif"/>
          <w:sz w:val="26"/>
          <w:szCs w:val="26"/>
        </w:rPr>
        <w:t>Министерство заинтересовано в притоке в сельские школы молодых, перспективных педагогов, но не менее важно – привлечение и учителей с опытом работы.</w:t>
      </w:r>
    </w:p>
    <w:p w:rsidR="00260213" w:rsidRPr="00243B19" w:rsidRDefault="00260213" w:rsidP="00260213">
      <w:pPr>
        <w:widowControl w:val="0"/>
        <w:tabs>
          <w:tab w:val="left" w:pos="459"/>
        </w:tabs>
        <w:ind w:firstLine="495"/>
        <w:contextualSpacing/>
        <w:jc w:val="both"/>
        <w:rPr>
          <w:rFonts w:ascii="PT Astra Serif" w:hAnsi="PT Astra Serif"/>
          <w:sz w:val="26"/>
          <w:szCs w:val="26"/>
        </w:rPr>
      </w:pPr>
      <w:r w:rsidRPr="00243B19">
        <w:rPr>
          <w:rFonts w:ascii="PT Astra Serif" w:hAnsi="PT Astra Serif"/>
          <w:sz w:val="26"/>
          <w:szCs w:val="26"/>
        </w:rPr>
        <w:t>В целях выработки правильных, необходимых решений в Министерстве ежедневно проводятся консультации с молодыми специалистами и органами управлений образования муниципальных образований Ульяновской области, для которых организована горячая линия по привлечению учителей в сельские школы и школы в малых городах, личные приёмы граждан по вопросам их трудоустройства; актуализируется информация о мерах поддержки молодых специалистов в Ульяновской области.</w:t>
      </w:r>
    </w:p>
    <w:p w:rsidR="00445F52" w:rsidRPr="00243B19" w:rsidRDefault="00445F52" w:rsidP="00445F52">
      <w:pPr>
        <w:widowControl w:val="0"/>
        <w:contextualSpacing/>
        <w:jc w:val="both"/>
        <w:rPr>
          <w:rFonts w:ascii="PT Astra Serif" w:hAnsi="PT Astra Serif"/>
          <w:b/>
          <w:sz w:val="26"/>
          <w:szCs w:val="26"/>
          <w:u w:val="single"/>
        </w:rPr>
      </w:pPr>
      <w:r w:rsidRPr="00243B19">
        <w:rPr>
          <w:rFonts w:ascii="PT Astra Serif" w:hAnsi="PT Astra Serif"/>
          <w:b/>
          <w:sz w:val="26"/>
          <w:szCs w:val="26"/>
          <w:u w:val="single"/>
        </w:rPr>
        <w:t>Информационно-методическое и организационно-техническое сопровождение процедуры аттестации педагогических кадров</w:t>
      </w:r>
    </w:p>
    <w:p w:rsidR="00445F52" w:rsidRPr="00243B19" w:rsidRDefault="00445F52" w:rsidP="00445F52">
      <w:pPr>
        <w:widowControl w:val="0"/>
        <w:ind w:firstLine="709"/>
        <w:contextualSpacing/>
        <w:jc w:val="both"/>
        <w:rPr>
          <w:rFonts w:ascii="PT Astra Serif" w:hAnsi="PT Astra Serif"/>
          <w:b/>
          <w:i/>
          <w:sz w:val="26"/>
          <w:szCs w:val="26"/>
        </w:rPr>
      </w:pPr>
      <w:r w:rsidRPr="00243B19">
        <w:rPr>
          <w:rFonts w:ascii="PT Astra Serif" w:hAnsi="PT Astra Serif"/>
          <w:b/>
          <w:i/>
          <w:sz w:val="26"/>
          <w:szCs w:val="26"/>
        </w:rPr>
        <w:t>Внедрение механизмов объективной оценки компетенций педагогов, позволяющих использовать результаты для аттестации и профессионального развития.</w:t>
      </w:r>
    </w:p>
    <w:p w:rsidR="00445F52" w:rsidRPr="00243B19" w:rsidRDefault="00445F52" w:rsidP="00445F52">
      <w:pPr>
        <w:widowControl w:val="0"/>
        <w:autoSpaceDN w:val="0"/>
        <w:ind w:firstLine="709"/>
        <w:contextualSpacing/>
        <w:jc w:val="both"/>
        <w:rPr>
          <w:rFonts w:ascii="PT Astra Serif" w:hAnsi="PT Astra Serif"/>
          <w:sz w:val="26"/>
          <w:szCs w:val="26"/>
          <w:lang w:eastAsia="en-US"/>
        </w:rPr>
      </w:pPr>
      <w:r w:rsidRPr="00243B19">
        <w:rPr>
          <w:rFonts w:ascii="PT Astra Serif" w:hAnsi="PT Astra Serif"/>
          <w:sz w:val="26"/>
          <w:szCs w:val="26"/>
          <w:lang w:eastAsia="en-US"/>
        </w:rPr>
        <w:t xml:space="preserve">Процедура аттестации проводится в строгом соответствии с Порядком аттестации педагогических работников. В 2020 году аттестация педагогических работников проводится через региональный электронный модуль «Аттестация», размещённом на сайте ОГАУ ИРО. Данный модуль </w:t>
      </w:r>
      <w:r w:rsidRPr="00243B19">
        <w:rPr>
          <w:rFonts w:ascii="PT Astra Serif" w:eastAsia="Calibri" w:hAnsi="PT Astra Serif"/>
          <w:color w:val="000000"/>
          <w:sz w:val="26"/>
          <w:szCs w:val="26"/>
          <w:lang w:eastAsia="en-US"/>
        </w:rPr>
        <w:t xml:space="preserve">представляет возможность педагогам не только подавать заявление на участие в процедуре аттестации в электронном виде через личный кабинет аттестуемого, но и размещать результаты профессиональной деятельности согласно основаниям Порядка аттестации на первую и высшую квалификационную категорию. Данная электронная система позволяет экономить ресурсы </w:t>
      </w:r>
      <w:r w:rsidR="00886D3F" w:rsidRPr="00243B19">
        <w:rPr>
          <w:rFonts w:ascii="PT Astra Serif" w:eastAsia="Calibri" w:hAnsi="PT Astra Serif"/>
          <w:color w:val="000000"/>
          <w:sz w:val="26"/>
          <w:szCs w:val="26"/>
          <w:lang w:eastAsia="en-US"/>
        </w:rPr>
        <w:t>педагога, и</w:t>
      </w:r>
      <w:r w:rsidRPr="00243B19">
        <w:rPr>
          <w:rFonts w:ascii="PT Astra Serif" w:eastAsia="Calibri" w:hAnsi="PT Astra Serif"/>
          <w:color w:val="000000"/>
          <w:sz w:val="26"/>
          <w:szCs w:val="26"/>
          <w:lang w:eastAsia="en-US"/>
        </w:rPr>
        <w:t xml:space="preserve"> предоставлять пакет документов, не выходя из дома.</w:t>
      </w:r>
    </w:p>
    <w:p w:rsidR="00445F52" w:rsidRPr="00243B19" w:rsidRDefault="00445F52" w:rsidP="00445F52">
      <w:pPr>
        <w:widowControl w:val="0"/>
        <w:autoSpaceDN w:val="0"/>
        <w:ind w:firstLine="709"/>
        <w:contextualSpacing/>
        <w:jc w:val="both"/>
        <w:rPr>
          <w:rFonts w:ascii="PT Astra Serif" w:hAnsi="PT Astra Serif"/>
          <w:sz w:val="26"/>
          <w:szCs w:val="26"/>
          <w:lang w:eastAsia="en-US"/>
        </w:rPr>
      </w:pPr>
      <w:r w:rsidRPr="00243B19">
        <w:rPr>
          <w:rFonts w:ascii="PT Astra Serif" w:hAnsi="PT Astra Serif"/>
          <w:sz w:val="26"/>
          <w:szCs w:val="26"/>
          <w:lang w:eastAsia="en-US"/>
        </w:rPr>
        <w:t xml:space="preserve"> Специалистами отдела аттестации разработаны методические рекомендации по размещению результатов профессиональной деятельности педагогических работников в «Региональном электронном модуле «Аттестация». Данные рекомендации размещены на сайте </w:t>
      </w:r>
      <w:r w:rsidRPr="00243B19">
        <w:rPr>
          <w:rFonts w:ascii="PT Astra Serif" w:hAnsi="PT Astra Serif"/>
          <w:sz w:val="26"/>
          <w:szCs w:val="26"/>
          <w:lang w:val="en-US" w:eastAsia="en-US"/>
        </w:rPr>
        <w:t>iro</w:t>
      </w:r>
      <w:r w:rsidRPr="00243B19">
        <w:rPr>
          <w:rFonts w:ascii="PT Astra Serif" w:hAnsi="PT Astra Serif"/>
          <w:sz w:val="26"/>
          <w:szCs w:val="26"/>
          <w:lang w:eastAsia="en-US"/>
        </w:rPr>
        <w:t>73.</w:t>
      </w:r>
      <w:r w:rsidRPr="00243B19">
        <w:rPr>
          <w:rFonts w:ascii="PT Astra Serif" w:hAnsi="PT Astra Serif"/>
          <w:sz w:val="26"/>
          <w:szCs w:val="26"/>
          <w:lang w:val="en-US" w:eastAsia="en-US"/>
        </w:rPr>
        <w:t>ru</w:t>
      </w:r>
      <w:r w:rsidRPr="00243B19">
        <w:rPr>
          <w:rFonts w:ascii="PT Astra Serif" w:hAnsi="PT Astra Serif"/>
          <w:sz w:val="26"/>
          <w:szCs w:val="26"/>
          <w:lang w:eastAsia="en-US"/>
        </w:rPr>
        <w:t>.</w:t>
      </w:r>
    </w:p>
    <w:p w:rsidR="00445F52" w:rsidRPr="00243B19" w:rsidRDefault="00445F52" w:rsidP="00445F52">
      <w:pPr>
        <w:keepNext/>
        <w:ind w:firstLine="708"/>
        <w:jc w:val="both"/>
        <w:rPr>
          <w:rFonts w:ascii="PT Astra Serif" w:hAnsi="PT Astra Serif"/>
          <w:bCs/>
          <w:sz w:val="26"/>
          <w:szCs w:val="26"/>
        </w:rPr>
      </w:pPr>
      <w:r w:rsidRPr="00243B19">
        <w:rPr>
          <w:rFonts w:ascii="PT Astra Serif" w:hAnsi="PT Astra Serif"/>
          <w:bCs/>
          <w:sz w:val="26"/>
          <w:szCs w:val="26"/>
        </w:rPr>
        <w:t xml:space="preserve">В </w:t>
      </w:r>
      <w:r w:rsidR="00E61F18" w:rsidRPr="00243B19">
        <w:rPr>
          <w:rFonts w:ascii="PT Astra Serif" w:hAnsi="PT Astra Serif"/>
          <w:bCs/>
          <w:sz w:val="26"/>
          <w:szCs w:val="26"/>
        </w:rPr>
        <w:t>целях поддержки</w:t>
      </w:r>
      <w:r w:rsidRPr="00243B19">
        <w:rPr>
          <w:rFonts w:ascii="PT Astra Serif" w:hAnsi="PT Astra Serif"/>
          <w:bCs/>
          <w:sz w:val="26"/>
          <w:szCs w:val="26"/>
        </w:rPr>
        <w:t xml:space="preserve"> педагогических работников в период подготовки к процедуре аттестации были проведены информационно-консультационные он-лайн семинары, консультации; в </w:t>
      </w:r>
      <w:r w:rsidR="00E61F18" w:rsidRPr="00243B19">
        <w:rPr>
          <w:rFonts w:ascii="PT Astra Serif" w:hAnsi="PT Astra Serif"/>
          <w:bCs/>
          <w:sz w:val="26"/>
          <w:szCs w:val="26"/>
        </w:rPr>
        <w:t>формате видеоконференцсвязь</w:t>
      </w:r>
      <w:r w:rsidRPr="00243B19">
        <w:rPr>
          <w:rFonts w:ascii="PT Astra Serif" w:hAnsi="PT Astra Serif"/>
          <w:bCs/>
          <w:sz w:val="26"/>
          <w:szCs w:val="26"/>
        </w:rPr>
        <w:t xml:space="preserve">   проведена площадка для общественного обсуждения вопросов аттестации в рамках регионального образовательного форума.</w:t>
      </w:r>
    </w:p>
    <w:p w:rsidR="00445F52" w:rsidRPr="00243B19" w:rsidRDefault="00445F52" w:rsidP="00445F52">
      <w:pPr>
        <w:widowControl w:val="0"/>
        <w:autoSpaceDE w:val="0"/>
        <w:autoSpaceDN w:val="0"/>
        <w:adjustRightInd w:val="0"/>
        <w:ind w:firstLine="720"/>
        <w:jc w:val="both"/>
        <w:rPr>
          <w:rFonts w:ascii="PT Astra Serif" w:hAnsi="PT Astra Serif"/>
          <w:sz w:val="26"/>
          <w:szCs w:val="26"/>
        </w:rPr>
      </w:pPr>
      <w:r w:rsidRPr="00243B19">
        <w:rPr>
          <w:rFonts w:ascii="PT Astra Serif" w:hAnsi="PT Astra Serif"/>
          <w:sz w:val="26"/>
          <w:szCs w:val="26"/>
        </w:rPr>
        <w:t xml:space="preserve">В сентябре-октябре 2020 года в соответствии с письмом Федеральной службы по надзору в сфере образования и науки от 21.08.2020 № 05-63 и в целях создания и апробации инструментария для формирования национальной системы учительского роста и определения подходов к оценке компетенций учителей на основе единых федеральных оценочных материалов, 114 педагогических работников муниципальных общеобразовательных организаций, находящихся на территории Ульяновской области, приняли участие в  исследовании компетенций, а именно: 55 руководителей общеобразовательных организаций (директоры, заместители директоров); 59 учителей начальных классов, обеспечивающих  предметные результаты освоения обучающимися основной образовательной программы начального образования. Уровневая оценка предметных и методических компетенций учителей осуществлялась путём оценивания результатов выполнения диагностических работ с использованием стандартизированного инструментария и экспертного оценивания. </w:t>
      </w:r>
    </w:p>
    <w:p w:rsidR="00445F52" w:rsidRPr="00243B19" w:rsidRDefault="00445F52" w:rsidP="00445F52">
      <w:pPr>
        <w:widowControl w:val="0"/>
        <w:autoSpaceDE w:val="0"/>
        <w:autoSpaceDN w:val="0"/>
        <w:ind w:right="-1" w:firstLine="708"/>
        <w:jc w:val="both"/>
        <w:rPr>
          <w:rFonts w:ascii="PT Astra Serif" w:hAnsi="PT Astra Serif"/>
          <w:sz w:val="26"/>
          <w:szCs w:val="26"/>
          <w:lang w:bidi="ru-RU"/>
        </w:rPr>
      </w:pPr>
      <w:r w:rsidRPr="00243B19">
        <w:rPr>
          <w:rFonts w:ascii="PT Astra Serif" w:hAnsi="PT Astra Serif"/>
          <w:sz w:val="26"/>
          <w:szCs w:val="26"/>
          <w:lang w:bidi="ru-RU"/>
        </w:rPr>
        <w:t xml:space="preserve">По итогам участия в апробации выявлена </w:t>
      </w:r>
      <w:r w:rsidR="00E61F18" w:rsidRPr="00243B19">
        <w:rPr>
          <w:rFonts w:ascii="PT Astra Serif" w:hAnsi="PT Astra Serif"/>
          <w:sz w:val="26"/>
          <w:szCs w:val="26"/>
          <w:lang w:bidi="ru-RU"/>
        </w:rPr>
        <w:t>потребность педагогических</w:t>
      </w:r>
      <w:r w:rsidRPr="00243B19">
        <w:rPr>
          <w:rFonts w:ascii="PT Astra Serif" w:hAnsi="PT Astra Serif"/>
          <w:sz w:val="26"/>
          <w:szCs w:val="26"/>
          <w:lang w:bidi="ru-RU"/>
        </w:rPr>
        <w:t xml:space="preserve"> работников в создании единой системы, позволяющей оценить уровень сформированности компетенций в формате пробного тестирования перед прохождением аттестационных процедур на присвоение квалификационных категорий и/или на соответствие занимаемым должностям. Проблема актуальна и для руководителей образовательных организаций, в связи с переходом в системе аттестации на оценку </w:t>
      </w:r>
      <w:r w:rsidR="00E61F18" w:rsidRPr="00243B19">
        <w:rPr>
          <w:rFonts w:ascii="PT Astra Serif" w:hAnsi="PT Astra Serif"/>
          <w:sz w:val="26"/>
          <w:szCs w:val="26"/>
          <w:lang w:bidi="ru-RU"/>
        </w:rPr>
        <w:t>управленческих компетенций</w:t>
      </w:r>
      <w:r w:rsidRPr="00243B19">
        <w:rPr>
          <w:rFonts w:ascii="PT Astra Serif" w:hAnsi="PT Astra Serif"/>
          <w:sz w:val="26"/>
          <w:szCs w:val="26"/>
          <w:lang w:bidi="ru-RU"/>
        </w:rPr>
        <w:t xml:space="preserve"> с использованием единого федерального фонда </w:t>
      </w:r>
      <w:r w:rsidR="00E61F18" w:rsidRPr="00243B19">
        <w:rPr>
          <w:rFonts w:ascii="PT Astra Serif" w:hAnsi="PT Astra Serif"/>
          <w:sz w:val="26"/>
          <w:szCs w:val="26"/>
          <w:lang w:bidi="ru-RU"/>
        </w:rPr>
        <w:t>оценочных средств</w:t>
      </w:r>
      <w:r w:rsidRPr="00243B19">
        <w:rPr>
          <w:rFonts w:ascii="PT Astra Serif" w:hAnsi="PT Astra Serif"/>
          <w:sz w:val="26"/>
          <w:szCs w:val="26"/>
          <w:lang w:bidi="ru-RU"/>
        </w:rPr>
        <w:t>.</w:t>
      </w:r>
    </w:p>
    <w:p w:rsidR="00445F52" w:rsidRPr="00243B19" w:rsidRDefault="00E61F18" w:rsidP="00445F52">
      <w:pPr>
        <w:shd w:val="clear" w:color="auto" w:fill="FFFFFF"/>
        <w:ind w:firstLine="567"/>
        <w:jc w:val="both"/>
        <w:rPr>
          <w:rFonts w:ascii="PT Astra Serif" w:eastAsia="Calibri" w:hAnsi="PT Astra Serif"/>
          <w:sz w:val="26"/>
          <w:szCs w:val="26"/>
          <w:lang w:eastAsia="en-US"/>
        </w:rPr>
      </w:pPr>
      <w:r w:rsidRPr="00243B19">
        <w:rPr>
          <w:rFonts w:ascii="PT Astra Serif" w:hAnsi="PT Astra Serif"/>
          <w:sz w:val="26"/>
          <w:szCs w:val="26"/>
        </w:rPr>
        <w:t xml:space="preserve">Совместно с </w:t>
      </w:r>
      <w:r w:rsidR="00445F52" w:rsidRPr="00243B19">
        <w:rPr>
          <w:rFonts w:ascii="PT Astra Serif" w:hAnsi="PT Astra Serif"/>
          <w:sz w:val="26"/>
          <w:szCs w:val="26"/>
        </w:rPr>
        <w:t xml:space="preserve">Ульяновской областной территориальной организацией профсоюза работников народного образования и науки Российской Федерации было издано дополнительное Соглашение к региональному отраслевому Соглашению по организациям, находящимся в ведении Министерства, на 2018-2020 годы, </w:t>
      </w:r>
      <w:r w:rsidR="00445F52" w:rsidRPr="00243B19">
        <w:rPr>
          <w:rFonts w:ascii="PT Astra Serif" w:eastAsia="Calibri" w:hAnsi="PT Astra Serif"/>
          <w:sz w:val="26"/>
          <w:szCs w:val="26"/>
          <w:lang w:eastAsia="en-US"/>
        </w:rPr>
        <w:t xml:space="preserve">в части положения, касающегося аттестации педагогических работников, являющихся </w:t>
      </w:r>
      <w:r w:rsidR="00445F52" w:rsidRPr="00243B19">
        <w:rPr>
          <w:rFonts w:ascii="PT Astra Serif" w:hAnsi="PT Astra Serif"/>
          <w:sz w:val="26"/>
          <w:szCs w:val="26"/>
          <w:lang w:eastAsia="ar-SA"/>
        </w:rPr>
        <w:t>победителями конкурсного отбора на присвоение категории педагог-наставник, педагог-методист, педагог-исследователь.</w:t>
      </w:r>
    </w:p>
    <w:p w:rsidR="00445F52" w:rsidRPr="00243B19" w:rsidRDefault="00445F52" w:rsidP="00445F52">
      <w:pPr>
        <w:ind w:firstLine="567"/>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Данное дополнительное Соглашение позволяет принимать заслуги педагогических работников, связанные с их деятельностью </w:t>
      </w:r>
      <w:r w:rsidR="00E61F18" w:rsidRPr="00243B19">
        <w:rPr>
          <w:rFonts w:ascii="PT Astra Serif" w:eastAsia="Calibri" w:hAnsi="PT Astra Serif"/>
          <w:sz w:val="26"/>
          <w:szCs w:val="26"/>
          <w:lang w:eastAsia="en-US"/>
        </w:rPr>
        <w:t>как педагогов</w:t>
      </w:r>
      <w:r w:rsidRPr="00243B19">
        <w:rPr>
          <w:rFonts w:ascii="PT Astra Serif" w:eastAsia="Calibri" w:hAnsi="PT Astra Serif"/>
          <w:sz w:val="26"/>
          <w:szCs w:val="26"/>
          <w:lang w:eastAsia="en-US"/>
        </w:rPr>
        <w:t>-наставников, педагогов-методистов, педагогов-</w:t>
      </w:r>
      <w:r w:rsidR="00E61F18" w:rsidRPr="00243B19">
        <w:rPr>
          <w:rFonts w:ascii="PT Astra Serif" w:eastAsia="Calibri" w:hAnsi="PT Astra Serif"/>
          <w:sz w:val="26"/>
          <w:szCs w:val="26"/>
          <w:lang w:eastAsia="en-US"/>
        </w:rPr>
        <w:t>исследователей, как</w:t>
      </w:r>
      <w:r w:rsidRPr="00243B19">
        <w:rPr>
          <w:rFonts w:ascii="PT Astra Serif" w:eastAsia="Calibri" w:hAnsi="PT Astra Serif"/>
          <w:sz w:val="26"/>
          <w:szCs w:val="26"/>
          <w:lang w:eastAsia="en-US"/>
        </w:rPr>
        <w:t xml:space="preserve"> результат их работы для установления квалификационной категории, в том числе в качестве личного вклада в повышение качества образования, совершенствование методов обучения и воспитания. </w:t>
      </w:r>
    </w:p>
    <w:p w:rsidR="00445F52" w:rsidRPr="00243B19" w:rsidRDefault="00445F52" w:rsidP="00445F52">
      <w:pPr>
        <w:ind w:firstLine="567"/>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Закрепление в региональном отраслевом Соглашении данного положения даёт право педагогическим работникам проходить аттестацию на альтернативной основе.</w:t>
      </w:r>
    </w:p>
    <w:p w:rsidR="00445F52" w:rsidRPr="00243B19" w:rsidRDefault="00445F52" w:rsidP="00445F52">
      <w:pPr>
        <w:widowControl w:val="0"/>
        <w:ind w:firstLine="708"/>
        <w:contextualSpacing/>
        <w:jc w:val="both"/>
        <w:rPr>
          <w:rFonts w:ascii="PT Astra Serif" w:hAnsi="PT Astra Serif"/>
          <w:sz w:val="26"/>
          <w:szCs w:val="26"/>
        </w:rPr>
      </w:pPr>
      <w:r w:rsidRPr="00243B19">
        <w:rPr>
          <w:rFonts w:ascii="PT Astra Serif" w:hAnsi="PT Astra Serif"/>
          <w:sz w:val="26"/>
          <w:szCs w:val="26"/>
        </w:rPr>
        <w:t>За период январь-ноябрь 2020 года всего аттестовано 2446 педагогических работников. На первую категорию - 1146, на высшую категорию – 1300. На альтернативной основе аттестовано – 10 педагогических работников.</w:t>
      </w:r>
    </w:p>
    <w:p w:rsidR="00E7276B" w:rsidRPr="00243B19" w:rsidRDefault="00E7276B" w:rsidP="00E7276B">
      <w:pPr>
        <w:spacing w:line="360" w:lineRule="auto"/>
        <w:ind w:firstLine="709"/>
        <w:jc w:val="both"/>
        <w:rPr>
          <w:rFonts w:ascii="PT Astra Serif" w:hAnsi="PT Astra Serif"/>
          <w:b/>
          <w:sz w:val="26"/>
          <w:szCs w:val="26"/>
          <w:u w:val="single"/>
        </w:rPr>
      </w:pPr>
      <w:r w:rsidRPr="00243B19">
        <w:rPr>
          <w:rFonts w:ascii="PT Astra Serif" w:hAnsi="PT Astra Serif"/>
          <w:sz w:val="26"/>
          <w:szCs w:val="26"/>
        </w:rPr>
        <w:tab/>
      </w:r>
      <w:r w:rsidRPr="00243B19">
        <w:rPr>
          <w:rFonts w:ascii="PT Astra Serif" w:hAnsi="PT Astra Serif"/>
          <w:b/>
          <w:sz w:val="26"/>
          <w:szCs w:val="26"/>
          <w:u w:val="single"/>
        </w:rPr>
        <w:t>Работа с молодежью отрасли.</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Молодёжное министерство просвещения и воспитания Ульяновской области является постоянно действующим совещательным органом при Министерстве просвещения и воспитания Ульяновской области, образованным для предварительного рассмотрения вопросов, отнесенных к компетенции профильного ведомства и подготовки по ним предложений, а также для обеспечения взаимодействия Министерства с молодыми гражданами, проживающими на территории Ульяновской области, и с целью привлечения их к участию в общественно-политической и социально-экономической жизни Ульяновской области.</w:t>
      </w:r>
    </w:p>
    <w:p w:rsidR="00E7276B" w:rsidRPr="00243B19" w:rsidRDefault="00E7276B" w:rsidP="00E7276B">
      <w:pPr>
        <w:ind w:firstLine="709"/>
        <w:jc w:val="both"/>
        <w:rPr>
          <w:rFonts w:ascii="PT Astra Serif" w:hAnsi="PT Astra Serif"/>
          <w:sz w:val="26"/>
          <w:szCs w:val="26"/>
        </w:rPr>
      </w:pPr>
      <w:bookmarkStart w:id="4" w:name="_xpxgtxhc1zqb" w:colFirst="0" w:colLast="0"/>
      <w:bookmarkEnd w:id="4"/>
      <w:r w:rsidRPr="00243B19">
        <w:rPr>
          <w:rFonts w:ascii="PT Astra Serif" w:hAnsi="PT Astra Serif"/>
          <w:sz w:val="26"/>
          <w:szCs w:val="26"/>
        </w:rPr>
        <w:t>Основной целью деятельности Молодежного министерства является создание механизма закрепления и профессионального становления молодых педагогов. Задачи, которые ставят перед собой члены молодежного министерства следующие: оказание методической и юридической помощи, психологическая поддержка молодых специалистов, реализация которых достигается посредством ряда мероприятий.</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 xml:space="preserve">В 2020 году Молодежное министерство образования продолжает реализовывать свой основной проект - общественную педагогическую лабораторию «Вектор возможностей». Целевая аудитория проекта: молодые педагоги области с опытом работы до 5 лет и студенты педагогических специальностей. Общественная педагогическая лаборатория - это свободное пространство, в которое могут прийти молодые педагоги и студенты для повышения своего профессионального роста, общения, обмена опытом, решения профессиональных проблем. </w:t>
      </w:r>
    </w:p>
    <w:p w:rsidR="00E7276B" w:rsidRPr="00243B19" w:rsidRDefault="00E7276B" w:rsidP="00E7276B">
      <w:pPr>
        <w:ind w:firstLine="709"/>
        <w:jc w:val="both"/>
        <w:rPr>
          <w:rFonts w:ascii="PT Astra Serif" w:hAnsi="PT Astra Serif"/>
          <w:sz w:val="26"/>
          <w:szCs w:val="26"/>
          <w:highlight w:val="white"/>
        </w:rPr>
      </w:pPr>
      <w:r w:rsidRPr="00243B19">
        <w:rPr>
          <w:rFonts w:ascii="PT Astra Serif" w:hAnsi="PT Astra Serif"/>
          <w:sz w:val="26"/>
          <w:szCs w:val="26"/>
          <w:highlight w:val="white"/>
        </w:rPr>
        <w:t>На 2020 год Молодежное министерство образования ставило перед собой следующие задачи:</w:t>
      </w:r>
    </w:p>
    <w:p w:rsidR="00E7276B" w:rsidRPr="00243B19" w:rsidRDefault="00E7276B" w:rsidP="00E7276B">
      <w:pPr>
        <w:pStyle w:val="af4"/>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поиск новых форм работы с отраслевой молодежью,</w:t>
      </w:r>
    </w:p>
    <w:p w:rsidR="00E7276B" w:rsidRPr="00243B19" w:rsidRDefault="00E7276B" w:rsidP="00E7276B">
      <w:pPr>
        <w:pStyle w:val="af4"/>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вовлечение молодежи в социальную практику и ее информирование о потенциальных возможностях саморазвития, обеспечение поддержки научной, творческой и социальной активности,</w:t>
      </w:r>
    </w:p>
    <w:p w:rsidR="00E7276B" w:rsidRPr="00243B19" w:rsidRDefault="00E7276B" w:rsidP="00E7276B">
      <w:pPr>
        <w:pStyle w:val="af4"/>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создание и развитие системы "социальных лифтов" (поддержки и сопровождения) для инициативной молодежи, обладающей лидерскими навыками,</w:t>
      </w:r>
    </w:p>
    <w:p w:rsidR="00E7276B" w:rsidRPr="00243B19" w:rsidRDefault="00E7276B" w:rsidP="00E7276B">
      <w:pPr>
        <w:pStyle w:val="af4"/>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вовлечение молодежи в инновационные проекты в сфере образования.</w:t>
      </w:r>
    </w:p>
    <w:p w:rsidR="00E7276B" w:rsidRPr="00243B19" w:rsidRDefault="00E7276B" w:rsidP="00E7276B">
      <w:pPr>
        <w:ind w:firstLine="709"/>
        <w:jc w:val="both"/>
        <w:rPr>
          <w:rFonts w:ascii="PT Astra Serif" w:hAnsi="PT Astra Serif"/>
          <w:sz w:val="26"/>
          <w:szCs w:val="26"/>
        </w:rPr>
      </w:pPr>
      <w:bookmarkStart w:id="5" w:name="_d1mxhg9bjawg" w:colFirst="0" w:colLast="0"/>
      <w:bookmarkStart w:id="6" w:name="_z8yfmaeth7v6" w:colFirst="0" w:colLast="0"/>
      <w:bookmarkEnd w:id="5"/>
      <w:bookmarkEnd w:id="6"/>
      <w:r w:rsidRPr="00243B19">
        <w:rPr>
          <w:rFonts w:ascii="PT Astra Serif" w:hAnsi="PT Astra Serif"/>
          <w:sz w:val="26"/>
          <w:szCs w:val="26"/>
        </w:rPr>
        <w:t>Основными мероприятиями Молодежного министерства образования в отчетный срок стали:</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 xml:space="preserve">1. </w:t>
      </w:r>
      <w:r w:rsidRPr="00243B19">
        <w:rPr>
          <w:rFonts w:ascii="PT Astra Serif" w:hAnsi="PT Astra Serif"/>
          <w:b/>
          <w:sz w:val="26"/>
          <w:szCs w:val="26"/>
        </w:rPr>
        <w:t>Проект «Уютные уроки»</w:t>
      </w:r>
      <w:r w:rsidRPr="00243B19">
        <w:rPr>
          <w:rFonts w:ascii="PT Astra Serif" w:hAnsi="PT Astra Serif"/>
          <w:sz w:val="26"/>
          <w:szCs w:val="26"/>
        </w:rPr>
        <w:t xml:space="preserve"> - в течение декабря-января учителя-участники проекта провели нестандартные уроки со своими учениками в рамках школьной программы.  В этом году в проекте приняли участие 12 педагогов из г. Ульяновск и Мелекесского, Николаевского, Кузоватовского, Чердаклинского районов, а обучение прошли более 300 обучающихся разных возрастов. Конспекты уроков будут загружены на электронные носители «Флеш на старт» и распространены среди молодых педагогов. По итогам работы участники проекта также получили сертификаты, необходимые для прохождения процедуры аттестации.</w:t>
      </w:r>
    </w:p>
    <w:p w:rsidR="00D60B7E" w:rsidRPr="00243B19" w:rsidRDefault="00E7276B" w:rsidP="00D60B7E">
      <w:pPr>
        <w:ind w:firstLine="708"/>
        <w:jc w:val="both"/>
        <w:rPr>
          <w:rFonts w:ascii="PT Astra Serif" w:hAnsi="PT Astra Serif"/>
          <w:sz w:val="26"/>
          <w:szCs w:val="26"/>
        </w:rPr>
      </w:pPr>
      <w:r w:rsidRPr="00243B19">
        <w:rPr>
          <w:rFonts w:ascii="PT Astra Serif" w:hAnsi="PT Astra Serif"/>
          <w:sz w:val="26"/>
          <w:szCs w:val="26"/>
        </w:rPr>
        <w:t xml:space="preserve">2. </w:t>
      </w:r>
      <w:r w:rsidRPr="00243B19">
        <w:rPr>
          <w:rFonts w:ascii="PT Astra Serif" w:hAnsi="PT Astra Serif"/>
          <w:b/>
          <w:sz w:val="26"/>
          <w:szCs w:val="26"/>
        </w:rPr>
        <w:t xml:space="preserve">Тематические СПИ вечера – </w:t>
      </w:r>
      <w:r w:rsidRPr="00243B19">
        <w:rPr>
          <w:rFonts w:ascii="PT Astra Serif" w:hAnsi="PT Astra Serif"/>
          <w:sz w:val="26"/>
          <w:szCs w:val="26"/>
        </w:rPr>
        <w:t>проект, зарекомендовавший себя в прошлом году и всегда привлекающий большое количество участников. Особая атмосфера создается костюмами, аксессуарами и тематическим наполнением. Две игры в рамках Всемирной ночи Гарри Поттера (для студентов и молодых педагогов), партнером/спонсором которых стал Информационный центр по атомной энергии г. Ульяновска, а участниками стали – 50 студентов и 30 молодых педагогов. В День молодежи была проведена игра по 5ти темам в дистанционном формате (через myquiz.com), в которой приняли участие школьники, студенты и молодые педагоги из 4х муниципалитетов региона.</w:t>
      </w:r>
      <w:r w:rsidR="00D60B7E" w:rsidRPr="00243B19">
        <w:rPr>
          <w:rFonts w:ascii="PT Astra Serif" w:hAnsi="PT Astra Serif"/>
          <w:sz w:val="26"/>
          <w:szCs w:val="26"/>
        </w:rPr>
        <w:t xml:space="preserve"> </w:t>
      </w:r>
    </w:p>
    <w:p w:rsidR="00D60B7E" w:rsidRPr="00243B19" w:rsidRDefault="00E7276B" w:rsidP="00D60B7E">
      <w:pPr>
        <w:ind w:firstLine="708"/>
        <w:jc w:val="both"/>
        <w:rPr>
          <w:rFonts w:ascii="PT Astra Serif" w:hAnsi="PT Astra Serif"/>
          <w:sz w:val="26"/>
          <w:szCs w:val="26"/>
        </w:rPr>
      </w:pPr>
      <w:r w:rsidRPr="00243B19">
        <w:rPr>
          <w:rFonts w:ascii="PT Astra Serif" w:hAnsi="PT Astra Serif"/>
          <w:sz w:val="26"/>
          <w:szCs w:val="26"/>
        </w:rPr>
        <w:t xml:space="preserve">27 сентября Молодежное министерство просвещения и воспитания пригласили провести вечер СПИ для 16 победителей проекта «Атом рядом» от сети Информационных центров по атомной энергии из Воронежской, Нижегородской и Архангельской областей.  </w:t>
      </w:r>
    </w:p>
    <w:p w:rsidR="00E7276B" w:rsidRPr="00243B19" w:rsidRDefault="00D60B7E" w:rsidP="00D60B7E">
      <w:pPr>
        <w:ind w:firstLine="708"/>
        <w:jc w:val="both"/>
        <w:rPr>
          <w:rFonts w:ascii="PT Astra Serif" w:hAnsi="PT Astra Serif"/>
          <w:sz w:val="26"/>
          <w:szCs w:val="26"/>
        </w:rPr>
      </w:pPr>
      <w:r w:rsidRPr="00243B19">
        <w:rPr>
          <w:rFonts w:ascii="PT Astra Serif" w:hAnsi="PT Astra Serif"/>
          <w:sz w:val="26"/>
          <w:szCs w:val="26"/>
        </w:rPr>
        <w:t>2</w:t>
      </w:r>
      <w:r w:rsidR="00E7276B" w:rsidRPr="00243B19">
        <w:rPr>
          <w:rFonts w:ascii="PT Astra Serif" w:hAnsi="PT Astra Serif"/>
          <w:sz w:val="26"/>
          <w:szCs w:val="26"/>
        </w:rPr>
        <w:t xml:space="preserve"> октября был проведен СПИ вечер для педагогов по приглашению Ассоциации учителей информатики. Участниками стали 10 человек. </w:t>
      </w:r>
    </w:p>
    <w:p w:rsidR="00E7276B" w:rsidRPr="00243B19" w:rsidRDefault="00E7276B" w:rsidP="00D60B7E">
      <w:pPr>
        <w:ind w:firstLine="708"/>
        <w:jc w:val="both"/>
        <w:rPr>
          <w:rFonts w:ascii="PT Astra Serif" w:hAnsi="PT Astra Serif"/>
          <w:sz w:val="26"/>
          <w:szCs w:val="26"/>
        </w:rPr>
      </w:pPr>
      <w:r w:rsidRPr="00243B19">
        <w:rPr>
          <w:rFonts w:ascii="PT Astra Serif" w:hAnsi="PT Astra Serif"/>
          <w:sz w:val="26"/>
          <w:szCs w:val="26"/>
        </w:rPr>
        <w:t>17 декабря СПИ вечер переформатирован в Атомную ёлку для волонтёрского корпуса – 15 участников. Последняя игра была проведена 24 декабря опять в дистанционной форме через kahoot в рамках образовательной программы.</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3</w:t>
      </w:r>
      <w:r w:rsidRPr="00243B19">
        <w:rPr>
          <w:rFonts w:ascii="PT Astra Serif" w:hAnsi="PT Astra Serif"/>
          <w:b/>
          <w:sz w:val="26"/>
          <w:szCs w:val="26"/>
        </w:rPr>
        <w:t>. Площадка «Из магла в мага» во Всемирную ночь Гарри Поттера</w:t>
      </w:r>
      <w:r w:rsidRPr="00243B19">
        <w:rPr>
          <w:rFonts w:ascii="PT Astra Serif" w:hAnsi="PT Astra Serif"/>
          <w:sz w:val="26"/>
          <w:szCs w:val="26"/>
        </w:rPr>
        <w:t xml:space="preserve"> – площадка волонтеров с химическими опытами для участников мероприятия по сценарию проекта «Уроки под открытым небом».</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4. Волонтёрский корпус при молодёжном министерстве образования Ульяновской области продолжает активно помогать в организации мероприятий молодёжного министерства – разработка заданий для СПИ и помощь в организации игры, проведение площадки на Ночь Гарри Поттера, World Cafe, а также стали организаторами городского праздника Масленицы. Сейчас медиаволонтеры проходят стажировку на ГТРК «Волга - Ульяновск»</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5</w:t>
      </w:r>
      <w:r w:rsidRPr="00243B19">
        <w:rPr>
          <w:rFonts w:ascii="PT Astra Serif" w:hAnsi="PT Astra Serif"/>
          <w:b/>
          <w:sz w:val="26"/>
          <w:szCs w:val="26"/>
        </w:rPr>
        <w:t xml:space="preserve">. </w:t>
      </w:r>
      <w:r w:rsidRPr="00243B19">
        <w:rPr>
          <w:rFonts w:ascii="PT Astra Serif" w:hAnsi="PT Astra Serif"/>
          <w:sz w:val="26"/>
          <w:szCs w:val="26"/>
        </w:rPr>
        <w:t xml:space="preserve">В марте-мае 2020 г. в рамках сетевой акции </w:t>
      </w:r>
      <w:r w:rsidRPr="00243B19">
        <w:rPr>
          <w:rFonts w:ascii="PT Astra Serif" w:hAnsi="PT Astra Serif"/>
          <w:b/>
          <w:sz w:val="26"/>
          <w:szCs w:val="26"/>
        </w:rPr>
        <w:t>#помнимовойне</w:t>
      </w:r>
      <w:r w:rsidRPr="00243B19">
        <w:rPr>
          <w:rFonts w:ascii="PT Astra Serif" w:hAnsi="PT Astra Serif"/>
          <w:sz w:val="26"/>
          <w:szCs w:val="26"/>
        </w:rPr>
        <w:t xml:space="preserve"> проведены:</w:t>
      </w:r>
    </w:p>
    <w:p w:rsidR="00E7276B" w:rsidRPr="00243B19" w:rsidRDefault="00E7276B" w:rsidP="00E7276B">
      <w:pPr>
        <w:pStyle w:val="af4"/>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hAnsi="PT Astra Serif" w:cs="Times New Roman"/>
          <w:sz w:val="26"/>
          <w:szCs w:val="26"/>
          <w:lang w:val="ru-RU"/>
        </w:rPr>
        <w:t xml:space="preserve">в Инстаграм – акция </w:t>
      </w:r>
      <w:r w:rsidRPr="00243B19">
        <w:rPr>
          <w:rFonts w:ascii="PT Astra Serif" w:hAnsi="PT Astra Serif" w:cs="Times New Roman"/>
          <w:b/>
          <w:sz w:val="26"/>
          <w:szCs w:val="26"/>
          <w:lang w:val="ru-RU"/>
        </w:rPr>
        <w:t>«Страницы Прошлого» (</w:t>
      </w:r>
      <w:r w:rsidRPr="00243B19">
        <w:rPr>
          <w:rFonts w:ascii="PT Astra Serif" w:hAnsi="PT Astra Serif" w:cs="Times New Roman"/>
          <w:sz w:val="26"/>
          <w:szCs w:val="26"/>
          <w:lang w:val="ru-RU"/>
        </w:rPr>
        <w:t xml:space="preserve">более 10 постов о педагогах и школах города и области).  </w:t>
      </w:r>
    </w:p>
    <w:p w:rsidR="00E7276B" w:rsidRPr="00243B19" w:rsidRDefault="00E7276B" w:rsidP="00E7276B">
      <w:pPr>
        <w:pStyle w:val="af4"/>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hAnsi="PT Astra Serif" w:cs="Times New Roman"/>
          <w:sz w:val="26"/>
          <w:szCs w:val="26"/>
          <w:lang w:val="ru-RU"/>
        </w:rPr>
        <w:t xml:space="preserve">в ВК - интерактивная информационная акция </w:t>
      </w:r>
      <w:r w:rsidRPr="00243B19">
        <w:rPr>
          <w:rFonts w:ascii="PT Astra Serif" w:hAnsi="PT Astra Serif" w:cs="Times New Roman"/>
          <w:b/>
          <w:sz w:val="26"/>
          <w:szCs w:val="26"/>
          <w:lang w:val="ru-RU"/>
        </w:rPr>
        <w:t>«Решения ВОВ»,</w:t>
      </w:r>
      <w:r w:rsidRPr="00243B19">
        <w:rPr>
          <w:rFonts w:ascii="PT Astra Serif" w:hAnsi="PT Astra Serif" w:cs="Times New Roman"/>
          <w:sz w:val="26"/>
          <w:szCs w:val="26"/>
          <w:lang w:val="ru-RU"/>
        </w:rPr>
        <w:t xml:space="preserve"> за которой </w:t>
      </w:r>
      <w:r w:rsidRPr="00243B19">
        <w:rPr>
          <w:rFonts w:ascii="PT Astra Serif" w:eastAsia="Times New Roman" w:hAnsi="PT Astra Serif" w:cs="Times New Roman"/>
          <w:color w:val="000000" w:themeColor="text1"/>
          <w:sz w:val="26"/>
          <w:szCs w:val="26"/>
          <w:lang w:val="ru-RU"/>
        </w:rPr>
        <w:t xml:space="preserve">активно наблюдали более 200 подписчиков. </w:t>
      </w:r>
    </w:p>
    <w:p w:rsidR="00E7276B" w:rsidRPr="00243B19" w:rsidRDefault="00E7276B" w:rsidP="00E7276B">
      <w:pPr>
        <w:pStyle w:val="af4"/>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eastAsia="Times New Roman" w:hAnsi="PT Astra Serif" w:cs="Times New Roman"/>
          <w:color w:val="000000" w:themeColor="text1"/>
          <w:sz w:val="26"/>
          <w:szCs w:val="26"/>
          <w:lang w:val="ru-RU"/>
        </w:rPr>
        <w:t xml:space="preserve">по пятницам </w:t>
      </w:r>
      <w:r w:rsidRPr="00243B19">
        <w:rPr>
          <w:rFonts w:ascii="PT Astra Serif" w:eastAsia="Times New Roman" w:hAnsi="PT Astra Serif" w:cs="Times New Roman"/>
          <w:sz w:val="26"/>
          <w:szCs w:val="26"/>
          <w:lang w:val="ru-RU"/>
        </w:rPr>
        <w:t xml:space="preserve">рубрики «Библиотека» и «КиноКлуб» рассказывали о книгах и фильмах о войне. </w:t>
      </w:r>
    </w:p>
    <w:p w:rsidR="00E7276B" w:rsidRPr="00243B19" w:rsidRDefault="00E7276B" w:rsidP="00E7276B">
      <w:pPr>
        <w:pStyle w:val="af4"/>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eastAsia="Times New Roman" w:hAnsi="PT Astra Serif" w:cs="Times New Roman"/>
          <w:sz w:val="26"/>
          <w:szCs w:val="26"/>
          <w:lang w:val="ru-RU"/>
        </w:rPr>
        <w:t xml:space="preserve">за 17 дней до 9 мая был запущен обратный отсчет – утренние посты </w:t>
      </w:r>
      <w:r w:rsidRPr="00243B19">
        <w:rPr>
          <w:rFonts w:ascii="PT Astra Serif" w:eastAsia="Times New Roman" w:hAnsi="PT Astra Serif" w:cs="Times New Roman"/>
          <w:b/>
          <w:sz w:val="26"/>
          <w:szCs w:val="26"/>
          <w:lang w:val="ru-RU"/>
        </w:rPr>
        <w:t>«17 мгновений той весны»</w:t>
      </w:r>
      <w:r w:rsidRPr="00243B19">
        <w:rPr>
          <w:rFonts w:ascii="PT Astra Serif" w:eastAsia="Times New Roman" w:hAnsi="PT Astra Serif" w:cs="Times New Roman"/>
          <w:sz w:val="26"/>
          <w:szCs w:val="26"/>
          <w:lang w:val="ru-RU"/>
        </w:rPr>
        <w:t>.</w:t>
      </w:r>
    </w:p>
    <w:p w:rsidR="00E7276B" w:rsidRPr="00243B19" w:rsidRDefault="00E7276B" w:rsidP="00E7276B">
      <w:pPr>
        <w:ind w:firstLine="709"/>
        <w:jc w:val="both"/>
        <w:rPr>
          <w:rFonts w:ascii="PT Astra Serif" w:hAnsi="PT Astra Serif"/>
          <w:color w:val="000000" w:themeColor="text1"/>
          <w:sz w:val="26"/>
          <w:szCs w:val="26"/>
        </w:rPr>
      </w:pPr>
      <w:r w:rsidRPr="00243B19">
        <w:rPr>
          <w:rFonts w:ascii="PT Astra Serif" w:hAnsi="PT Astra Serif"/>
          <w:color w:val="000000" w:themeColor="text1"/>
          <w:sz w:val="26"/>
          <w:szCs w:val="26"/>
        </w:rPr>
        <w:t>6. Серия вебинаров «</w:t>
      </w:r>
      <w:r w:rsidRPr="00243B19">
        <w:rPr>
          <w:rFonts w:ascii="PT Astra Serif" w:hAnsi="PT Astra Serif"/>
          <w:b/>
          <w:color w:val="000000" w:themeColor="text1"/>
          <w:sz w:val="26"/>
          <w:szCs w:val="26"/>
        </w:rPr>
        <w:t>Учимся дома / Виртуальная учительская»</w:t>
      </w:r>
      <w:r w:rsidRPr="00243B19">
        <w:rPr>
          <w:rFonts w:ascii="PT Astra Serif" w:hAnsi="PT Astra Serif"/>
          <w:color w:val="000000" w:themeColor="text1"/>
          <w:sz w:val="26"/>
          <w:szCs w:val="26"/>
        </w:rPr>
        <w:t xml:space="preserve"> - серия дистанционных мастер-классов для педагогов и студентов от ведущих педагогов региона и страны, организованных совместно с нашим наставником Е.А. Назаровой, Ассоциацией учителей информатики, областным Клубом «Учитель Года» и МБДОУ №186 «Волгарик». С марта по июнь 2020 года был проведено более 50 вебинаров на самые актуальные темы – переход на дистанционное обучение, программы и приложения в работе педагога, образовательные платформы и работа на них, тематические лагерные смены, работа в дошкольных образовательных организациях и с детьми с ОВЗ и др.  Спикерами стали педагоги из Ульяновской области, Краснодарского края, Москвы, Астрахани и Республики Казахстан.</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highlight w:val="white"/>
        </w:rPr>
        <w:t xml:space="preserve">7. </w:t>
      </w:r>
      <w:r w:rsidRPr="00243B19">
        <w:rPr>
          <w:rFonts w:ascii="PT Astra Serif" w:hAnsi="PT Astra Serif"/>
          <w:b/>
          <w:sz w:val="26"/>
          <w:szCs w:val="26"/>
          <w:lang w:val="en-US"/>
        </w:rPr>
        <w:t>World</w:t>
      </w:r>
      <w:r w:rsidRPr="00243B19">
        <w:rPr>
          <w:rFonts w:ascii="PT Astra Serif" w:hAnsi="PT Astra Serif"/>
          <w:b/>
          <w:sz w:val="26"/>
          <w:szCs w:val="26"/>
        </w:rPr>
        <w:t xml:space="preserve"> </w:t>
      </w:r>
      <w:r w:rsidRPr="00243B19">
        <w:rPr>
          <w:rFonts w:ascii="PT Astra Serif" w:hAnsi="PT Astra Serif"/>
          <w:b/>
          <w:sz w:val="26"/>
          <w:szCs w:val="26"/>
          <w:lang w:val="en-US"/>
        </w:rPr>
        <w:t>Caf</w:t>
      </w:r>
      <w:r w:rsidRPr="00243B19">
        <w:rPr>
          <w:rFonts w:ascii="PT Astra Serif" w:hAnsi="PT Astra Serif"/>
          <w:b/>
          <w:sz w:val="26"/>
          <w:szCs w:val="26"/>
        </w:rPr>
        <w:t xml:space="preserve">é - </w:t>
      </w:r>
      <w:r w:rsidRPr="00243B19">
        <w:rPr>
          <w:rFonts w:ascii="PT Astra Serif" w:hAnsi="PT Astra Serif"/>
          <w:sz w:val="26"/>
          <w:szCs w:val="26"/>
        </w:rPr>
        <w:t>в рамках регионального Августовского педагогического форума 2020 прошли 2 площадки с участием молодых педагогов, организованные Молодёжным министерством просвещения и воспитания Ульяновской области.</w:t>
      </w:r>
    </w:p>
    <w:p w:rsidR="00E7276B" w:rsidRPr="00243B19" w:rsidRDefault="00E7276B" w:rsidP="00E7276B">
      <w:pPr>
        <w:pStyle w:val="ae"/>
        <w:spacing w:after="0"/>
        <w:ind w:firstLine="709"/>
        <w:jc w:val="both"/>
        <w:rPr>
          <w:rFonts w:ascii="PT Astra Serif" w:hAnsi="PT Astra Serif"/>
          <w:sz w:val="26"/>
          <w:szCs w:val="26"/>
        </w:rPr>
      </w:pPr>
      <w:r w:rsidRPr="00243B19">
        <w:rPr>
          <w:rFonts w:ascii="PT Astra Serif" w:hAnsi="PT Astra Serif"/>
          <w:sz w:val="26"/>
          <w:szCs w:val="26"/>
        </w:rPr>
        <w:t xml:space="preserve">26 августа была проведена площадка во Дворце творчества детей и молодежи.  В ней приняли участие 71 молодой педагог из 20 муниципалитетов Ульяновской области (не присутствовали Теренгульский, Старокулаткинский, Новоспасский и г. Новоульяновск) и 10 наставников, включая народного учителя П.П. Головина. Примечательно, что без предварительной регистрации на площадку приехали молодые педагоги из Зеленорощинской школы Ульяновского района (директор с педагогическим коллективом стали участниками «Академии успеха 2019», после этого следят за новостями по социальным сетям). </w:t>
      </w:r>
    </w:p>
    <w:p w:rsidR="00E7276B" w:rsidRPr="00243B19" w:rsidRDefault="00E7276B" w:rsidP="00E7276B">
      <w:pPr>
        <w:pStyle w:val="ae"/>
        <w:spacing w:after="0"/>
        <w:ind w:firstLine="709"/>
        <w:jc w:val="both"/>
        <w:rPr>
          <w:rFonts w:ascii="PT Astra Serif" w:hAnsi="PT Astra Serif"/>
          <w:sz w:val="26"/>
          <w:szCs w:val="26"/>
        </w:rPr>
      </w:pPr>
      <w:r w:rsidRPr="00243B19">
        <w:rPr>
          <w:rFonts w:ascii="PT Astra Serif" w:hAnsi="PT Astra Serif"/>
          <w:sz w:val="26"/>
          <w:szCs w:val="26"/>
        </w:rPr>
        <w:t xml:space="preserve">В награждении приняли участие постоянные участники мероприятий молодежного министерства – из Мелекесского, Николаевского, Чердаклинского и Кузоватовского районов. Также в акции «Страницы прошлого» приняла участие </w:t>
      </w:r>
      <w:r w:rsidRPr="00243B19">
        <w:rPr>
          <w:rFonts w:ascii="PT Astra Serif" w:hAnsi="PT Astra Serif"/>
          <w:bCs/>
          <w:sz w:val="26"/>
          <w:szCs w:val="26"/>
        </w:rPr>
        <w:t xml:space="preserve">Екатерина Сергеевна Буровцева, педагог-психолог ОГБОУ «Школа-интернат для обучающихся с ограниченными возможностями здоровья №89» города Ульяновска. Площадка World Cafe стала первой, в которой приняли участие педагоги коррекционных образовательных организаций. </w:t>
      </w:r>
      <w:proofErr w:type="gramStart"/>
      <w:r w:rsidRPr="00243B19">
        <w:rPr>
          <w:rFonts w:ascii="PT Astra Serif" w:hAnsi="PT Astra Serif"/>
          <w:bCs/>
          <w:sz w:val="26"/>
          <w:szCs w:val="26"/>
        </w:rPr>
        <w:t xml:space="preserve">В рамках мероприятия прошло </w:t>
      </w:r>
      <w:r w:rsidRPr="00243B19">
        <w:rPr>
          <w:rFonts w:ascii="PT Astra Serif" w:hAnsi="PT Astra Serif"/>
          <w:sz w:val="26"/>
          <w:szCs w:val="26"/>
        </w:rPr>
        <w:t xml:space="preserve">вручение сертификатов участникам проектов и  флешек - акция </w:t>
      </w:r>
      <w:r w:rsidRPr="00243B19">
        <w:rPr>
          <w:rFonts w:ascii="PT Astra Serif" w:hAnsi="PT Astra Serif"/>
          <w:b/>
          <w:sz w:val="26"/>
          <w:szCs w:val="26"/>
        </w:rPr>
        <w:t>«Флеш на старт»</w:t>
      </w:r>
      <w:r w:rsidRPr="00243B19">
        <w:rPr>
          <w:rFonts w:ascii="PT Astra Serif" w:hAnsi="PT Astra Serif"/>
          <w:sz w:val="26"/>
          <w:szCs w:val="26"/>
        </w:rPr>
        <w:t xml:space="preserve"> 20 молодым педагогам, пришедшим в образовательные организации в этом году, а также молодёжной пленарки, на которой был презентован опыт работы Молодежного министерства просвещения Ульяновской области и форсайта «Педагог 2020», где молодые педагоги и наставники пообщались и построили образ педагога 2030 года.</w:t>
      </w:r>
      <w:proofErr w:type="gramEnd"/>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Выявлены проблемы – с поддержанием дисциплины на уроках, оформлением документации, построением взаимодействия с родителями и нехватка времени (не владение навыками тайм-менеджмента), которые станут частью образовательной программы.</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28 августа Молодёжное министерство просвещения провела выездную площадку «</w:t>
      </w:r>
      <w:r w:rsidRPr="00243B19">
        <w:rPr>
          <w:rFonts w:ascii="PT Astra Serif" w:hAnsi="PT Astra Serif"/>
          <w:sz w:val="26"/>
          <w:szCs w:val="26"/>
          <w:lang w:val="en-US"/>
        </w:rPr>
        <w:t>World</w:t>
      </w:r>
      <w:r w:rsidRPr="00243B19">
        <w:rPr>
          <w:rFonts w:ascii="PT Astra Serif" w:hAnsi="PT Astra Serif"/>
          <w:sz w:val="26"/>
          <w:szCs w:val="26"/>
        </w:rPr>
        <w:t xml:space="preserve"> </w:t>
      </w:r>
      <w:r w:rsidRPr="00243B19">
        <w:rPr>
          <w:rFonts w:ascii="PT Astra Serif" w:hAnsi="PT Astra Serif"/>
          <w:sz w:val="26"/>
          <w:szCs w:val="26"/>
          <w:lang w:val="en-US"/>
        </w:rPr>
        <w:t>Caf</w:t>
      </w:r>
      <w:r w:rsidRPr="00243B19">
        <w:rPr>
          <w:rFonts w:ascii="PT Astra Serif" w:hAnsi="PT Astra Serif"/>
          <w:sz w:val="26"/>
          <w:szCs w:val="26"/>
        </w:rPr>
        <w:t xml:space="preserve">é» для молодых педагогов Новоспасского района. </w:t>
      </w:r>
      <w:proofErr w:type="gramStart"/>
      <w:r w:rsidRPr="00243B19">
        <w:rPr>
          <w:rFonts w:ascii="PT Astra Serif" w:hAnsi="PT Astra Serif"/>
          <w:bCs/>
          <w:sz w:val="26"/>
          <w:szCs w:val="26"/>
        </w:rPr>
        <w:t xml:space="preserve">В рамках мероприятия прошло </w:t>
      </w:r>
      <w:r w:rsidRPr="00243B19">
        <w:rPr>
          <w:rFonts w:ascii="PT Astra Serif" w:hAnsi="PT Astra Serif"/>
          <w:sz w:val="26"/>
          <w:szCs w:val="26"/>
        </w:rPr>
        <w:t xml:space="preserve">вручение сертификатов участникам проектов и  флешек - акция </w:t>
      </w:r>
      <w:r w:rsidRPr="00243B19">
        <w:rPr>
          <w:rFonts w:ascii="PT Astra Serif" w:hAnsi="PT Astra Serif"/>
          <w:b/>
          <w:sz w:val="26"/>
          <w:szCs w:val="26"/>
        </w:rPr>
        <w:t>«Флеш на старт»</w:t>
      </w:r>
      <w:r w:rsidRPr="00243B19">
        <w:rPr>
          <w:rFonts w:ascii="PT Astra Serif" w:hAnsi="PT Astra Serif"/>
          <w:sz w:val="26"/>
          <w:szCs w:val="26"/>
        </w:rPr>
        <w:t xml:space="preserve"> 7 молодым педагогам Новоспасского района, пришедшим в образовательные организации в этом году, а также молодёжной пленарки, на которой был презентован опыт работы Молодежного министерства просвещения Ульяновской области и форсайта «Педагог 2020», где молодые педагоги и наставники пообщались и построили образ педагога 2030 года.</w:t>
      </w:r>
      <w:proofErr w:type="gramEnd"/>
      <w:r w:rsidRPr="00243B19">
        <w:rPr>
          <w:rFonts w:ascii="PT Astra Serif" w:hAnsi="PT Astra Serif"/>
          <w:sz w:val="26"/>
          <w:szCs w:val="26"/>
        </w:rPr>
        <w:t xml:space="preserve"> День завершился тематической предрабочей игрой «СПИкируй с нами».</w:t>
      </w:r>
    </w:p>
    <w:p w:rsidR="00E7276B" w:rsidRPr="00243B19" w:rsidRDefault="00E7276B" w:rsidP="00E7276B">
      <w:pPr>
        <w:pStyle w:val="content-blocktext"/>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 xml:space="preserve">8. По итогам августовский мероприятий принято решение развивать </w:t>
      </w:r>
      <w:r w:rsidRPr="00243B19">
        <w:rPr>
          <w:rFonts w:ascii="PT Astra Serif" w:hAnsi="PT Astra Serif"/>
          <w:b/>
          <w:sz w:val="26"/>
          <w:szCs w:val="26"/>
        </w:rPr>
        <w:t>Представительства Молодёжного министерства просвещения в воспитания</w:t>
      </w:r>
      <w:r w:rsidRPr="00243B19">
        <w:rPr>
          <w:rFonts w:ascii="PT Astra Serif" w:hAnsi="PT Astra Serif"/>
          <w:sz w:val="26"/>
          <w:szCs w:val="26"/>
        </w:rPr>
        <w:t xml:space="preserve"> в муниципалитетах (о желании заявили Карсунский и Новоспасский районы). В сентябре в Новоспасский район было совершено 2 выезда, в ходе которых члены министерства познакомились с молодыми педагогами и провели – верёвочный курс и караоке битву. Главой представительства избрана Додонова Ирина, хореограф районной ДШИ. На совместное мероприятие – веревочный курс руководитель представительства не пришла, команда и программа от них не была подготовлена.</w:t>
      </w:r>
    </w:p>
    <w:p w:rsidR="00E7276B" w:rsidRPr="00243B19" w:rsidRDefault="00E7276B" w:rsidP="00E7276B">
      <w:pPr>
        <w:ind w:firstLine="708"/>
        <w:jc w:val="both"/>
        <w:rPr>
          <w:rFonts w:ascii="PT Astra Serif" w:hAnsi="PT Astra Serif"/>
          <w:sz w:val="26"/>
          <w:szCs w:val="26"/>
        </w:rPr>
      </w:pPr>
      <w:r w:rsidRPr="00243B19">
        <w:rPr>
          <w:rFonts w:ascii="PT Astra Serif" w:hAnsi="PT Astra Serif"/>
          <w:sz w:val="26"/>
          <w:szCs w:val="26"/>
          <w:highlight w:val="white"/>
        </w:rPr>
        <w:t xml:space="preserve">9. </w:t>
      </w:r>
      <w:r w:rsidRPr="00243B19">
        <w:rPr>
          <w:rFonts w:ascii="PT Astra Serif" w:hAnsi="PT Astra Serif"/>
          <w:b/>
          <w:sz w:val="26"/>
          <w:szCs w:val="26"/>
        </w:rPr>
        <w:t xml:space="preserve">IV Фестиваль молодых педагогов Ульяновской области «Педагогическая проба» - </w:t>
      </w:r>
      <w:r w:rsidRPr="00243B19">
        <w:rPr>
          <w:rFonts w:ascii="PT Astra Serif" w:hAnsi="PT Astra Serif"/>
          <w:sz w:val="26"/>
          <w:szCs w:val="26"/>
        </w:rPr>
        <w:t>в</w:t>
      </w:r>
      <w:r w:rsidRPr="00243B19">
        <w:rPr>
          <w:rFonts w:ascii="PT Astra Serif" w:hAnsi="PT Astra Serif"/>
          <w:sz w:val="26"/>
          <w:szCs w:val="26"/>
          <w:highlight w:val="white"/>
        </w:rPr>
        <w:t xml:space="preserve"> 2020 г. изменен формат проведения - заранее прошел прием заявок и отбор материалов. </w:t>
      </w:r>
      <w:r w:rsidRPr="00243B19">
        <w:rPr>
          <w:rFonts w:ascii="PT Astra Serif" w:hAnsi="PT Astra Serif"/>
          <w:sz w:val="26"/>
          <w:szCs w:val="26"/>
        </w:rPr>
        <w:t xml:space="preserve">Сам фестиваль в связи с введением карантина перенесен на осень и прошел в режиме zoom-конференций с 16 октября по 17 ноября. </w:t>
      </w:r>
      <w:r w:rsidRPr="00243B19">
        <w:rPr>
          <w:rFonts w:ascii="PT Astra Serif" w:hAnsi="PT Astra Serif"/>
          <w:sz w:val="26"/>
          <w:szCs w:val="26"/>
        </w:rPr>
        <w:tab/>
      </w:r>
    </w:p>
    <w:p w:rsidR="00E7276B" w:rsidRPr="00243B19" w:rsidRDefault="00E7276B" w:rsidP="00E7276B">
      <w:pPr>
        <w:jc w:val="both"/>
        <w:rPr>
          <w:rFonts w:ascii="PT Astra Serif" w:hAnsi="PT Astra Serif"/>
          <w:sz w:val="26"/>
          <w:szCs w:val="26"/>
        </w:rPr>
      </w:pPr>
      <w:r w:rsidRPr="00243B19">
        <w:rPr>
          <w:rFonts w:ascii="PT Astra Serif" w:hAnsi="PT Astra Serif"/>
          <w:sz w:val="26"/>
          <w:szCs w:val="26"/>
        </w:rPr>
        <w:t>Выступающими стали 45 молодых педагогов из 9 муниципалитетов (г. Ульяновск и Димитровград, Мелекесский, Цильнинский, Барышский, Николаевский, Сенгилеевский, Ульяновского, Сурского и Чердаклинский районы). Заявки были поданы также из Инзенского, Новоспасского, Старокулаткинского и Радищевского районов, но по разным причинам молодые педагоги не представили свой опыт (итого 14 муниципалитетов, что меньше, чем в прошлом году на 4).</w:t>
      </w:r>
    </w:p>
    <w:p w:rsidR="00E7276B" w:rsidRPr="00243B19" w:rsidRDefault="00E7276B" w:rsidP="00E7276B">
      <w:pPr>
        <w:jc w:val="both"/>
        <w:rPr>
          <w:rFonts w:ascii="PT Astra Serif" w:hAnsi="PT Astra Serif"/>
          <w:sz w:val="26"/>
          <w:szCs w:val="26"/>
        </w:rPr>
      </w:pPr>
      <w:r w:rsidRPr="00243B19">
        <w:rPr>
          <w:rFonts w:ascii="PT Astra Serif" w:hAnsi="PT Astra Serif"/>
          <w:sz w:val="26"/>
          <w:szCs w:val="26"/>
        </w:rPr>
        <w:t>10 веб-конференций соединили более 150 педагогов из разных муниципалитетов Ульяновской области (в прошлом году - 250). Примечательно то, что не отправлялись письма-вызовы на фестиваль (только приглашение в феврале). Большинство экспертов уже участвовали в фестивале, и с удовольствием приняли приглашение вернуться на фестиваль.</w:t>
      </w:r>
    </w:p>
    <w:p w:rsidR="00E7276B" w:rsidRPr="00243B19" w:rsidRDefault="00E7276B" w:rsidP="00E7276B">
      <w:pPr>
        <w:jc w:val="both"/>
        <w:rPr>
          <w:rFonts w:ascii="PT Astra Serif" w:hAnsi="PT Astra Serif"/>
          <w:sz w:val="26"/>
          <w:szCs w:val="26"/>
        </w:rPr>
      </w:pPr>
      <w:r w:rsidRPr="00243B19">
        <w:rPr>
          <w:rFonts w:ascii="PT Astra Serif" w:hAnsi="PT Astra Serif"/>
          <w:sz w:val="26"/>
          <w:szCs w:val="26"/>
        </w:rPr>
        <w:t xml:space="preserve">В этом году появились 2 новые площадки – коррекционное образование и профессиональное образование, привлёкшие достаточно большое количество участников. </w:t>
      </w:r>
    </w:p>
    <w:p w:rsidR="00E7276B" w:rsidRPr="00243B19" w:rsidRDefault="00E7276B" w:rsidP="00E7276B">
      <w:pPr>
        <w:jc w:val="both"/>
        <w:rPr>
          <w:rFonts w:ascii="PT Astra Serif" w:hAnsi="PT Astra Serif"/>
          <w:sz w:val="26"/>
          <w:szCs w:val="26"/>
          <w:highlight w:val="yellow"/>
        </w:rPr>
      </w:pPr>
      <w:r w:rsidRPr="00243B19">
        <w:rPr>
          <w:rFonts w:ascii="PT Astra Serif" w:hAnsi="PT Astra Serif"/>
          <w:sz w:val="26"/>
          <w:szCs w:val="26"/>
        </w:rPr>
        <w:t xml:space="preserve">Качественных практический выступлений стало больше на счет отбора тезисов в феврале – марте 2020 года. </w:t>
      </w:r>
    </w:p>
    <w:p w:rsidR="00E7276B" w:rsidRPr="00243B19" w:rsidRDefault="00E7276B" w:rsidP="00E7276B">
      <w:pPr>
        <w:ind w:firstLine="708"/>
        <w:jc w:val="both"/>
        <w:rPr>
          <w:rFonts w:ascii="PT Astra Serif" w:hAnsi="PT Astra Serif"/>
          <w:color w:val="000000" w:themeColor="text1"/>
          <w:sz w:val="26"/>
          <w:szCs w:val="26"/>
        </w:rPr>
      </w:pPr>
      <w:r w:rsidRPr="00243B19">
        <w:rPr>
          <w:rFonts w:ascii="PT Astra Serif" w:hAnsi="PT Astra Serif"/>
          <w:sz w:val="26"/>
          <w:szCs w:val="26"/>
          <w:highlight w:val="white"/>
        </w:rPr>
        <w:t xml:space="preserve">10. </w:t>
      </w:r>
      <w:r w:rsidRPr="00243B19">
        <w:rPr>
          <w:rFonts w:ascii="PT Astra Serif" w:hAnsi="PT Astra Serif"/>
          <w:b/>
          <w:color w:val="000000" w:themeColor="text1"/>
          <w:sz w:val="26"/>
          <w:szCs w:val="26"/>
          <w:shd w:val="clear" w:color="auto" w:fill="FFFFFF"/>
        </w:rPr>
        <w:t>Образовательная </w:t>
      </w:r>
      <w:r w:rsidRPr="00243B19">
        <w:rPr>
          <w:rStyle w:val="af3"/>
          <w:rFonts w:ascii="PT Astra Serif" w:hAnsi="PT Astra Serif"/>
          <w:b w:val="0"/>
          <w:color w:val="000000" w:themeColor="text1"/>
          <w:sz w:val="26"/>
          <w:szCs w:val="26"/>
          <w:shd w:val="clear" w:color="auto" w:fill="FFFFFF"/>
        </w:rPr>
        <w:t xml:space="preserve">программа </w:t>
      </w:r>
      <w:r w:rsidRPr="00243B19">
        <w:rPr>
          <w:rFonts w:ascii="PT Astra Serif" w:hAnsi="PT Astra Serif"/>
          <w:b/>
          <w:color w:val="000000" w:themeColor="text1"/>
          <w:sz w:val="26"/>
          <w:szCs w:val="26"/>
          <w:shd w:val="clear" w:color="auto" w:fill="FFFFFF"/>
        </w:rPr>
        <w:t xml:space="preserve">"Inter`активная школа" – </w:t>
      </w:r>
      <w:r w:rsidRPr="00243B19">
        <w:rPr>
          <w:rFonts w:ascii="PT Astra Serif" w:hAnsi="PT Astra Serif"/>
          <w:color w:val="000000" w:themeColor="text1"/>
          <w:sz w:val="26"/>
          <w:szCs w:val="26"/>
          <w:shd w:val="clear" w:color="auto" w:fill="FFFFFF"/>
        </w:rPr>
        <w:t>о</w:t>
      </w:r>
      <w:r w:rsidRPr="00243B19">
        <w:rPr>
          <w:rFonts w:ascii="PT Astra Serif" w:hAnsi="PT Astra Serif"/>
          <w:color w:val="000000" w:themeColor="text1"/>
          <w:sz w:val="26"/>
          <w:szCs w:val="26"/>
        </w:rPr>
        <w:t xml:space="preserve">чно-заочная программа объемом 72 часа нацелена на создание условий для профессионального роста молодых специалистов с опытом работы до 5 лет, способствующих снижению проблем адаптации и успешному вхождению в профессиональную деятельность молодого педагога и рассчитана на 8 месяцев (ноябрь 2020 – июнь 2021) </w:t>
      </w:r>
    </w:p>
    <w:p w:rsidR="00E7276B" w:rsidRPr="00243B19" w:rsidRDefault="00E7276B" w:rsidP="00E7276B">
      <w:pPr>
        <w:jc w:val="both"/>
        <w:rPr>
          <w:rFonts w:ascii="PT Astra Serif" w:hAnsi="PT Astra Serif"/>
          <w:color w:val="000000" w:themeColor="text1"/>
          <w:sz w:val="26"/>
          <w:szCs w:val="26"/>
        </w:rPr>
      </w:pPr>
      <w:r w:rsidRPr="00243B19">
        <w:rPr>
          <w:rFonts w:ascii="PT Astra Serif" w:hAnsi="PT Astra Serif"/>
          <w:color w:val="000000" w:themeColor="text1"/>
          <w:sz w:val="26"/>
          <w:szCs w:val="26"/>
        </w:rPr>
        <w:t xml:space="preserve">На образовательную программу подано 80 заявок из 19 муниципалитетов (заявок не было от Базарно-Сызганского, Павловского, Старомайнского, Теренгульского районов +- Куховатовский), из которых активно выполняют все задания 18 человек (Барышский, </w:t>
      </w:r>
      <w:r w:rsidRPr="00243B19">
        <w:rPr>
          <w:rFonts w:ascii="PT Astra Serif" w:hAnsi="PT Astra Serif"/>
          <w:sz w:val="26"/>
          <w:szCs w:val="26"/>
        </w:rPr>
        <w:t>Новоспасский,</w:t>
      </w:r>
      <w:r w:rsidRPr="00243B19">
        <w:rPr>
          <w:rFonts w:ascii="PT Astra Serif" w:hAnsi="PT Astra Serif"/>
          <w:color w:val="000000" w:themeColor="text1"/>
          <w:sz w:val="26"/>
          <w:szCs w:val="26"/>
        </w:rPr>
        <w:t xml:space="preserve"> Николаевский, Радищевский, Сенгилеевский,</w:t>
      </w:r>
      <w:r w:rsidRPr="00243B19">
        <w:rPr>
          <w:rFonts w:ascii="PT Astra Serif" w:hAnsi="PT Astra Serif"/>
          <w:sz w:val="26"/>
          <w:szCs w:val="26"/>
        </w:rPr>
        <w:t xml:space="preserve"> Старокулаткинский районы, город Ульяновск)</w:t>
      </w:r>
    </w:p>
    <w:p w:rsidR="00E7276B" w:rsidRPr="00243B19" w:rsidRDefault="00E7276B" w:rsidP="00E7276B">
      <w:pPr>
        <w:jc w:val="both"/>
        <w:rPr>
          <w:rFonts w:ascii="PT Astra Serif" w:hAnsi="PT Astra Serif"/>
          <w:color w:val="000000" w:themeColor="text1"/>
          <w:sz w:val="26"/>
          <w:szCs w:val="26"/>
        </w:rPr>
      </w:pPr>
      <w:r w:rsidRPr="00243B19">
        <w:rPr>
          <w:rFonts w:ascii="PT Astra Serif" w:hAnsi="PT Astra Serif"/>
          <w:color w:val="000000" w:themeColor="text1"/>
          <w:sz w:val="26"/>
          <w:szCs w:val="26"/>
        </w:rPr>
        <w:t>В рамках школы прошло 4 занятия:</w:t>
      </w:r>
    </w:p>
    <w:p w:rsidR="00E7276B" w:rsidRPr="00243B19" w:rsidRDefault="00E7276B" w:rsidP="00E7276B">
      <w:pPr>
        <w:pStyle w:val="af4"/>
        <w:widowControl/>
        <w:numPr>
          <w:ilvl w:val="0"/>
          <w:numId w:val="37"/>
        </w:numPr>
        <w:suppressAutoHyphens w:val="0"/>
        <w:spacing w:after="160"/>
        <w:contextualSpacing/>
        <w:jc w:val="both"/>
        <w:rPr>
          <w:rFonts w:ascii="PT Astra Serif" w:hAnsi="PT Astra Serif" w:cs="Times New Roman"/>
          <w:color w:val="000000" w:themeColor="text1"/>
          <w:sz w:val="26"/>
          <w:szCs w:val="26"/>
          <w:lang w:val="ru-RU"/>
        </w:rPr>
      </w:pPr>
      <w:r w:rsidRPr="00243B19">
        <w:rPr>
          <w:rFonts w:ascii="PT Astra Serif" w:hAnsi="PT Astra Serif" w:cs="Times New Roman"/>
          <w:b/>
          <w:color w:val="000000" w:themeColor="text1"/>
          <w:sz w:val="26"/>
          <w:szCs w:val="26"/>
          <w:lang w:val="ru-RU"/>
        </w:rPr>
        <w:t>Тема «Имидж педагога»</w:t>
      </w:r>
      <w:r w:rsidRPr="00243B19">
        <w:rPr>
          <w:rFonts w:ascii="PT Astra Serif" w:hAnsi="PT Astra Serif" w:cs="Times New Roman"/>
          <w:color w:val="000000" w:themeColor="text1"/>
          <w:sz w:val="26"/>
          <w:szCs w:val="26"/>
          <w:lang w:val="ru-RU"/>
        </w:rPr>
        <w:t xml:space="preserve"> Спикеры: </w:t>
      </w:r>
      <w:r w:rsidRPr="00243B19">
        <w:rPr>
          <w:rFonts w:ascii="PT Astra Serif" w:hAnsi="PT Astra Serif" w:cs="Times New Roman"/>
          <w:i/>
          <w:sz w:val="26"/>
          <w:szCs w:val="26"/>
          <w:lang w:val="ru-RU"/>
        </w:rPr>
        <w:t>Кошева Вилена Вячеславовна</w:t>
      </w:r>
      <w:r w:rsidRPr="00243B19">
        <w:rPr>
          <w:rFonts w:ascii="PT Astra Serif" w:hAnsi="PT Astra Serif" w:cs="Times New Roman"/>
          <w:sz w:val="26"/>
          <w:szCs w:val="26"/>
          <w:lang w:val="ru-RU"/>
        </w:rPr>
        <w:t>,</w:t>
      </w:r>
      <w:r w:rsidRPr="00243B19">
        <w:rPr>
          <w:rFonts w:ascii="PT Astra Serif" w:hAnsi="PT Astra Serif" w:cs="Times New Roman"/>
          <w:sz w:val="26"/>
          <w:szCs w:val="26"/>
          <w:shd w:val="clear" w:color="auto" w:fill="FFFFFF"/>
          <w:lang w:val="ru-RU"/>
        </w:rPr>
        <w:t xml:space="preserve"> ОГ</w:t>
      </w:r>
      <w:r w:rsidRPr="00243B19">
        <w:rPr>
          <w:rFonts w:ascii="PT Astra Serif" w:hAnsi="PT Astra Serif" w:cs="Times New Roman"/>
          <w:sz w:val="26"/>
          <w:szCs w:val="26"/>
          <w:shd w:val="clear" w:color="auto" w:fill="FFFFFF"/>
        </w:rPr>
        <w:t>A</w:t>
      </w:r>
      <w:r w:rsidRPr="00243B19">
        <w:rPr>
          <w:rFonts w:ascii="PT Astra Serif" w:hAnsi="PT Astra Serif" w:cs="Times New Roman"/>
          <w:sz w:val="26"/>
          <w:szCs w:val="26"/>
          <w:shd w:val="clear" w:color="auto" w:fill="FFFFFF"/>
          <w:lang w:val="ru-RU"/>
        </w:rPr>
        <w:t>ОУ многопрофильный лицей №20</w:t>
      </w:r>
      <w:r w:rsidRPr="00243B19">
        <w:rPr>
          <w:rFonts w:ascii="PT Astra Serif" w:hAnsi="PT Astra Serif" w:cs="Times New Roman"/>
          <w:sz w:val="26"/>
          <w:szCs w:val="26"/>
          <w:lang w:val="ru-RU"/>
        </w:rPr>
        <w:t xml:space="preserve">, учитель математики, и </w:t>
      </w:r>
      <w:r w:rsidRPr="00243B19">
        <w:rPr>
          <w:rFonts w:ascii="PT Astra Serif" w:hAnsi="PT Astra Serif" w:cs="Times New Roman"/>
          <w:i/>
          <w:sz w:val="26"/>
          <w:szCs w:val="26"/>
          <w:lang w:val="ru-RU"/>
        </w:rPr>
        <w:t>Замальдинов Андрей Александрович</w:t>
      </w:r>
      <w:r w:rsidRPr="00243B19">
        <w:rPr>
          <w:rFonts w:ascii="PT Astra Serif" w:hAnsi="PT Astra Serif" w:cs="Times New Roman"/>
          <w:sz w:val="26"/>
          <w:szCs w:val="26"/>
          <w:lang w:val="ru-RU"/>
        </w:rPr>
        <w:t xml:space="preserve">, МБОУ Первомайская СШ, заместитель директора по ВР, автор блога </w:t>
      </w:r>
      <w:hyperlink r:id="rId83" w:history="1">
        <w:r w:rsidRPr="00243B19">
          <w:rPr>
            <w:rStyle w:val="af2"/>
            <w:rFonts w:ascii="PT Astra Serif" w:hAnsi="PT Astra Serif" w:cs="Times New Roman"/>
            <w:sz w:val="26"/>
            <w:szCs w:val="26"/>
            <w:shd w:val="clear" w:color="auto" w:fill="FFFFFF"/>
            <w:lang w:val="ru-RU"/>
          </w:rPr>
          <w:t>@</w:t>
        </w:r>
        <w:r w:rsidRPr="00243B19">
          <w:rPr>
            <w:rStyle w:val="af2"/>
            <w:rFonts w:ascii="PT Astra Serif" w:hAnsi="PT Astra Serif" w:cs="Times New Roman"/>
            <w:sz w:val="26"/>
            <w:szCs w:val="26"/>
            <w:shd w:val="clear" w:color="auto" w:fill="FFFFFF"/>
          </w:rPr>
          <w:t>andrey</w:t>
        </w:r>
        <w:r w:rsidRPr="00243B19">
          <w:rPr>
            <w:rStyle w:val="af2"/>
            <w:rFonts w:ascii="PT Astra Serif" w:hAnsi="PT Astra Serif" w:cs="Times New Roman"/>
            <w:sz w:val="26"/>
            <w:szCs w:val="26"/>
            <w:shd w:val="clear" w:color="auto" w:fill="FFFFFF"/>
            <w:lang w:val="ru-RU"/>
          </w:rPr>
          <w:t>_</w:t>
        </w:r>
        <w:r w:rsidRPr="00243B19">
          <w:rPr>
            <w:rStyle w:val="af2"/>
            <w:rFonts w:ascii="PT Astra Serif" w:hAnsi="PT Astra Serif" w:cs="Times New Roman"/>
            <w:sz w:val="26"/>
            <w:szCs w:val="26"/>
            <w:shd w:val="clear" w:color="auto" w:fill="FFFFFF"/>
          </w:rPr>
          <w:t>newstory</w:t>
        </w:r>
      </w:hyperlink>
    </w:p>
    <w:p w:rsidR="00E7276B" w:rsidRPr="00243B19" w:rsidRDefault="00E7276B" w:rsidP="00E7276B">
      <w:pPr>
        <w:pStyle w:val="af4"/>
        <w:widowControl/>
        <w:numPr>
          <w:ilvl w:val="0"/>
          <w:numId w:val="37"/>
        </w:numPr>
        <w:suppressAutoHyphens w:val="0"/>
        <w:spacing w:after="160"/>
        <w:contextualSpacing/>
        <w:jc w:val="both"/>
        <w:rPr>
          <w:rFonts w:ascii="PT Astra Serif" w:hAnsi="PT Astra Serif" w:cs="Times New Roman"/>
          <w:sz w:val="26"/>
          <w:szCs w:val="26"/>
          <w:shd w:val="clear" w:color="auto" w:fill="FFFFFF"/>
          <w:lang w:val="ru-RU"/>
        </w:rPr>
      </w:pPr>
      <w:r w:rsidRPr="00243B19">
        <w:rPr>
          <w:rFonts w:ascii="PT Astra Serif" w:hAnsi="PT Astra Serif" w:cs="Times New Roman"/>
          <w:b/>
          <w:sz w:val="26"/>
          <w:szCs w:val="26"/>
          <w:shd w:val="clear" w:color="auto" w:fill="FFFFFF"/>
          <w:lang w:val="ru-RU"/>
        </w:rPr>
        <w:t>Тема: «Психологические аспекты имиджа педагога, или как простроить взаимодействие с самыми сложными детьми и родителями»</w:t>
      </w:r>
      <w:r w:rsidRPr="00243B19">
        <w:rPr>
          <w:rFonts w:ascii="PT Astra Serif" w:hAnsi="PT Astra Serif" w:cs="Times New Roman"/>
          <w:sz w:val="26"/>
          <w:szCs w:val="26"/>
          <w:shd w:val="clear" w:color="auto" w:fill="FFFFFF"/>
          <w:lang w:val="ru-RU"/>
        </w:rPr>
        <w:t xml:space="preserve"> </w:t>
      </w:r>
    </w:p>
    <w:p w:rsidR="00E7276B" w:rsidRPr="00243B19" w:rsidRDefault="00E7276B" w:rsidP="00E7276B">
      <w:pPr>
        <w:pStyle w:val="af4"/>
        <w:spacing w:after="160"/>
        <w:jc w:val="both"/>
        <w:rPr>
          <w:rFonts w:ascii="PT Astra Serif" w:hAnsi="PT Astra Serif" w:cs="Times New Roman"/>
          <w:color w:val="000000" w:themeColor="text1"/>
          <w:sz w:val="26"/>
          <w:szCs w:val="26"/>
          <w:lang w:val="ru-RU"/>
        </w:rPr>
      </w:pPr>
      <w:r w:rsidRPr="00243B19">
        <w:rPr>
          <w:rFonts w:ascii="PT Astra Serif" w:hAnsi="PT Astra Serif" w:cs="Times New Roman"/>
          <w:sz w:val="26"/>
          <w:szCs w:val="26"/>
          <w:shd w:val="clear" w:color="auto" w:fill="FFFFFF"/>
          <w:lang w:val="ru-RU"/>
        </w:rPr>
        <w:t xml:space="preserve">Спикер: </w:t>
      </w:r>
      <w:r w:rsidRPr="00243B19">
        <w:rPr>
          <w:rFonts w:ascii="PT Astra Serif" w:hAnsi="PT Astra Serif" w:cs="Times New Roman"/>
          <w:i/>
          <w:sz w:val="26"/>
          <w:szCs w:val="26"/>
          <w:shd w:val="clear" w:color="auto" w:fill="FFFFFF"/>
          <w:lang w:val="ru-RU"/>
        </w:rPr>
        <w:t>Данилов С.В.,</w:t>
      </w:r>
      <w:r w:rsidRPr="00243B19">
        <w:rPr>
          <w:rFonts w:ascii="PT Astra Serif" w:hAnsi="PT Astra Serif" w:cs="Times New Roman"/>
          <w:sz w:val="26"/>
          <w:szCs w:val="26"/>
          <w:shd w:val="clear" w:color="auto" w:fill="FFFFFF"/>
          <w:lang w:val="ru-RU"/>
        </w:rPr>
        <w:t xml:space="preserve"> К.П.Н., доцент, директор Центра образовательных перспектив и инноваций УлГПУ. </w:t>
      </w:r>
    </w:p>
    <w:p w:rsidR="00E7276B" w:rsidRPr="00243B19" w:rsidRDefault="00E7276B" w:rsidP="00E7276B">
      <w:pPr>
        <w:pStyle w:val="af4"/>
        <w:widowControl/>
        <w:numPr>
          <w:ilvl w:val="0"/>
          <w:numId w:val="37"/>
        </w:numPr>
        <w:suppressAutoHyphens w:val="0"/>
        <w:contextualSpacing/>
        <w:jc w:val="both"/>
        <w:rPr>
          <w:rFonts w:ascii="PT Astra Serif" w:hAnsi="PT Astra Serif" w:cs="Times New Roman"/>
          <w:color w:val="000000" w:themeColor="text1"/>
          <w:sz w:val="26"/>
          <w:szCs w:val="26"/>
        </w:rPr>
      </w:pPr>
      <w:r w:rsidRPr="00243B19">
        <w:rPr>
          <w:rFonts w:ascii="PT Astra Serif" w:hAnsi="PT Astra Serif" w:cs="Times New Roman"/>
          <w:b/>
          <w:sz w:val="26"/>
          <w:szCs w:val="26"/>
          <w:shd w:val="clear" w:color="auto" w:fill="FFFFFF"/>
        </w:rPr>
        <w:t>Тема «Активные методы обучения»</w:t>
      </w:r>
      <w:r w:rsidRPr="00243B19">
        <w:rPr>
          <w:rFonts w:ascii="PT Astra Serif" w:hAnsi="PT Astra Serif" w:cs="Times New Roman"/>
          <w:sz w:val="26"/>
          <w:szCs w:val="26"/>
          <w:shd w:val="clear" w:color="auto" w:fill="FFFFFF"/>
        </w:rPr>
        <w:t xml:space="preserve"> </w:t>
      </w:r>
    </w:p>
    <w:p w:rsidR="00E7276B" w:rsidRPr="00243B19" w:rsidRDefault="00E7276B" w:rsidP="00E7276B">
      <w:pPr>
        <w:ind w:firstLine="709"/>
        <w:jc w:val="both"/>
        <w:rPr>
          <w:rFonts w:ascii="PT Astra Serif" w:hAnsi="PT Astra Serif"/>
          <w:color w:val="000000" w:themeColor="text1"/>
          <w:sz w:val="26"/>
          <w:szCs w:val="26"/>
        </w:rPr>
      </w:pPr>
      <w:r w:rsidRPr="00243B19">
        <w:rPr>
          <w:rFonts w:ascii="PT Astra Serif" w:hAnsi="PT Astra Serif"/>
          <w:noProof/>
          <w:sz w:val="26"/>
          <w:szCs w:val="26"/>
        </w:rPr>
        <w:t xml:space="preserve">Спикеры: </w:t>
      </w:r>
      <w:r w:rsidRPr="00243B19">
        <w:rPr>
          <w:rFonts w:ascii="PT Astra Serif" w:hAnsi="PT Astra Serif"/>
          <w:i/>
          <w:color w:val="000000"/>
          <w:sz w:val="26"/>
          <w:szCs w:val="26"/>
          <w:shd w:val="clear" w:color="auto" w:fill="FFFFFF"/>
        </w:rPr>
        <w:t>Алимбаева Алина Кажирахимовна</w:t>
      </w:r>
      <w:r w:rsidRPr="00243B19">
        <w:rPr>
          <w:rFonts w:ascii="PT Astra Serif" w:hAnsi="PT Astra Serif"/>
          <w:color w:val="000000"/>
          <w:sz w:val="26"/>
          <w:szCs w:val="26"/>
          <w:shd w:val="clear" w:color="auto" w:fill="FFFFFF"/>
        </w:rPr>
        <w:t xml:space="preserve">, заместитель директора по учебно-воспитательной работе Средней школы №12 города Житикара, Костанайская область, </w:t>
      </w:r>
      <w:r w:rsidRPr="00243B19">
        <w:rPr>
          <w:rFonts w:ascii="PT Astra Serif" w:hAnsi="PT Astra Serif"/>
          <w:b/>
          <w:color w:val="000000"/>
          <w:sz w:val="26"/>
          <w:szCs w:val="26"/>
          <w:shd w:val="clear" w:color="auto" w:fill="FFFFFF"/>
        </w:rPr>
        <w:t>Республика Казахстан</w:t>
      </w:r>
      <w:r w:rsidRPr="00243B19">
        <w:rPr>
          <w:rFonts w:ascii="PT Astra Serif" w:hAnsi="PT Astra Serif"/>
          <w:color w:val="000000"/>
          <w:sz w:val="26"/>
          <w:szCs w:val="26"/>
          <w:shd w:val="clear" w:color="auto" w:fill="FFFFFF"/>
        </w:rPr>
        <w:t xml:space="preserve">, автор образовательной страницы (блога) @budni_zaucha, </w:t>
      </w:r>
      <w:r w:rsidRPr="00243B19">
        <w:rPr>
          <w:rFonts w:ascii="PT Astra Serif" w:hAnsi="PT Astra Serif"/>
          <w:i/>
          <w:color w:val="000000"/>
          <w:sz w:val="26"/>
          <w:szCs w:val="26"/>
          <w:shd w:val="clear" w:color="auto" w:fill="FFFFFF"/>
        </w:rPr>
        <w:t>Ащева Полина Сергеевна</w:t>
      </w:r>
      <w:r w:rsidRPr="00243B19">
        <w:rPr>
          <w:rFonts w:ascii="PT Astra Serif" w:hAnsi="PT Astra Serif"/>
          <w:color w:val="000000"/>
          <w:sz w:val="26"/>
          <w:szCs w:val="26"/>
          <w:shd w:val="clear" w:color="auto" w:fill="FFFFFF"/>
        </w:rPr>
        <w:t xml:space="preserve">, учитель иностранных языков МБОУ СШ №28, призер обласного этапа конкурса "Педагогический дебют 2020", </w:t>
      </w:r>
      <w:r w:rsidRPr="00243B19">
        <w:rPr>
          <w:rFonts w:ascii="PT Astra Serif" w:hAnsi="PT Astra Serif"/>
          <w:i/>
          <w:color w:val="000000"/>
          <w:sz w:val="26"/>
          <w:szCs w:val="26"/>
          <w:shd w:val="clear" w:color="auto" w:fill="FFFFFF"/>
        </w:rPr>
        <w:t>Духарина Ольга Николаевна</w:t>
      </w:r>
      <w:r w:rsidRPr="00243B19">
        <w:rPr>
          <w:rFonts w:ascii="PT Astra Serif" w:hAnsi="PT Astra Serif"/>
          <w:color w:val="000000"/>
          <w:sz w:val="26"/>
          <w:szCs w:val="26"/>
          <w:shd w:val="clear" w:color="auto" w:fill="FFFFFF"/>
        </w:rPr>
        <w:t xml:space="preserve">, учитель-логопед и </w:t>
      </w:r>
      <w:r w:rsidRPr="00243B19">
        <w:rPr>
          <w:rFonts w:ascii="PT Astra Serif" w:hAnsi="PT Astra Serif"/>
          <w:i/>
          <w:color w:val="000000"/>
          <w:sz w:val="26"/>
          <w:szCs w:val="26"/>
          <w:shd w:val="clear" w:color="auto" w:fill="FFFFFF"/>
        </w:rPr>
        <w:t>Трескина Лейла Адалетовна,</w:t>
      </w:r>
      <w:r w:rsidRPr="00243B19">
        <w:rPr>
          <w:rFonts w:ascii="PT Astra Serif" w:hAnsi="PT Astra Serif"/>
          <w:color w:val="000000"/>
          <w:sz w:val="26"/>
          <w:szCs w:val="26"/>
          <w:shd w:val="clear" w:color="auto" w:fill="FFFFFF"/>
        </w:rPr>
        <w:t xml:space="preserve"> педагог- психолог, МБДОУ «ЦРР – детский сад №54 «Рябинка»</w:t>
      </w:r>
    </w:p>
    <w:p w:rsidR="00E7276B" w:rsidRPr="00243B19" w:rsidRDefault="00E7276B" w:rsidP="00E7276B">
      <w:pPr>
        <w:ind w:left="360"/>
        <w:jc w:val="both"/>
        <w:rPr>
          <w:rFonts w:ascii="PT Astra Serif" w:hAnsi="PT Astra Serif"/>
          <w:color w:val="000000" w:themeColor="text1"/>
          <w:sz w:val="26"/>
          <w:szCs w:val="26"/>
        </w:rPr>
      </w:pPr>
      <w:r w:rsidRPr="00243B19">
        <w:rPr>
          <w:rFonts w:ascii="PT Astra Serif" w:hAnsi="PT Astra Serif"/>
          <w:color w:val="000000" w:themeColor="text1"/>
          <w:sz w:val="26"/>
          <w:szCs w:val="26"/>
        </w:rPr>
        <w:t xml:space="preserve">Также на этом занятии присутствовал участник (слушатель) из Казахстана, который оценил высокий уровень мероприятия и пожелал участвовать в следующих мероприятиях. </w:t>
      </w:r>
    </w:p>
    <w:p w:rsidR="00E7276B" w:rsidRPr="00243B19" w:rsidRDefault="00E7276B" w:rsidP="00E7276B">
      <w:pPr>
        <w:pStyle w:val="af4"/>
        <w:widowControl/>
        <w:numPr>
          <w:ilvl w:val="0"/>
          <w:numId w:val="37"/>
        </w:numPr>
        <w:suppressAutoHyphens w:val="0"/>
        <w:spacing w:after="160"/>
        <w:contextualSpacing/>
        <w:jc w:val="both"/>
        <w:rPr>
          <w:rFonts w:ascii="PT Astra Serif" w:hAnsi="PT Astra Serif" w:cs="Times New Roman"/>
          <w:color w:val="000000" w:themeColor="text1"/>
          <w:sz w:val="26"/>
          <w:szCs w:val="26"/>
          <w:lang w:val="ru-RU"/>
        </w:rPr>
      </w:pPr>
      <w:r w:rsidRPr="00243B19">
        <w:rPr>
          <w:rFonts w:ascii="PT Astra Serif" w:hAnsi="PT Astra Serif" w:cs="Times New Roman"/>
          <w:b/>
          <w:color w:val="000000" w:themeColor="text1"/>
          <w:sz w:val="26"/>
          <w:szCs w:val="26"/>
          <w:lang w:val="ru-RU"/>
        </w:rPr>
        <w:t>Предновогоднее волшебство</w:t>
      </w:r>
      <w:r w:rsidRPr="00243B19">
        <w:rPr>
          <w:rFonts w:ascii="PT Astra Serif" w:hAnsi="PT Astra Serif" w:cs="Times New Roman"/>
          <w:color w:val="000000" w:themeColor="text1"/>
          <w:sz w:val="26"/>
          <w:szCs w:val="26"/>
          <w:lang w:val="ru-RU"/>
        </w:rPr>
        <w:t xml:space="preserve"> – как провести новый год с классом и коллегами весело и ярко. Был СПИ вечер на платформе kahoot.com </w:t>
      </w:r>
    </w:p>
    <w:p w:rsidR="00E7276B" w:rsidRPr="00243B19" w:rsidRDefault="00E7276B" w:rsidP="00E7276B">
      <w:pPr>
        <w:jc w:val="both"/>
        <w:rPr>
          <w:rFonts w:ascii="PT Astra Serif" w:hAnsi="PT Astra Serif"/>
          <w:color w:val="000000" w:themeColor="text1"/>
          <w:sz w:val="26"/>
          <w:szCs w:val="26"/>
        </w:rPr>
      </w:pPr>
    </w:p>
    <w:p w:rsidR="00E7276B" w:rsidRPr="00243B19" w:rsidRDefault="00E7276B" w:rsidP="00E7276B">
      <w:pPr>
        <w:ind w:firstLine="709"/>
        <w:jc w:val="both"/>
        <w:rPr>
          <w:rFonts w:ascii="PT Astra Serif" w:hAnsi="PT Astra Serif"/>
          <w:sz w:val="26"/>
          <w:szCs w:val="26"/>
          <w:highlight w:val="white"/>
        </w:rPr>
      </w:pPr>
      <w:r w:rsidRPr="00243B19">
        <w:rPr>
          <w:rFonts w:ascii="PT Astra Serif" w:hAnsi="PT Astra Serif"/>
          <w:sz w:val="26"/>
          <w:szCs w:val="26"/>
          <w:highlight w:val="white"/>
        </w:rPr>
        <w:t xml:space="preserve">11. </w:t>
      </w:r>
      <w:r w:rsidRPr="00243B19">
        <w:rPr>
          <w:rFonts w:ascii="PT Astra Serif" w:hAnsi="PT Astra Serif"/>
          <w:b/>
          <w:sz w:val="26"/>
          <w:szCs w:val="26"/>
          <w:highlight w:val="white"/>
        </w:rPr>
        <w:t>Воркшоп «СПИ креативно»</w:t>
      </w:r>
      <w:r w:rsidRPr="00243B19">
        <w:rPr>
          <w:rFonts w:ascii="PT Astra Serif" w:hAnsi="PT Astra Serif"/>
          <w:sz w:val="26"/>
          <w:szCs w:val="26"/>
          <w:highlight w:val="white"/>
        </w:rPr>
        <w:t xml:space="preserve"> - очная программа для 26 молодых педагогов по развитию творческого мышления и навыком коммуникации. В начале программы Юлия Фомина представила мастер-класс по развитию креативности, затем Анастасия Герасимова научила участников как можно быстро и красиво украсить кабинет к новому году, затем прошел предновогодний СПИ баттл.  </w:t>
      </w:r>
    </w:p>
    <w:p w:rsidR="00E7276B" w:rsidRPr="00243B19" w:rsidRDefault="00E7276B" w:rsidP="00E7276B">
      <w:pPr>
        <w:ind w:firstLine="709"/>
        <w:jc w:val="both"/>
        <w:rPr>
          <w:rFonts w:ascii="PT Astra Serif" w:hAnsi="PT Astra Serif"/>
          <w:sz w:val="26"/>
          <w:szCs w:val="26"/>
          <w:highlight w:val="white"/>
        </w:rPr>
      </w:pP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 xml:space="preserve">12. На март 2020 была запланирована </w:t>
      </w:r>
      <w:r w:rsidRPr="00243B19">
        <w:rPr>
          <w:rFonts w:ascii="PT Astra Serif" w:hAnsi="PT Astra Serif"/>
          <w:b/>
          <w:sz w:val="26"/>
          <w:szCs w:val="26"/>
        </w:rPr>
        <w:t>экскурсия в ИЦАЭ и Наноцентр</w:t>
      </w:r>
      <w:r w:rsidRPr="00243B19">
        <w:rPr>
          <w:rFonts w:ascii="PT Astra Serif" w:hAnsi="PT Astra Serif"/>
          <w:sz w:val="26"/>
          <w:szCs w:val="26"/>
        </w:rPr>
        <w:t xml:space="preserve"> (партнёр ИЦАЭ), которая была изначально перенесена на осень, а затем отменена в связи с продолжительными ограничительными мерами.</w:t>
      </w:r>
    </w:p>
    <w:p w:rsidR="00E7276B" w:rsidRPr="00243B19" w:rsidRDefault="00E7276B" w:rsidP="00E7276B">
      <w:pPr>
        <w:pStyle w:val="content-blocktext"/>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 xml:space="preserve">За 2020 год в социальных сетях молодёжного министерства прибавилось более 200 человек за счет качественной и планомерной работы, проводимой пресс-службой. </w:t>
      </w:r>
    </w:p>
    <w:p w:rsidR="00E7276B" w:rsidRPr="00243B19" w:rsidRDefault="00E7276B" w:rsidP="00E7276B">
      <w:pPr>
        <w:pStyle w:val="content-blocktext"/>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 xml:space="preserve">В целом, работа Молодёжного министерства просвещения и воспитания Ульяновской области в 2020 году была проведена на высоком уровне, поставленные задачи в начале года по большей части выполнены, были найдены новые партнёры и завязаны межрегиональные связи, успешно проведены проекты в режиме изоляции. </w:t>
      </w:r>
    </w:p>
    <w:p w:rsidR="000E7E05" w:rsidRPr="00243B19" w:rsidRDefault="000E7E05" w:rsidP="000E7E05">
      <w:pPr>
        <w:jc w:val="center"/>
        <w:rPr>
          <w:rFonts w:ascii="PT Astra Serif" w:hAnsi="PT Astra Serif"/>
          <w:b/>
          <w:bCs/>
          <w:sz w:val="26"/>
          <w:szCs w:val="26"/>
        </w:rPr>
      </w:pPr>
      <w:r w:rsidRPr="00243B19">
        <w:rPr>
          <w:rFonts w:ascii="PT Astra Serif" w:hAnsi="PT Astra Serif"/>
          <w:b/>
          <w:bCs/>
          <w:sz w:val="26"/>
          <w:szCs w:val="26"/>
        </w:rPr>
        <w:t xml:space="preserve">Информационно-аналитический обзор </w:t>
      </w:r>
    </w:p>
    <w:p w:rsidR="000E7E05" w:rsidRPr="00243B19" w:rsidRDefault="000E7E05" w:rsidP="000E7E05">
      <w:pPr>
        <w:jc w:val="center"/>
        <w:rPr>
          <w:rFonts w:ascii="PT Astra Serif" w:hAnsi="PT Astra Serif"/>
          <w:b/>
          <w:bCs/>
          <w:sz w:val="26"/>
          <w:szCs w:val="26"/>
        </w:rPr>
      </w:pPr>
      <w:r w:rsidRPr="00243B19">
        <w:rPr>
          <w:rFonts w:ascii="PT Astra Serif" w:hAnsi="PT Astra Serif"/>
          <w:b/>
          <w:bCs/>
          <w:sz w:val="26"/>
          <w:szCs w:val="26"/>
        </w:rPr>
        <w:t>обращений граждан и организаций Министерства за 2020 год</w:t>
      </w:r>
    </w:p>
    <w:p w:rsidR="000E7E05" w:rsidRPr="00243B19" w:rsidRDefault="000E7E05" w:rsidP="000E7E05">
      <w:pPr>
        <w:jc w:val="both"/>
        <w:rPr>
          <w:rFonts w:ascii="PT Astra Serif" w:hAnsi="PT Astra Serif"/>
          <w:b/>
          <w:sz w:val="26"/>
          <w:szCs w:val="26"/>
        </w:rPr>
      </w:pPr>
      <w:r w:rsidRPr="00243B19">
        <w:rPr>
          <w:rFonts w:ascii="PT Astra Serif" w:hAnsi="PT Astra Serif"/>
          <w:sz w:val="26"/>
          <w:szCs w:val="26"/>
        </w:rPr>
        <w:tab/>
      </w:r>
      <w:r w:rsidRPr="00243B19">
        <w:rPr>
          <w:rFonts w:ascii="PT Astra Serif" w:hAnsi="PT Astra Serif"/>
          <w:b/>
          <w:sz w:val="26"/>
          <w:szCs w:val="26"/>
        </w:rPr>
        <w:t>1. Информационный обзор обращений граждан и организаций, поступивших в Министерство в 2020 году</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За 2020 год в Министерство </w:t>
      </w:r>
      <w:r w:rsidRPr="00243B19">
        <w:rPr>
          <w:rFonts w:ascii="PT Astra Serif" w:hAnsi="PT Astra Serif"/>
          <w:b/>
          <w:bCs/>
          <w:sz w:val="26"/>
          <w:szCs w:val="26"/>
          <w:u w:val="single"/>
        </w:rPr>
        <w:t>поступило</w:t>
      </w:r>
      <w:r w:rsidRPr="00243B19">
        <w:rPr>
          <w:rFonts w:ascii="PT Astra Serif" w:hAnsi="PT Astra Serif"/>
          <w:b/>
          <w:bCs/>
          <w:sz w:val="26"/>
          <w:szCs w:val="26"/>
        </w:rPr>
        <w:t xml:space="preserve"> 1311 </w:t>
      </w:r>
      <w:r w:rsidRPr="00243B19">
        <w:rPr>
          <w:rFonts w:ascii="PT Astra Serif" w:hAnsi="PT Astra Serif"/>
          <w:sz w:val="26"/>
          <w:szCs w:val="26"/>
        </w:rPr>
        <w:t>обращений граждан и организаций,</w:t>
      </w:r>
      <w:r w:rsidRPr="00243B19">
        <w:rPr>
          <w:rFonts w:ascii="PT Astra Serif" w:hAnsi="PT Astra Serif"/>
          <w:color w:val="FF6600"/>
          <w:sz w:val="26"/>
          <w:szCs w:val="26"/>
        </w:rPr>
        <w:t xml:space="preserve"> </w:t>
      </w:r>
      <w:r w:rsidRPr="00243B19">
        <w:rPr>
          <w:rFonts w:ascii="PT Astra Serif" w:hAnsi="PT Astra Serif"/>
          <w:sz w:val="26"/>
          <w:szCs w:val="26"/>
        </w:rPr>
        <w:t xml:space="preserve">что на 238 обращений меньше, чем за 2019 год, и на 398 обращений меньше, чем в 2018 году. Из них 32 обращения без подписи и 44 коллективных (3,4%). </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Все поступившие</w:t>
      </w:r>
      <w:r w:rsidRPr="00243B19">
        <w:rPr>
          <w:rFonts w:ascii="PT Astra Serif" w:hAnsi="PT Astra Serif"/>
          <w:b/>
          <w:bCs/>
          <w:sz w:val="26"/>
          <w:szCs w:val="26"/>
        </w:rPr>
        <w:t xml:space="preserve"> </w:t>
      </w:r>
      <w:r w:rsidRPr="00243B19">
        <w:rPr>
          <w:rFonts w:ascii="PT Astra Serif" w:hAnsi="PT Astra Serif"/>
          <w:bCs/>
          <w:sz w:val="26"/>
          <w:szCs w:val="26"/>
        </w:rPr>
        <w:t>в Министерство</w:t>
      </w:r>
      <w:r w:rsidRPr="00243B19">
        <w:rPr>
          <w:rFonts w:ascii="PT Astra Serif" w:hAnsi="PT Astra Serif"/>
          <w:b/>
          <w:bCs/>
          <w:sz w:val="26"/>
          <w:szCs w:val="26"/>
        </w:rPr>
        <w:t xml:space="preserve"> </w:t>
      </w:r>
      <w:r w:rsidRPr="00243B19">
        <w:rPr>
          <w:rFonts w:ascii="PT Astra Serif" w:hAnsi="PT Astra Serif"/>
          <w:bCs/>
          <w:sz w:val="26"/>
          <w:szCs w:val="26"/>
        </w:rPr>
        <w:t xml:space="preserve">обращения можно разделить по видам: </w:t>
      </w:r>
    </w:p>
    <w:p w:rsidR="000E7E05" w:rsidRPr="00243B19" w:rsidRDefault="000E7E05" w:rsidP="000E7E05">
      <w:pPr>
        <w:jc w:val="both"/>
        <w:rPr>
          <w:rFonts w:ascii="PT Astra Serif" w:hAnsi="PT Astra Serif"/>
          <w:bCs/>
          <w:sz w:val="26"/>
          <w:szCs w:val="26"/>
        </w:rPr>
      </w:pPr>
      <w:r w:rsidRPr="00243B19">
        <w:rPr>
          <w:rFonts w:ascii="PT Astra Serif" w:hAnsi="PT Astra Serif"/>
          <w:b/>
          <w:bCs/>
          <w:sz w:val="26"/>
          <w:szCs w:val="26"/>
        </w:rPr>
        <w:tab/>
      </w:r>
      <w:r w:rsidRPr="00243B19">
        <w:rPr>
          <w:rFonts w:ascii="PT Astra Serif" w:hAnsi="PT Astra Serif"/>
          <w:bCs/>
          <w:sz w:val="26"/>
          <w:szCs w:val="26"/>
        </w:rPr>
        <w:t>заявлений – 1271 (96,9 %);</w:t>
      </w:r>
    </w:p>
    <w:p w:rsidR="000E7E05" w:rsidRPr="00243B19" w:rsidRDefault="000E7E05" w:rsidP="000E7E05">
      <w:pPr>
        <w:jc w:val="both"/>
        <w:rPr>
          <w:rFonts w:ascii="PT Astra Serif" w:hAnsi="PT Astra Serif"/>
          <w:bCs/>
          <w:sz w:val="26"/>
          <w:szCs w:val="26"/>
        </w:rPr>
      </w:pPr>
      <w:r w:rsidRPr="00243B19">
        <w:rPr>
          <w:rFonts w:ascii="PT Astra Serif" w:hAnsi="PT Astra Serif"/>
          <w:bCs/>
          <w:sz w:val="26"/>
          <w:szCs w:val="26"/>
        </w:rPr>
        <w:tab/>
        <w:t>предложений – 34 (2,6 %);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Cs/>
          <w:sz w:val="26"/>
          <w:szCs w:val="26"/>
        </w:rPr>
        <w:t>жалоб – 6 (0,5 %).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Форма поступления: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- 174 письменных обращений (почтовой связью – 148, получено в Министерстве – 26);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- 1098 в форме электронного документа (на сайт – 356, по электронной почте – 178, через СЭД – 564);</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- 39 устных обращений</w:t>
      </w:r>
      <w:r w:rsidRPr="00243B19">
        <w:rPr>
          <w:rFonts w:ascii="PT Astra Serif" w:hAnsi="PT Astra Serif"/>
          <w:b/>
          <w:sz w:val="26"/>
          <w:szCs w:val="26"/>
        </w:rPr>
        <w:t xml:space="preserve"> </w:t>
      </w:r>
      <w:r w:rsidRPr="00243B19">
        <w:rPr>
          <w:rFonts w:ascii="PT Astra Serif" w:hAnsi="PT Astra Serif"/>
          <w:sz w:val="26"/>
          <w:szCs w:val="26"/>
        </w:rPr>
        <w:t>(по телефону – 12, с «информационно-справочной телефонной линии» - 7, с личного приёма – 20).</w:t>
      </w:r>
    </w:p>
    <w:p w:rsidR="000E7E05" w:rsidRPr="00243B19" w:rsidRDefault="000E7E05" w:rsidP="000E7E05">
      <w:pPr>
        <w:ind w:firstLine="709"/>
        <w:jc w:val="both"/>
        <w:rPr>
          <w:rFonts w:ascii="PT Astra Serif" w:hAnsi="PT Astra Serif"/>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7"/>
        <w:gridCol w:w="1586"/>
        <w:gridCol w:w="2014"/>
        <w:gridCol w:w="1469"/>
        <w:gridCol w:w="1637"/>
        <w:gridCol w:w="1556"/>
      </w:tblGrid>
      <w:tr w:rsidR="000E7E05" w:rsidRPr="00243B19" w:rsidTr="00D22E04">
        <w:tc>
          <w:tcPr>
            <w:tcW w:w="1377"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 xml:space="preserve">Период </w:t>
            </w:r>
          </w:p>
        </w:tc>
        <w:tc>
          <w:tcPr>
            <w:tcW w:w="1586"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Почтовой связью</w:t>
            </w:r>
          </w:p>
        </w:tc>
        <w:tc>
          <w:tcPr>
            <w:tcW w:w="2014"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 форме электронного документа</w:t>
            </w:r>
          </w:p>
        </w:tc>
        <w:tc>
          <w:tcPr>
            <w:tcW w:w="1469"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 устной форме</w:t>
            </w:r>
          </w:p>
        </w:tc>
        <w:tc>
          <w:tcPr>
            <w:tcW w:w="1637"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Всего обращений</w:t>
            </w:r>
          </w:p>
        </w:tc>
        <w:tc>
          <w:tcPr>
            <w:tcW w:w="1556"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Всего вопросов</w:t>
            </w:r>
          </w:p>
        </w:tc>
      </w:tr>
      <w:tr w:rsidR="000E7E05" w:rsidRPr="00243B19" w:rsidTr="00D22E04">
        <w:tc>
          <w:tcPr>
            <w:tcW w:w="1377" w:type="dxa"/>
          </w:tcPr>
          <w:p w:rsidR="000E7E05" w:rsidRPr="00243B19" w:rsidRDefault="000E7E05" w:rsidP="00D22E04">
            <w:pPr>
              <w:spacing w:after="120"/>
              <w:jc w:val="both"/>
              <w:rPr>
                <w:rFonts w:ascii="PT Astra Serif" w:hAnsi="PT Astra Serif"/>
                <w:b/>
                <w:sz w:val="26"/>
                <w:szCs w:val="26"/>
              </w:rPr>
            </w:pPr>
            <w:r w:rsidRPr="00243B19">
              <w:rPr>
                <w:rFonts w:ascii="PT Astra Serif" w:hAnsi="PT Astra Serif"/>
                <w:b/>
                <w:sz w:val="26"/>
                <w:szCs w:val="26"/>
              </w:rPr>
              <w:t>2020 год</w:t>
            </w:r>
          </w:p>
        </w:tc>
        <w:tc>
          <w:tcPr>
            <w:tcW w:w="1586"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174</w:t>
            </w:r>
          </w:p>
          <w:p w:rsidR="000E7E05" w:rsidRPr="00243B19" w:rsidRDefault="000E7E05" w:rsidP="00D22E04">
            <w:pPr>
              <w:spacing w:after="120"/>
              <w:jc w:val="center"/>
              <w:rPr>
                <w:rFonts w:ascii="PT Astra Serif" w:hAnsi="PT Astra Serif"/>
                <w:sz w:val="26"/>
                <w:szCs w:val="26"/>
                <w:highlight w:val="yellow"/>
              </w:rPr>
            </w:pPr>
            <w:r w:rsidRPr="00243B19">
              <w:rPr>
                <w:rFonts w:ascii="PT Astra Serif" w:hAnsi="PT Astra Serif"/>
                <w:sz w:val="26"/>
                <w:szCs w:val="26"/>
              </w:rPr>
              <w:t>(13,3 %)</w:t>
            </w:r>
          </w:p>
        </w:tc>
        <w:tc>
          <w:tcPr>
            <w:tcW w:w="2014"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1098</w:t>
            </w:r>
          </w:p>
          <w:p w:rsidR="000E7E05" w:rsidRPr="00243B19" w:rsidRDefault="000E7E05" w:rsidP="00D22E04">
            <w:pPr>
              <w:spacing w:after="120"/>
              <w:jc w:val="center"/>
              <w:rPr>
                <w:rFonts w:ascii="PT Astra Serif" w:hAnsi="PT Astra Serif"/>
                <w:sz w:val="26"/>
                <w:szCs w:val="26"/>
                <w:highlight w:val="yellow"/>
              </w:rPr>
            </w:pPr>
            <w:r w:rsidRPr="00243B19">
              <w:rPr>
                <w:rFonts w:ascii="PT Astra Serif" w:hAnsi="PT Astra Serif"/>
                <w:sz w:val="26"/>
                <w:szCs w:val="26"/>
              </w:rPr>
              <w:t>(83,8 %)</w:t>
            </w:r>
          </w:p>
        </w:tc>
        <w:tc>
          <w:tcPr>
            <w:tcW w:w="1469"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39</w:t>
            </w:r>
          </w:p>
          <w:p w:rsidR="000E7E05" w:rsidRPr="00243B19" w:rsidRDefault="000E7E05" w:rsidP="00D22E04">
            <w:pPr>
              <w:spacing w:after="120"/>
              <w:jc w:val="center"/>
              <w:rPr>
                <w:rFonts w:ascii="PT Astra Serif" w:hAnsi="PT Astra Serif"/>
                <w:sz w:val="26"/>
                <w:szCs w:val="26"/>
                <w:highlight w:val="yellow"/>
              </w:rPr>
            </w:pPr>
            <w:r w:rsidRPr="00243B19">
              <w:rPr>
                <w:rFonts w:ascii="PT Astra Serif" w:hAnsi="PT Astra Serif"/>
                <w:sz w:val="26"/>
                <w:szCs w:val="26"/>
              </w:rPr>
              <w:t>(2,9 %)</w:t>
            </w:r>
          </w:p>
        </w:tc>
        <w:tc>
          <w:tcPr>
            <w:tcW w:w="1637" w:type="dxa"/>
          </w:tcPr>
          <w:p w:rsidR="000E7E05" w:rsidRPr="00243B19" w:rsidRDefault="000E7E05" w:rsidP="00D22E04">
            <w:pPr>
              <w:spacing w:after="120"/>
              <w:jc w:val="center"/>
              <w:rPr>
                <w:rFonts w:ascii="PT Astra Serif" w:hAnsi="PT Astra Serif"/>
                <w:b/>
                <w:sz w:val="26"/>
                <w:szCs w:val="26"/>
                <w:highlight w:val="yellow"/>
              </w:rPr>
            </w:pPr>
            <w:r w:rsidRPr="00243B19">
              <w:rPr>
                <w:rFonts w:ascii="PT Astra Serif" w:hAnsi="PT Astra Serif"/>
                <w:b/>
                <w:sz w:val="26"/>
                <w:szCs w:val="26"/>
              </w:rPr>
              <w:t>1311</w:t>
            </w:r>
          </w:p>
        </w:tc>
        <w:tc>
          <w:tcPr>
            <w:tcW w:w="1556" w:type="dxa"/>
          </w:tcPr>
          <w:p w:rsidR="000E7E05" w:rsidRPr="00243B19" w:rsidRDefault="000E7E05" w:rsidP="00D22E04">
            <w:pPr>
              <w:spacing w:after="120"/>
              <w:jc w:val="center"/>
              <w:rPr>
                <w:rFonts w:ascii="PT Astra Serif" w:hAnsi="PT Astra Serif"/>
                <w:b/>
                <w:sz w:val="26"/>
                <w:szCs w:val="26"/>
                <w:highlight w:val="yellow"/>
              </w:rPr>
            </w:pPr>
            <w:r w:rsidRPr="00243B19">
              <w:rPr>
                <w:rFonts w:ascii="PT Astra Serif" w:hAnsi="PT Astra Serif"/>
                <w:b/>
                <w:sz w:val="26"/>
                <w:szCs w:val="26"/>
              </w:rPr>
              <w:t>1347</w:t>
            </w:r>
          </w:p>
        </w:tc>
      </w:tr>
      <w:tr w:rsidR="000E7E05" w:rsidRPr="00243B19" w:rsidTr="00D22E04">
        <w:tc>
          <w:tcPr>
            <w:tcW w:w="1377" w:type="dxa"/>
          </w:tcPr>
          <w:p w:rsidR="000E7E05" w:rsidRPr="00243B19" w:rsidRDefault="000E7E05" w:rsidP="00D22E04">
            <w:pPr>
              <w:spacing w:after="120"/>
              <w:jc w:val="both"/>
              <w:rPr>
                <w:rFonts w:ascii="PT Astra Serif" w:hAnsi="PT Astra Serif"/>
                <w:b/>
                <w:sz w:val="26"/>
                <w:szCs w:val="26"/>
              </w:rPr>
            </w:pPr>
            <w:r w:rsidRPr="00243B19">
              <w:rPr>
                <w:rFonts w:ascii="PT Astra Serif" w:hAnsi="PT Astra Serif"/>
                <w:b/>
                <w:sz w:val="26"/>
                <w:szCs w:val="26"/>
              </w:rPr>
              <w:t>2019 год</w:t>
            </w:r>
          </w:p>
        </w:tc>
        <w:tc>
          <w:tcPr>
            <w:tcW w:w="1586"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279</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(18,0 %)</w:t>
            </w:r>
          </w:p>
        </w:tc>
        <w:tc>
          <w:tcPr>
            <w:tcW w:w="2014"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1102</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(71,1 %)</w:t>
            </w:r>
          </w:p>
        </w:tc>
        <w:tc>
          <w:tcPr>
            <w:tcW w:w="1469"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168</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(10,8 %)</w:t>
            </w:r>
          </w:p>
        </w:tc>
        <w:tc>
          <w:tcPr>
            <w:tcW w:w="1637"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1549</w:t>
            </w:r>
          </w:p>
        </w:tc>
        <w:tc>
          <w:tcPr>
            <w:tcW w:w="1556"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1593</w:t>
            </w:r>
          </w:p>
        </w:tc>
      </w:tr>
      <w:tr w:rsidR="000E7E05" w:rsidRPr="00243B19" w:rsidTr="00D22E04">
        <w:tc>
          <w:tcPr>
            <w:tcW w:w="1377" w:type="dxa"/>
          </w:tcPr>
          <w:p w:rsidR="000E7E05" w:rsidRPr="00243B19" w:rsidRDefault="000E7E05" w:rsidP="00D22E04">
            <w:pPr>
              <w:spacing w:after="120"/>
              <w:jc w:val="both"/>
              <w:rPr>
                <w:rFonts w:ascii="PT Astra Serif" w:hAnsi="PT Astra Serif"/>
                <w:b/>
                <w:sz w:val="26"/>
                <w:szCs w:val="26"/>
              </w:rPr>
            </w:pPr>
            <w:r w:rsidRPr="00243B19">
              <w:rPr>
                <w:rFonts w:ascii="PT Astra Serif" w:hAnsi="PT Astra Serif"/>
                <w:b/>
                <w:sz w:val="26"/>
                <w:szCs w:val="26"/>
              </w:rPr>
              <w:t>2018 год</w:t>
            </w:r>
          </w:p>
        </w:tc>
        <w:tc>
          <w:tcPr>
            <w:tcW w:w="1586"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330</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(19,3 %)</w:t>
            </w:r>
          </w:p>
        </w:tc>
        <w:tc>
          <w:tcPr>
            <w:tcW w:w="2014"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1218</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(71,3 %)</w:t>
            </w:r>
          </w:p>
        </w:tc>
        <w:tc>
          <w:tcPr>
            <w:tcW w:w="1469"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161</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(9,4 %)</w:t>
            </w:r>
          </w:p>
        </w:tc>
        <w:tc>
          <w:tcPr>
            <w:tcW w:w="1637"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1709</w:t>
            </w:r>
          </w:p>
        </w:tc>
        <w:tc>
          <w:tcPr>
            <w:tcW w:w="1556"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1888</w:t>
            </w:r>
          </w:p>
        </w:tc>
      </w:tr>
    </w:tbl>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Таким образом, мониторинг обращений за последние три года выявил тенденцию увеличения доли обращений, поступивших в Министерство в форме электронного документа и параллельное снижение доли письменных и устных обращений граждан. </w:t>
      </w:r>
    </w:p>
    <w:p w:rsidR="000E7E05" w:rsidRPr="00243B19" w:rsidRDefault="000E7E05" w:rsidP="000E7E05">
      <w:pPr>
        <w:widowControl w:val="0"/>
        <w:autoSpaceDE w:val="0"/>
        <w:autoSpaceDN w:val="0"/>
        <w:adjustRightInd w:val="0"/>
        <w:ind w:firstLine="709"/>
        <w:jc w:val="both"/>
        <w:rPr>
          <w:rFonts w:ascii="PT Astra Serif" w:hAnsi="PT Astra Serif"/>
          <w:sz w:val="26"/>
          <w:szCs w:val="26"/>
        </w:rPr>
      </w:pPr>
      <w:r w:rsidRPr="00243B19">
        <w:rPr>
          <w:rFonts w:ascii="PT Astra Serif" w:hAnsi="PT Astra Serif"/>
          <w:sz w:val="26"/>
          <w:szCs w:val="26"/>
        </w:rPr>
        <w:t>Резкое снижение доли устных обращений вызвано уменьшением количества проведенных личных приемов граждан в связи с введением ограничительных мер для борьбы с распространением новой коронавирусной инфекции.</w:t>
      </w:r>
    </w:p>
    <w:p w:rsidR="000E7E05" w:rsidRPr="00243B19" w:rsidRDefault="000E7E05" w:rsidP="000E7E05">
      <w:pPr>
        <w:ind w:firstLine="142"/>
        <w:jc w:val="both"/>
        <w:rPr>
          <w:rFonts w:ascii="PT Astra Serif" w:hAnsi="PT Astra Serif"/>
          <w:sz w:val="26"/>
          <w:szCs w:val="26"/>
        </w:rPr>
      </w:pPr>
      <w:r w:rsidRPr="00243B19">
        <w:rPr>
          <w:rFonts w:ascii="PT Astra Serif" w:hAnsi="PT Astra Serif"/>
          <w:noProof/>
          <w:sz w:val="26"/>
          <w:szCs w:val="26"/>
        </w:rPr>
        <w:drawing>
          <wp:inline distT="0" distB="0" distL="0" distR="0">
            <wp:extent cx="5883910" cy="3614420"/>
            <wp:effectExtent l="0" t="0" r="2540" b="508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Рис.1. Сравнение количества поступивших вопросов по кварталам.</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Источники поступления: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620 обращений – непосредственно от граждан;</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584 обращения – от исполнительных и представительных органов государственной власти (из которых 503 – из Правительства Ульяновской области, в том числе 80 поступили из Администрации Президента РФ);</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32 обращения – от правоохранительных органов;</w:t>
      </w:r>
    </w:p>
    <w:p w:rsidR="000E7E05" w:rsidRPr="00243B19" w:rsidRDefault="000E7E05" w:rsidP="000E7E05">
      <w:pPr>
        <w:autoSpaceDE w:val="0"/>
        <w:autoSpaceDN w:val="0"/>
        <w:adjustRightInd w:val="0"/>
        <w:ind w:firstLine="709"/>
        <w:jc w:val="both"/>
        <w:rPr>
          <w:rFonts w:ascii="PT Astra Serif" w:hAnsi="PT Astra Serif"/>
          <w:sz w:val="26"/>
          <w:szCs w:val="26"/>
        </w:rPr>
      </w:pPr>
      <w:r w:rsidRPr="00243B19">
        <w:rPr>
          <w:rFonts w:ascii="PT Astra Serif" w:hAnsi="PT Astra Serif"/>
          <w:sz w:val="26"/>
          <w:szCs w:val="26"/>
        </w:rPr>
        <w:t>28 обращений – от контрольно-надзорных органов;</w:t>
      </w:r>
    </w:p>
    <w:p w:rsidR="000E7E05" w:rsidRPr="00243B19" w:rsidRDefault="000E7E05" w:rsidP="000E7E05">
      <w:pPr>
        <w:autoSpaceDE w:val="0"/>
        <w:autoSpaceDN w:val="0"/>
        <w:adjustRightInd w:val="0"/>
        <w:ind w:firstLine="709"/>
        <w:jc w:val="both"/>
        <w:rPr>
          <w:rFonts w:ascii="PT Astra Serif" w:hAnsi="PT Astra Serif"/>
          <w:sz w:val="26"/>
          <w:szCs w:val="26"/>
        </w:rPr>
      </w:pPr>
      <w:r w:rsidRPr="00243B19">
        <w:rPr>
          <w:rFonts w:ascii="PT Astra Serif" w:hAnsi="PT Astra Serif"/>
          <w:sz w:val="26"/>
          <w:szCs w:val="26"/>
        </w:rPr>
        <w:t>46 обращений – из прочих органов.</w:t>
      </w:r>
    </w:p>
    <w:p w:rsidR="000E7E05" w:rsidRPr="00243B19" w:rsidRDefault="000E7E05" w:rsidP="000E7E05">
      <w:pPr>
        <w:autoSpaceDE w:val="0"/>
        <w:autoSpaceDN w:val="0"/>
        <w:adjustRightInd w:val="0"/>
        <w:ind w:firstLine="709"/>
        <w:jc w:val="both"/>
        <w:rPr>
          <w:rFonts w:ascii="PT Astra Serif" w:hAnsi="PT Astra Serif"/>
          <w:sz w:val="26"/>
          <w:szCs w:val="26"/>
        </w:rPr>
      </w:pPr>
    </w:p>
    <w:p w:rsidR="000E7E05" w:rsidRPr="00243B19" w:rsidRDefault="000E7E05" w:rsidP="000E7E05">
      <w:pPr>
        <w:autoSpaceDE w:val="0"/>
        <w:autoSpaceDN w:val="0"/>
        <w:adjustRightInd w:val="0"/>
        <w:jc w:val="both"/>
        <w:rPr>
          <w:rFonts w:ascii="PT Astra Serif" w:hAnsi="PT Astra Serif"/>
          <w:sz w:val="26"/>
          <w:szCs w:val="26"/>
        </w:rPr>
      </w:pPr>
      <w:r w:rsidRPr="00243B19">
        <w:rPr>
          <w:rFonts w:ascii="PT Astra Serif" w:hAnsi="PT Astra Serif"/>
          <w:noProof/>
          <w:sz w:val="26"/>
          <w:szCs w:val="26"/>
        </w:rPr>
        <w:drawing>
          <wp:inline distT="0" distB="0" distL="0" distR="0">
            <wp:extent cx="5533390" cy="1776730"/>
            <wp:effectExtent l="0" t="0" r="10160" b="1397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Рис. 2 Обращения граждан, поступившие в Министерство образования и науки в 2020 году</w:t>
      </w:r>
    </w:p>
    <w:p w:rsidR="008616E1" w:rsidRPr="00243B19" w:rsidRDefault="008616E1" w:rsidP="000E7E05">
      <w:pPr>
        <w:jc w:val="center"/>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Динамика ключевых показателей</w:t>
      </w:r>
      <w:r w:rsidRPr="00243B19">
        <w:rPr>
          <w:rFonts w:ascii="PT Astra Serif" w:hAnsi="PT Astra Serif"/>
          <w:sz w:val="26"/>
          <w:szCs w:val="26"/>
        </w:rPr>
        <w:t xml:space="preserve"> в работе с обращениями граждан продемонстрировала </w:t>
      </w:r>
      <w:r w:rsidRPr="00243B19">
        <w:rPr>
          <w:rFonts w:ascii="PT Astra Serif" w:hAnsi="PT Astra Serif"/>
          <w:b/>
          <w:sz w:val="26"/>
          <w:szCs w:val="26"/>
        </w:rPr>
        <w:t>смешанную тенденцию.</w:t>
      </w:r>
      <w:r w:rsidRPr="00243B19">
        <w:rPr>
          <w:rFonts w:ascii="PT Astra Serif" w:hAnsi="PT Astra Serif"/>
          <w:sz w:val="26"/>
          <w:szCs w:val="26"/>
        </w:rPr>
        <w:t xml:space="preserve"> Снизилось количество поступивших обращений, адресованных в Администрацию Президента РФ (в 2020 году – 80, в 2019 году – 84, в 2018 – 120), уменьшилась доля коллективных обращений (3,4 %) как по сравнению с 2019 годом (на 1,6 %), так по сравнению с 2018 годом (на 1,8%). В то же время произошло увеличение количества обращений, адресованных Губернатору и в Правительство Ульяновской области (в 2020 году – 503, в 2019 году – 448, в 2018 году – 490).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Также неоднозначно выглядит картина с долей повторных обращений. В 2020 году поступило 74 необоснованных повторных обращения (5,6 %), 2019 году поступило 68 подобных обращений (на 1,2 % меньше), в 2018 году – 128 (на 1,9 % больше). </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rPr>
          <w:rFonts w:ascii="PT Astra Serif" w:hAnsi="PT Astra Serif"/>
          <w:sz w:val="26"/>
          <w:szCs w:val="26"/>
        </w:rPr>
      </w:pPr>
      <w:r w:rsidRPr="00243B19">
        <w:rPr>
          <w:rFonts w:ascii="PT Astra Serif" w:hAnsi="PT Astra Serif"/>
          <w:sz w:val="26"/>
          <w:szCs w:val="26"/>
        </w:rPr>
        <w:t>За 2020 год всего в обращениях поступило 1347 вопросов.</w:t>
      </w:r>
    </w:p>
    <w:p w:rsidR="000E7E05" w:rsidRPr="00243B19" w:rsidRDefault="000E7E05" w:rsidP="000E7E05">
      <w:pPr>
        <w:rPr>
          <w:rFonts w:ascii="PT Astra Serif" w:hAnsi="PT Astra Serif"/>
          <w:sz w:val="26"/>
          <w:szCs w:val="26"/>
        </w:rPr>
      </w:pPr>
      <w:r w:rsidRPr="00243B19">
        <w:rPr>
          <w:rFonts w:ascii="PT Astra Serif" w:hAnsi="PT Astra Serif"/>
          <w:noProof/>
          <w:sz w:val="26"/>
          <w:szCs w:val="26"/>
        </w:rPr>
        <w:drawing>
          <wp:inline distT="0" distB="0" distL="0" distR="0">
            <wp:extent cx="5029200" cy="2762250"/>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E7E05" w:rsidRPr="00243B19" w:rsidRDefault="000E7E05" w:rsidP="000E7E05">
      <w:pPr>
        <w:ind w:firstLine="709"/>
        <w:jc w:val="center"/>
        <w:rPr>
          <w:rFonts w:ascii="PT Astra Serif" w:hAnsi="PT Astra Serif"/>
          <w:sz w:val="20"/>
          <w:szCs w:val="20"/>
        </w:rPr>
      </w:pPr>
      <w:r w:rsidRPr="00243B19">
        <w:rPr>
          <w:rFonts w:ascii="PT Astra Serif" w:hAnsi="PT Astra Serif"/>
          <w:sz w:val="20"/>
          <w:szCs w:val="20"/>
        </w:rPr>
        <w:t xml:space="preserve">Рис.2. Распределение поступивших вопросов по тематике </w:t>
      </w:r>
    </w:p>
    <w:p w:rsidR="000E7E05" w:rsidRPr="00243B19" w:rsidRDefault="000E7E05" w:rsidP="000E7E05">
      <w:pPr>
        <w:ind w:firstLine="709"/>
        <w:jc w:val="center"/>
        <w:rPr>
          <w:rFonts w:ascii="PT Astra Serif" w:hAnsi="PT Astra Serif"/>
          <w:sz w:val="20"/>
          <w:szCs w:val="20"/>
        </w:rPr>
      </w:pPr>
      <w:r w:rsidRPr="00243B19">
        <w:rPr>
          <w:rFonts w:ascii="PT Astra Serif" w:hAnsi="PT Astra Serif"/>
          <w:sz w:val="20"/>
          <w:szCs w:val="20"/>
        </w:rPr>
        <w:t>(проценты от общего количества поступивших вопросов)</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В рассматриваемом периоде наибольшая активность населения традиционно наблюдается в вопросах сферы образования. Это объясняется спецификой деятельности Министерства.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 тематике</w:t>
      </w:r>
      <w:r w:rsidRPr="00243B19">
        <w:rPr>
          <w:rFonts w:ascii="PT Astra Serif" w:hAnsi="PT Astra Serif"/>
          <w:b/>
          <w:sz w:val="26"/>
          <w:szCs w:val="26"/>
        </w:rPr>
        <w:t xml:space="preserve"> «Образование. Наука. Культура» </w:t>
      </w:r>
      <w:r w:rsidRPr="00243B19">
        <w:rPr>
          <w:rFonts w:ascii="PT Astra Serif" w:hAnsi="PT Astra Serif"/>
          <w:sz w:val="26"/>
          <w:szCs w:val="26"/>
        </w:rPr>
        <w:t>поступило</w:t>
      </w:r>
      <w:r w:rsidRPr="00243B19">
        <w:rPr>
          <w:rFonts w:ascii="PT Astra Serif" w:hAnsi="PT Astra Serif"/>
          <w:b/>
          <w:sz w:val="26"/>
          <w:szCs w:val="26"/>
        </w:rPr>
        <w:t xml:space="preserve"> 963 вопроса, 71,5 %, </w:t>
      </w:r>
      <w:r w:rsidRPr="00243B19">
        <w:rPr>
          <w:rFonts w:ascii="PT Astra Serif" w:hAnsi="PT Astra Serif"/>
          <w:sz w:val="26"/>
          <w:szCs w:val="26"/>
        </w:rPr>
        <w:t xml:space="preserve">что на 6,3 % меньше, чем в 2019 году и на 12,6 % меньше, чем в 2018 году. </w:t>
      </w:r>
    </w:p>
    <w:p w:rsidR="000E7E05" w:rsidRPr="00243B19" w:rsidRDefault="000E7E05" w:rsidP="000E7E05">
      <w:pPr>
        <w:jc w:val="both"/>
        <w:rPr>
          <w:rFonts w:ascii="PT Astra Serif" w:hAnsi="PT Astra Serif"/>
          <w:sz w:val="26"/>
          <w:szCs w:val="26"/>
        </w:rPr>
      </w:pPr>
      <w:r w:rsidRPr="00243B19">
        <w:rPr>
          <w:rFonts w:ascii="PT Astra Serif" w:hAnsi="PT Astra Serif"/>
          <w:noProof/>
          <w:sz w:val="26"/>
          <w:szCs w:val="26"/>
        </w:rPr>
        <w:drawing>
          <wp:inline distT="0" distB="0" distL="0" distR="0">
            <wp:extent cx="6123940" cy="7360920"/>
            <wp:effectExtent l="0" t="0" r="10160" b="1143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 xml:space="preserve">Рис.3. Распределение поступивших вопросов в теме «Образование. Наука. Культура» </w:t>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(в процентах от общего числа поступивших вопросов)</w:t>
      </w:r>
    </w:p>
    <w:p w:rsidR="000E7E05" w:rsidRPr="00243B19" w:rsidRDefault="000E7E05" w:rsidP="000E7E05">
      <w:pPr>
        <w:ind w:firstLine="709"/>
        <w:jc w:val="both"/>
        <w:rPr>
          <w:rFonts w:ascii="PT Astra Serif" w:hAnsi="PT Astra Serif"/>
          <w:sz w:val="20"/>
          <w:szCs w:val="20"/>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Наибольшую долю в данной тематике занимают</w:t>
      </w:r>
      <w:r w:rsidRPr="00243B19">
        <w:rPr>
          <w:rFonts w:ascii="PT Astra Serif" w:hAnsi="PT Astra Serif"/>
          <w:b/>
          <w:sz w:val="26"/>
          <w:szCs w:val="26"/>
        </w:rPr>
        <w:t xml:space="preserve"> </w:t>
      </w:r>
      <w:r w:rsidRPr="00243B19">
        <w:rPr>
          <w:rFonts w:ascii="PT Astra Serif" w:hAnsi="PT Astra Serif"/>
          <w:sz w:val="26"/>
          <w:szCs w:val="26"/>
        </w:rPr>
        <w:t xml:space="preserve">вопросы, касающиеся </w:t>
      </w:r>
      <w:r w:rsidRPr="00243B19">
        <w:rPr>
          <w:rFonts w:ascii="PT Astra Serif" w:hAnsi="PT Astra Serif"/>
          <w:b/>
          <w:i/>
          <w:sz w:val="26"/>
          <w:szCs w:val="26"/>
        </w:rPr>
        <w:t>«условий проведения образовательного процесса» – 15,3% (206 вопросов),</w:t>
      </w:r>
      <w:r w:rsidRPr="00243B19">
        <w:rPr>
          <w:rFonts w:ascii="PT Astra Serif" w:hAnsi="PT Astra Serif"/>
          <w:b/>
          <w:sz w:val="26"/>
          <w:szCs w:val="26"/>
        </w:rPr>
        <w:t xml:space="preserve"> </w:t>
      </w:r>
      <w:r w:rsidRPr="00243B19">
        <w:rPr>
          <w:rFonts w:ascii="PT Astra Serif" w:hAnsi="PT Astra Serif"/>
          <w:sz w:val="26"/>
          <w:szCs w:val="26"/>
        </w:rPr>
        <w:t>больше всего вопросов поступило от жителей города Ульяновска. Вопросы данной тематики также находились на первом месте в 2019 году (18,1%) и в 2018 году (21,5%). Следует отметить снижение доли вопросов данной тематики по сравнению с предыдущими периодами.</w:t>
      </w:r>
    </w:p>
    <w:p w:rsidR="000E7E05" w:rsidRPr="00243B19" w:rsidRDefault="000E7E05" w:rsidP="000E7E05">
      <w:pPr>
        <w:widowControl w:val="0"/>
        <w:autoSpaceDE w:val="0"/>
        <w:autoSpaceDN w:val="0"/>
        <w:adjustRightInd w:val="0"/>
        <w:ind w:firstLine="709"/>
        <w:jc w:val="both"/>
        <w:rPr>
          <w:rFonts w:ascii="PT Astra Serif" w:hAnsi="PT Astra Serif"/>
          <w:i/>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«питание обучающихся» (135 вопросов)</w:t>
      </w:r>
      <w:r w:rsidRPr="00243B19">
        <w:rPr>
          <w:rFonts w:ascii="PT Astra Serif" w:hAnsi="PT Astra Serif"/>
          <w:b/>
          <w:sz w:val="26"/>
          <w:szCs w:val="26"/>
        </w:rPr>
        <w:t xml:space="preserve"> </w:t>
      </w:r>
      <w:r w:rsidRPr="00243B19">
        <w:rPr>
          <w:rFonts w:ascii="PT Astra Serif" w:hAnsi="PT Astra Serif"/>
          <w:sz w:val="26"/>
          <w:szCs w:val="26"/>
        </w:rPr>
        <w:t>занимают</w:t>
      </w:r>
      <w:r w:rsidRPr="00243B19">
        <w:rPr>
          <w:rFonts w:ascii="PT Astra Serif" w:hAnsi="PT Astra Serif"/>
          <w:b/>
          <w:sz w:val="26"/>
          <w:szCs w:val="26"/>
        </w:rPr>
        <w:t xml:space="preserve"> </w:t>
      </w:r>
      <w:r w:rsidRPr="00243B19">
        <w:rPr>
          <w:rFonts w:ascii="PT Astra Serif" w:hAnsi="PT Astra Serif"/>
          <w:sz w:val="26"/>
          <w:szCs w:val="26"/>
        </w:rPr>
        <w:t>второе место</w:t>
      </w:r>
      <w:r w:rsidRPr="00243B19">
        <w:rPr>
          <w:rFonts w:ascii="PT Astra Serif" w:hAnsi="PT Astra Serif"/>
          <w:b/>
          <w:sz w:val="26"/>
          <w:szCs w:val="26"/>
        </w:rPr>
        <w:t xml:space="preserve"> </w:t>
      </w:r>
      <w:r w:rsidRPr="00243B19">
        <w:rPr>
          <w:rFonts w:ascii="PT Astra Serif" w:hAnsi="PT Astra Serif"/>
          <w:sz w:val="26"/>
          <w:szCs w:val="26"/>
        </w:rPr>
        <w:t>в данной тематике и составляют</w:t>
      </w:r>
      <w:r w:rsidRPr="00243B19">
        <w:rPr>
          <w:rFonts w:ascii="PT Astra Serif" w:hAnsi="PT Astra Serif"/>
          <w:b/>
          <w:sz w:val="26"/>
          <w:szCs w:val="26"/>
        </w:rPr>
        <w:t xml:space="preserve"> 10,0 % </w:t>
      </w:r>
      <w:r w:rsidRPr="00243B19">
        <w:rPr>
          <w:rFonts w:ascii="PT Astra Serif" w:hAnsi="PT Astra Serif"/>
          <w:sz w:val="26"/>
          <w:szCs w:val="26"/>
        </w:rPr>
        <w:t>от всех вопросов, поступивших в Министерство в 2020 году</w:t>
      </w:r>
      <w:r w:rsidRPr="00243B19">
        <w:rPr>
          <w:rFonts w:ascii="PT Astra Serif" w:hAnsi="PT Astra Serif"/>
          <w:bCs/>
          <w:color w:val="000000"/>
          <w:sz w:val="26"/>
          <w:szCs w:val="26"/>
        </w:rPr>
        <w:t xml:space="preserve">. </w:t>
      </w:r>
      <w:r w:rsidRPr="00243B19">
        <w:rPr>
          <w:rFonts w:ascii="PT Astra Serif" w:hAnsi="PT Astra Serif"/>
          <w:sz w:val="26"/>
          <w:szCs w:val="26"/>
        </w:rPr>
        <w:t xml:space="preserve">Произошло увеличение более чем в 4 раза количества и доли обращений данной тематики по сравнению с 2019 годом (на 7,8 %) и с 2018 годом (на 8,7 %). Данный рост количества обращений вызван </w:t>
      </w:r>
      <w:r w:rsidRPr="00243B19">
        <w:rPr>
          <w:rFonts w:ascii="PT Astra Serif" w:hAnsi="PT Astra Serif"/>
          <w:i/>
          <w:sz w:val="26"/>
          <w:szCs w:val="26"/>
        </w:rPr>
        <w:t>поступлением 69 однотипных обращений от жителей г. Димитровграда по вопросу выделения сухих пайков детям из многодетных семей в период дополнительных каникул в октябре 2020 года в связи с проведением ограничительных мероприятий для нераспространения новой коронавирусной инфекции. Для решения данной проблемы Министерством Администрации г. Димитровграда настоятельно рекомендовано пересмотреть нормативно-правовые акты в части установления льготной категории обучающихся на территории г. Димитровграда, а также обеспечить обучающихся льготных категорий продуктовыми наборами.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«поступление в образовательные организации» (131 вопрос)</w:t>
      </w:r>
      <w:r w:rsidRPr="00243B19">
        <w:rPr>
          <w:rFonts w:ascii="PT Astra Serif" w:hAnsi="PT Astra Serif"/>
          <w:b/>
          <w:sz w:val="26"/>
          <w:szCs w:val="26"/>
        </w:rPr>
        <w:t xml:space="preserve"> </w:t>
      </w:r>
      <w:r w:rsidRPr="00243B19">
        <w:rPr>
          <w:rFonts w:ascii="PT Astra Serif" w:hAnsi="PT Astra Serif"/>
          <w:sz w:val="26"/>
          <w:szCs w:val="26"/>
        </w:rPr>
        <w:t>занимают</w:t>
      </w:r>
      <w:r w:rsidRPr="00243B19">
        <w:rPr>
          <w:rFonts w:ascii="PT Astra Serif" w:hAnsi="PT Astra Serif"/>
          <w:b/>
          <w:sz w:val="26"/>
          <w:szCs w:val="26"/>
        </w:rPr>
        <w:t xml:space="preserve"> </w:t>
      </w:r>
      <w:r w:rsidRPr="00243B19">
        <w:rPr>
          <w:rFonts w:ascii="PT Astra Serif" w:hAnsi="PT Astra Serif"/>
          <w:sz w:val="26"/>
          <w:szCs w:val="26"/>
        </w:rPr>
        <w:t>третье место</w:t>
      </w:r>
      <w:r w:rsidRPr="00243B19">
        <w:rPr>
          <w:rFonts w:ascii="PT Astra Serif" w:hAnsi="PT Astra Serif"/>
          <w:b/>
          <w:sz w:val="26"/>
          <w:szCs w:val="26"/>
        </w:rPr>
        <w:t xml:space="preserve"> </w:t>
      </w:r>
      <w:r w:rsidRPr="00243B19">
        <w:rPr>
          <w:rFonts w:ascii="PT Astra Serif" w:hAnsi="PT Astra Serif"/>
          <w:sz w:val="26"/>
          <w:szCs w:val="26"/>
        </w:rPr>
        <w:t>в данной тематике и составляют</w:t>
      </w:r>
      <w:r w:rsidRPr="00243B19">
        <w:rPr>
          <w:rFonts w:ascii="PT Astra Serif" w:hAnsi="PT Astra Serif"/>
          <w:b/>
          <w:sz w:val="26"/>
          <w:szCs w:val="26"/>
        </w:rPr>
        <w:t xml:space="preserve"> 9,7 % </w:t>
      </w:r>
      <w:r w:rsidRPr="00243B19">
        <w:rPr>
          <w:rFonts w:ascii="PT Astra Serif" w:hAnsi="PT Astra Serif"/>
          <w:sz w:val="26"/>
          <w:szCs w:val="26"/>
        </w:rPr>
        <w:t>от всех вопросов, поступивших в Министерство в 2020 году</w:t>
      </w:r>
      <w:r w:rsidRPr="00243B19">
        <w:rPr>
          <w:rFonts w:ascii="PT Astra Serif" w:hAnsi="PT Astra Serif"/>
          <w:bCs/>
          <w:color w:val="000000"/>
          <w:sz w:val="26"/>
          <w:szCs w:val="26"/>
        </w:rPr>
        <w:t xml:space="preserve">. </w:t>
      </w:r>
      <w:r w:rsidRPr="00243B19">
        <w:rPr>
          <w:rFonts w:ascii="PT Astra Serif" w:hAnsi="PT Astra Serif"/>
          <w:sz w:val="26"/>
          <w:szCs w:val="26"/>
        </w:rPr>
        <w:t xml:space="preserve">Произошло уменьшение количества и доли обращений данной тематики по сравнению с 2019 годом (на 5,9 %) и 2018 годом (на 1,7 %). Снижение количества и доли обращений данной тематики в 2020 году связано с разрешением проблемы поступления в Губернаторский Лицей № 100, которая остро стояла в 2019 году. </w:t>
      </w:r>
    </w:p>
    <w:p w:rsidR="000E7E05" w:rsidRPr="00243B19" w:rsidRDefault="000E7E05" w:rsidP="000E7E05">
      <w:pPr>
        <w:ind w:firstLine="567"/>
        <w:jc w:val="both"/>
        <w:rPr>
          <w:rFonts w:ascii="PT Astra Serif" w:hAnsi="PT Astra Serif"/>
          <w:i/>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«дистанционное обучение» (103 вопроса)</w:t>
      </w:r>
      <w:r w:rsidRPr="00243B19">
        <w:rPr>
          <w:rFonts w:ascii="PT Astra Serif" w:hAnsi="PT Astra Serif"/>
          <w:b/>
          <w:sz w:val="26"/>
          <w:szCs w:val="26"/>
        </w:rPr>
        <w:t xml:space="preserve"> </w:t>
      </w:r>
      <w:r w:rsidRPr="00243B19">
        <w:rPr>
          <w:rFonts w:ascii="PT Astra Serif" w:hAnsi="PT Astra Serif"/>
          <w:sz w:val="26"/>
          <w:szCs w:val="26"/>
        </w:rPr>
        <w:t>занимают</w:t>
      </w:r>
      <w:r w:rsidRPr="00243B19">
        <w:rPr>
          <w:rFonts w:ascii="PT Astra Serif" w:hAnsi="PT Astra Serif"/>
          <w:b/>
          <w:sz w:val="26"/>
          <w:szCs w:val="26"/>
        </w:rPr>
        <w:t xml:space="preserve"> </w:t>
      </w:r>
      <w:r w:rsidRPr="00243B19">
        <w:rPr>
          <w:rFonts w:ascii="PT Astra Serif" w:hAnsi="PT Astra Serif"/>
          <w:sz w:val="26"/>
          <w:szCs w:val="26"/>
        </w:rPr>
        <w:t>четвертое место</w:t>
      </w:r>
      <w:r w:rsidRPr="00243B19">
        <w:rPr>
          <w:rFonts w:ascii="PT Astra Serif" w:hAnsi="PT Astra Serif"/>
          <w:b/>
          <w:sz w:val="26"/>
          <w:szCs w:val="26"/>
        </w:rPr>
        <w:t xml:space="preserve"> </w:t>
      </w:r>
      <w:r w:rsidRPr="00243B19">
        <w:rPr>
          <w:rFonts w:ascii="PT Astra Serif" w:hAnsi="PT Astra Serif"/>
          <w:sz w:val="26"/>
          <w:szCs w:val="26"/>
        </w:rPr>
        <w:t>в данной тематике и составляют</w:t>
      </w:r>
      <w:r w:rsidRPr="00243B19">
        <w:rPr>
          <w:rFonts w:ascii="PT Astra Serif" w:hAnsi="PT Astra Serif"/>
          <w:b/>
          <w:sz w:val="26"/>
          <w:szCs w:val="26"/>
        </w:rPr>
        <w:t xml:space="preserve"> 7,6 %</w:t>
      </w:r>
      <w:r w:rsidRPr="00243B19">
        <w:rPr>
          <w:rFonts w:ascii="PT Astra Serif" w:hAnsi="PT Astra Serif"/>
          <w:bCs/>
          <w:color w:val="000000"/>
          <w:sz w:val="26"/>
          <w:szCs w:val="26"/>
        </w:rPr>
        <w:t>. Резкое у</w:t>
      </w:r>
      <w:r w:rsidRPr="00243B19">
        <w:rPr>
          <w:rFonts w:ascii="PT Astra Serif" w:hAnsi="PT Astra Serif"/>
          <w:sz w:val="26"/>
          <w:szCs w:val="26"/>
        </w:rPr>
        <w:t xml:space="preserve">величение количества и доли обращений данной тематики по сравнению с аналогичными периодами 2019 года (на 3,7%) и 2018 года (на 1,7%) произошло в связи со сложной санитарно-эпидемиологической ситуацией, сложившейся в стране и Ульяновской области в частности и переходом на новый формат обучения. </w:t>
      </w:r>
      <w:r w:rsidRPr="00243B19">
        <w:rPr>
          <w:rFonts w:ascii="PT Astra Serif" w:hAnsi="PT Astra Serif"/>
          <w:i/>
          <w:sz w:val="26"/>
          <w:szCs w:val="26"/>
        </w:rPr>
        <w:t>Для уменьшения количества обращений по вопросам данной тематики Министерством в адрес руководителей управлений образованием, руководителям общеобразовательных организаций направлялись методические рекомендации по организации дистанционного образования с учётом норм СанПиНа, возможностей школы, педагогов, обучающихся. Организована «горячая линия» по вопросам сопровождения дистанционного обучения. Семьям, не имеющим возможности приобрести компьютерную технику, на время дистанционного обучения выдавались школьные компьютеры. Руководителями образовательных организаций проведена информационно-разъяснительная работа с родителями, педагогами, обучающимися по вопросам дистанционного образования. На базе Губернаторского лицея № 102 создан Центр дистанционного образования, оказывающий методическую и техническую поддержку школам, родителям, обучающимся.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«конфликтные ситуации в образовательных организациях» (92 вопроса)</w:t>
      </w:r>
      <w:r w:rsidRPr="00243B19">
        <w:rPr>
          <w:rFonts w:ascii="PT Astra Serif" w:hAnsi="PT Astra Serif"/>
          <w:b/>
          <w:sz w:val="26"/>
          <w:szCs w:val="26"/>
        </w:rPr>
        <w:t xml:space="preserve"> </w:t>
      </w:r>
      <w:r w:rsidRPr="00243B19">
        <w:rPr>
          <w:rFonts w:ascii="PT Astra Serif" w:hAnsi="PT Astra Serif"/>
          <w:sz w:val="26"/>
          <w:szCs w:val="26"/>
        </w:rPr>
        <w:t>занимают пятое место</w:t>
      </w:r>
      <w:r w:rsidRPr="00243B19">
        <w:rPr>
          <w:rFonts w:ascii="PT Astra Serif" w:hAnsi="PT Astra Serif"/>
          <w:b/>
          <w:sz w:val="26"/>
          <w:szCs w:val="26"/>
        </w:rPr>
        <w:t xml:space="preserve"> </w:t>
      </w:r>
      <w:r w:rsidRPr="00243B19">
        <w:rPr>
          <w:rFonts w:ascii="PT Astra Serif" w:hAnsi="PT Astra Serif"/>
          <w:sz w:val="26"/>
          <w:szCs w:val="26"/>
        </w:rPr>
        <w:t>в тематике «Образование. Наука. Культура»</w:t>
      </w:r>
      <w:r w:rsidRPr="00243B19">
        <w:rPr>
          <w:rFonts w:ascii="PT Astra Serif" w:hAnsi="PT Astra Serif"/>
          <w:b/>
          <w:sz w:val="26"/>
          <w:szCs w:val="26"/>
        </w:rPr>
        <w:t xml:space="preserve"> </w:t>
      </w:r>
      <w:r w:rsidRPr="00243B19">
        <w:rPr>
          <w:rFonts w:ascii="PT Astra Serif" w:hAnsi="PT Astra Serif"/>
          <w:sz w:val="26"/>
          <w:szCs w:val="26"/>
        </w:rPr>
        <w:t>и составляют</w:t>
      </w:r>
      <w:r w:rsidRPr="00243B19">
        <w:rPr>
          <w:rFonts w:ascii="PT Astra Serif" w:hAnsi="PT Astra Serif"/>
          <w:b/>
          <w:sz w:val="26"/>
          <w:szCs w:val="26"/>
        </w:rPr>
        <w:t xml:space="preserve"> 6,8 % </w:t>
      </w:r>
      <w:r w:rsidRPr="00243B19">
        <w:rPr>
          <w:rFonts w:ascii="PT Astra Serif" w:hAnsi="PT Astra Serif"/>
          <w:sz w:val="26"/>
          <w:szCs w:val="26"/>
        </w:rPr>
        <w:t>от всех вопросов, поступивших в Министерство 2020 года</w:t>
      </w:r>
      <w:r w:rsidRPr="00243B19">
        <w:rPr>
          <w:rFonts w:ascii="PT Astra Serif" w:hAnsi="PT Astra Serif"/>
          <w:bCs/>
          <w:color w:val="000000"/>
          <w:sz w:val="26"/>
          <w:szCs w:val="26"/>
        </w:rPr>
        <w:t xml:space="preserve">. </w:t>
      </w:r>
      <w:r w:rsidRPr="00243B19">
        <w:rPr>
          <w:rFonts w:ascii="PT Astra Serif" w:hAnsi="PT Astra Serif"/>
          <w:sz w:val="26"/>
          <w:szCs w:val="26"/>
        </w:rPr>
        <w:t>Произошло уменьшение количества и доли обращений данной тематики по сравнению с 2019 годом (на 2,6%) и 2018 года (на 1,4%). В данной тематике поступали индивидуальные вопросы, не требующие принятия управленческих решений.</w:t>
      </w:r>
    </w:p>
    <w:p w:rsidR="000E7E05" w:rsidRPr="00243B19" w:rsidRDefault="000E7E05" w:rsidP="000E7E05">
      <w:pPr>
        <w:autoSpaceDE w:val="0"/>
        <w:autoSpaceDN w:val="0"/>
        <w:adjustRightInd w:val="0"/>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Вторым по рейтингу активности является тематический раздел </w:t>
      </w:r>
      <w:r w:rsidRPr="00243B19">
        <w:rPr>
          <w:rFonts w:ascii="PT Astra Serif" w:hAnsi="PT Astra Serif"/>
          <w:b/>
          <w:bCs/>
          <w:color w:val="000000"/>
          <w:sz w:val="26"/>
          <w:szCs w:val="26"/>
        </w:rPr>
        <w:t>«Труд и занятость»</w:t>
      </w:r>
      <w:r w:rsidRPr="00243B19">
        <w:rPr>
          <w:rFonts w:ascii="PT Astra Serif" w:hAnsi="PT Astra Serif"/>
          <w:bCs/>
          <w:color w:val="000000"/>
          <w:sz w:val="26"/>
          <w:szCs w:val="26"/>
        </w:rPr>
        <w:t xml:space="preserve"> (85 вопросов, 6,3 %), чаще всего поступали вопросы, касающиеся труда и социальной защиты работников образования. За предыдущий год поступило 162 вопроса (10,2 %) по данной теме, что на 3,9 % больше. За 2018 год поступило 90 вопросов (5,4%), что на 0,9% меньше. Уменьшение доли вопросов данного раздела связано с тем, что в Министерство перестали поступать обращения от Председателя МПС «Альянс учителей», составлявшие более половины обращений данного раздела в предыдущие годы.</w:t>
      </w:r>
    </w:p>
    <w:p w:rsidR="000E7E05" w:rsidRPr="00243B19" w:rsidRDefault="000E7E05" w:rsidP="000E7E05">
      <w:pPr>
        <w:autoSpaceDE w:val="0"/>
        <w:autoSpaceDN w:val="0"/>
        <w:adjustRightInd w:val="0"/>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Третьим по рейтингу активности является тематический раздел </w:t>
      </w:r>
      <w:r w:rsidRPr="00243B19">
        <w:rPr>
          <w:rFonts w:ascii="PT Astra Serif" w:hAnsi="PT Astra Serif"/>
          <w:b/>
          <w:bCs/>
          <w:color w:val="000000"/>
          <w:sz w:val="26"/>
          <w:szCs w:val="26"/>
        </w:rPr>
        <w:t>«Основы государственного управления»</w:t>
      </w:r>
      <w:r w:rsidRPr="00243B19">
        <w:rPr>
          <w:rFonts w:ascii="PT Astra Serif" w:hAnsi="PT Astra Serif"/>
          <w:bCs/>
          <w:color w:val="000000"/>
          <w:sz w:val="26"/>
          <w:szCs w:val="26"/>
        </w:rPr>
        <w:t xml:space="preserve"> (84 вопроса, 6,2 %). Произошло увеличение доли вопросов данного раздела по сравнению с 2019 годом на 3,5%. В 2018 году вопросы данного раздела носили единичный характер и были отнесены в категорию «другие». В 2020 году поступило 18 обращений с просьбой провести интернет для осуществления дистанционного обучения, которые также относятся к данному разделу. Увеличение связано в том числе и с поступлением 22 необоснованных повторных обращений одного заявителя с просьбой выдать документы о прохождении ПМПК. </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В разделе </w:t>
      </w:r>
      <w:r w:rsidRPr="00243B19">
        <w:rPr>
          <w:rFonts w:ascii="PT Astra Serif" w:hAnsi="PT Astra Serif"/>
          <w:b/>
          <w:bCs/>
          <w:sz w:val="26"/>
          <w:szCs w:val="26"/>
        </w:rPr>
        <w:t>«Социальное обеспечение и социальное страхование»</w:t>
      </w:r>
      <w:r w:rsidRPr="00243B19">
        <w:rPr>
          <w:rFonts w:ascii="PT Astra Serif" w:hAnsi="PT Astra Serif"/>
          <w:bCs/>
          <w:sz w:val="26"/>
          <w:szCs w:val="26"/>
        </w:rPr>
        <w:t xml:space="preserve"> поступило 70 вопросов (5,2 %), что на 2,5 % больше, чем в 2019 году и на 0,3 % больше, чем в 2018 году. Увеличение доли обращений данного раздела связано с поступлением обращений, в которых высказывались просьбы оказать содействие в приобретении компьютерной техники для дистанционного обучения, которые в предыдущие годы не поступали. </w:t>
      </w:r>
    </w:p>
    <w:p w:rsidR="000E7E05" w:rsidRPr="00243B19" w:rsidRDefault="000E7E05" w:rsidP="000E7E05">
      <w:pPr>
        <w:widowControl w:val="0"/>
        <w:autoSpaceDE w:val="0"/>
        <w:autoSpaceDN w:val="0"/>
        <w:adjustRightInd w:val="0"/>
        <w:ind w:firstLine="709"/>
        <w:jc w:val="both"/>
        <w:rPr>
          <w:rFonts w:ascii="PT Astra Serif" w:hAnsi="PT Astra Serif"/>
          <w:bCs/>
          <w:color w:val="000000"/>
          <w:sz w:val="26"/>
          <w:szCs w:val="26"/>
        </w:rPr>
      </w:pPr>
      <w:r w:rsidRPr="00243B19">
        <w:rPr>
          <w:rFonts w:ascii="PT Astra Serif" w:hAnsi="PT Astra Serif"/>
          <w:bCs/>
          <w:sz w:val="26"/>
          <w:szCs w:val="26"/>
        </w:rPr>
        <w:t xml:space="preserve">В разделе </w:t>
      </w:r>
      <w:r w:rsidRPr="00243B19">
        <w:rPr>
          <w:rFonts w:ascii="PT Astra Serif" w:hAnsi="PT Astra Serif"/>
          <w:b/>
          <w:bCs/>
          <w:sz w:val="26"/>
          <w:szCs w:val="26"/>
        </w:rPr>
        <w:t>«Здравоохранение. Физическая культура и спорт»</w:t>
      </w:r>
      <w:r w:rsidRPr="00243B19">
        <w:rPr>
          <w:rFonts w:ascii="PT Astra Serif" w:hAnsi="PT Astra Serif"/>
          <w:bCs/>
          <w:sz w:val="26"/>
          <w:szCs w:val="26"/>
        </w:rPr>
        <w:t xml:space="preserve"> поступило 56 вопросов (4,2 %), что на 1,2 % больше, чем 2019 году. </w:t>
      </w:r>
      <w:r w:rsidRPr="00243B19">
        <w:rPr>
          <w:rFonts w:ascii="PT Astra Serif" w:hAnsi="PT Astra Serif"/>
          <w:bCs/>
          <w:color w:val="000000"/>
          <w:sz w:val="26"/>
          <w:szCs w:val="26"/>
        </w:rPr>
        <w:t>В 2018 году вопросы данного раздела носили единичный характер и были отнесены в категорию «другие».</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Анализируя поступившие вопросы </w:t>
      </w:r>
      <w:r w:rsidRPr="00243B19">
        <w:rPr>
          <w:rFonts w:ascii="PT Astra Serif" w:hAnsi="PT Astra Serif"/>
          <w:b/>
          <w:bCs/>
          <w:sz w:val="26"/>
          <w:szCs w:val="26"/>
        </w:rPr>
        <w:t>по предмету ведения,</w:t>
      </w:r>
      <w:r w:rsidRPr="00243B19">
        <w:rPr>
          <w:rFonts w:ascii="PT Astra Serif" w:hAnsi="PT Astra Serif"/>
          <w:bCs/>
          <w:sz w:val="26"/>
          <w:szCs w:val="26"/>
        </w:rPr>
        <w:t xml:space="preserve"> можно заметить, что наибольшее количество вопросов относится к ведению субъекта Российской Федерации (649 вопросов, 48,2 %). На втором месте – вопросы местного значения (639 вопросов, 47,4 %). На третьем месте вопросы, относящиеся к ведению Российской Федерации (45 вопросов, 3,3 %).</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В 2020 году </w:t>
      </w:r>
      <w:r w:rsidRPr="00243B19">
        <w:rPr>
          <w:rFonts w:ascii="PT Astra Serif" w:hAnsi="PT Astra Serif"/>
          <w:b/>
          <w:bCs/>
          <w:sz w:val="26"/>
          <w:szCs w:val="26"/>
        </w:rPr>
        <w:t>средний показатель активности</w:t>
      </w:r>
      <w:r w:rsidRPr="00243B19">
        <w:rPr>
          <w:rFonts w:ascii="PT Astra Serif" w:hAnsi="PT Astra Serif"/>
          <w:bCs/>
          <w:sz w:val="26"/>
          <w:szCs w:val="26"/>
        </w:rPr>
        <w:t xml:space="preserve"> обращений граждан по Ульяновской области в расчете на 10 тысяч населения составил 10,1, что выше показателя 2019 года (12,5) на 19,2 % и 2018 года (13,8) на 26,8 %.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 xml:space="preserve">В 2020 году наибольшая активность обращений граждан в разрезе городских муниципальных образований области выявлена в г. Димитровграде (13,6), </w:t>
      </w:r>
      <w:r w:rsidRPr="00243B19">
        <w:rPr>
          <w:rFonts w:ascii="PT Astra Serif" w:hAnsi="PT Astra Serif"/>
          <w:bCs/>
          <w:sz w:val="26"/>
          <w:szCs w:val="26"/>
        </w:rPr>
        <w:t xml:space="preserve">что связано с поступлением </w:t>
      </w:r>
      <w:r w:rsidRPr="00243B19">
        <w:rPr>
          <w:rFonts w:ascii="PT Astra Serif" w:hAnsi="PT Astra Serif"/>
          <w:sz w:val="26"/>
          <w:szCs w:val="26"/>
        </w:rPr>
        <w:t>69 однотипных обращений от жителей г. Димитровграда по вопросу выделения сухих пайков детям из многодетных семей в период дополнительных каникул.</w:t>
      </w:r>
    </w:p>
    <w:p w:rsidR="000E7E05" w:rsidRPr="00243B19" w:rsidRDefault="000E7E05" w:rsidP="000E7E05">
      <w:pPr>
        <w:jc w:val="both"/>
        <w:rPr>
          <w:rFonts w:ascii="PT Astra Serif" w:hAnsi="PT Astra Serif"/>
          <w:color w:val="FF0000"/>
          <w:sz w:val="26"/>
          <w:szCs w:val="26"/>
        </w:rPr>
      </w:pPr>
      <w:r w:rsidRPr="00243B19">
        <w:rPr>
          <w:rFonts w:ascii="PT Astra Serif" w:hAnsi="PT Astra Serif"/>
          <w:noProof/>
          <w:sz w:val="26"/>
          <w:szCs w:val="26"/>
        </w:rPr>
        <w:drawing>
          <wp:inline distT="0" distB="0" distL="0" distR="0">
            <wp:extent cx="6123940" cy="3686175"/>
            <wp:effectExtent l="0" t="0" r="10160" b="952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 xml:space="preserve">Рис.3. Активность населения городских муниципальных образований области </w:t>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(в расчете на 10 тыс. населения)</w:t>
      </w:r>
    </w:p>
    <w:p w:rsidR="000E7E05" w:rsidRPr="00243B19" w:rsidRDefault="000E7E05" w:rsidP="000E7E05">
      <w:pPr>
        <w:jc w:val="center"/>
        <w:rPr>
          <w:rFonts w:ascii="PT Astra Serif" w:hAnsi="PT Astra Serif"/>
          <w:sz w:val="26"/>
          <w:szCs w:val="26"/>
        </w:rPr>
      </w:pP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sz w:val="26"/>
          <w:szCs w:val="26"/>
        </w:rPr>
        <w:t xml:space="preserve">Как видно из представленного графика, за последние три года наблюдается снижение активности жителей г. Ульяновска и г. Новоульяновска. </w:t>
      </w:r>
      <w:r w:rsidRPr="00243B19">
        <w:rPr>
          <w:rFonts w:ascii="PT Astra Serif" w:hAnsi="PT Astra Serif"/>
          <w:bCs/>
          <w:sz w:val="26"/>
          <w:szCs w:val="26"/>
        </w:rPr>
        <w:t xml:space="preserve">Следует отметить, что средний показатель активности обращений жителей г. Ульяновска (9,6) ниже среднего показателя по области на 0,5. </w:t>
      </w:r>
    </w:p>
    <w:p w:rsidR="000E7E05" w:rsidRPr="00243B19" w:rsidRDefault="000E7E05" w:rsidP="000E7E05">
      <w:pPr>
        <w:ind w:firstLine="708"/>
        <w:jc w:val="both"/>
        <w:rPr>
          <w:rFonts w:ascii="PT Astra Serif" w:hAnsi="PT Astra Serif"/>
          <w:sz w:val="26"/>
          <w:szCs w:val="26"/>
        </w:rPr>
      </w:pPr>
    </w:p>
    <w:p w:rsidR="000E7E05" w:rsidRPr="00243B19" w:rsidRDefault="000E7E05" w:rsidP="000E7E05">
      <w:pPr>
        <w:jc w:val="both"/>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5948680" cy="6056630"/>
            <wp:effectExtent l="0" t="0" r="13970" b="127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Рис.4. Активность населения сельских районов области</w:t>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(в расчете на 10 тыс. населения)</w:t>
      </w:r>
    </w:p>
    <w:p w:rsidR="00D60B7E" w:rsidRPr="00243B19" w:rsidRDefault="00D60B7E" w:rsidP="000E7E05">
      <w:pPr>
        <w:autoSpaceDE w:val="0"/>
        <w:autoSpaceDN w:val="0"/>
        <w:adjustRightInd w:val="0"/>
        <w:ind w:firstLine="709"/>
        <w:jc w:val="both"/>
        <w:rPr>
          <w:rFonts w:ascii="PT Astra Serif" w:hAnsi="PT Astra Serif"/>
          <w:bCs/>
          <w:sz w:val="26"/>
          <w:szCs w:val="26"/>
        </w:rPr>
      </w:pPr>
    </w:p>
    <w:p w:rsidR="000E7E05" w:rsidRPr="00243B19" w:rsidRDefault="000E7E05" w:rsidP="000E7E05">
      <w:pPr>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В сельских районах области наблюдается общая тенденция снижения активности населения по сравнению с двумя предыдущими годами. Рост активности наблюдается только в Павловском районе (поступило 6 обращений, все носили индивидуальный характер). В то же время можно заметить незначительный рост активности обращений жителей Чердаклинского, Новоспасского и Новомалыклинского районов по сравнению с показателями 2019 года.</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Источники поступления обращений в Министерстве по районам распределились следующим образом:</w:t>
      </w:r>
    </w:p>
    <w:tbl>
      <w:tblPr>
        <w:tblW w:w="9634" w:type="dxa"/>
        <w:tblInd w:w="113" w:type="dxa"/>
        <w:tblLook w:val="04A0" w:firstRow="1" w:lastRow="0" w:firstColumn="1" w:lastColumn="0" w:noHBand="0" w:noVBand="1"/>
      </w:tblPr>
      <w:tblGrid>
        <w:gridCol w:w="3114"/>
        <w:gridCol w:w="960"/>
        <w:gridCol w:w="960"/>
        <w:gridCol w:w="960"/>
        <w:gridCol w:w="960"/>
        <w:gridCol w:w="808"/>
        <w:gridCol w:w="1112"/>
        <w:gridCol w:w="760"/>
      </w:tblGrid>
      <w:tr w:rsidR="000E7E05" w:rsidRPr="00243B19" w:rsidTr="00D22E04">
        <w:trPr>
          <w:trHeight w:val="776"/>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E05" w:rsidRPr="00243B19" w:rsidRDefault="000E7E05" w:rsidP="00D22E04">
            <w:pPr>
              <w:jc w:val="center"/>
              <w:rPr>
                <w:rFonts w:ascii="PT Astra Serif" w:hAnsi="PT Astra Serif"/>
                <w:sz w:val="26"/>
                <w:szCs w:val="26"/>
              </w:rPr>
            </w:pPr>
            <w:r w:rsidRPr="00243B19">
              <w:rPr>
                <w:rFonts w:ascii="PT Astra Serif" w:hAnsi="PT Astra Serif"/>
                <w:sz w:val="26"/>
                <w:szCs w:val="26"/>
              </w:rPr>
              <w:t>Муниципальные образования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Общее кол-во поступивших обращений</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Поступивших из Правительства Ульяновской области</w:t>
            </w:r>
          </w:p>
        </w:tc>
        <w:tc>
          <w:tcPr>
            <w:tcW w:w="2680" w:type="dxa"/>
            <w:gridSpan w:val="3"/>
            <w:tcBorders>
              <w:top w:val="single" w:sz="8" w:space="0" w:color="auto"/>
              <w:left w:val="nil"/>
              <w:bottom w:val="single" w:sz="8" w:space="0" w:color="auto"/>
              <w:right w:val="single" w:sz="8" w:space="0" w:color="000000"/>
            </w:tcBorders>
            <w:shd w:val="clear" w:color="auto" w:fill="auto"/>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Поступивших из Управления Президента по работе с обращениями граждан</w:t>
            </w:r>
          </w:p>
        </w:tc>
      </w:tr>
      <w:tr w:rsidR="000E7E05" w:rsidRPr="00243B19" w:rsidTr="00D22E04">
        <w:trPr>
          <w:trHeight w:val="129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0E7E05" w:rsidRPr="00243B19" w:rsidRDefault="000E7E05" w:rsidP="00D22E04">
            <w:pPr>
              <w:rPr>
                <w:rFonts w:ascii="PT Astra Serif" w:hAnsi="PT Astra Serif"/>
                <w:sz w:val="26"/>
                <w:szCs w:val="2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E7E05" w:rsidRPr="00243B19" w:rsidRDefault="000E7E05" w:rsidP="00D22E04">
            <w:pPr>
              <w:rPr>
                <w:rFonts w:ascii="PT Astra Serif" w:hAnsi="PT Astra Serif" w:cs="Arial"/>
                <w:sz w:val="26"/>
                <w:szCs w:val="26"/>
              </w:rPr>
            </w:pPr>
          </w:p>
        </w:tc>
        <w:tc>
          <w:tcPr>
            <w:tcW w:w="9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Кол-во обращений</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 от поступивших обращений из Правительства</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 от общего кол-ва поступивших обращений</w:t>
            </w:r>
          </w:p>
        </w:tc>
        <w:tc>
          <w:tcPr>
            <w:tcW w:w="808"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Кол-во поступивших обращений</w:t>
            </w:r>
          </w:p>
        </w:tc>
        <w:tc>
          <w:tcPr>
            <w:tcW w:w="1112"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 от поступивших обращений из Управления Президента по работе с обращениями граждан</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 от общего кол-ва поступивших обращений</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г. Ульяновск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45,1%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17,3%</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27</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33,8%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Базарносызганский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Барышский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Вешкаймский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0,5%</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г. Димитровград</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155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119</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23,7%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0,7%</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Инзенский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Карсунский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Кузоватовский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Майнский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Мелекесский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0,8%</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г. Новоульяновск</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Николаевский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00"/>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Новомалыклинский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Новоспасский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0,5%</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Павловский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Радищевский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Сенгилеевский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Старокулаткинский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Старомайнский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0,3%</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Сурский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Тереньгульский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Ульяновский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Цильнинский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Чердаклинский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Другие регионы</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Без адреса</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225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49</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3,7%</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33</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r>
    </w:tbl>
    <w:p w:rsidR="000E7E05" w:rsidRPr="00243B19" w:rsidRDefault="000E7E05" w:rsidP="000E7E05">
      <w:pPr>
        <w:autoSpaceDE w:val="0"/>
        <w:autoSpaceDN w:val="0"/>
        <w:adjustRightInd w:val="0"/>
        <w:ind w:firstLine="709"/>
        <w:jc w:val="both"/>
        <w:rPr>
          <w:rFonts w:ascii="PT Astra Serif" w:hAnsi="PT Astra Serif"/>
          <w:bCs/>
          <w:sz w:val="26"/>
          <w:szCs w:val="26"/>
        </w:rPr>
      </w:pPr>
      <w:r w:rsidRPr="00243B19">
        <w:rPr>
          <w:rFonts w:ascii="PT Astra Serif" w:hAnsi="PT Astra Serif"/>
          <w:b/>
          <w:bCs/>
          <w:sz w:val="26"/>
          <w:szCs w:val="26"/>
        </w:rPr>
        <w:t>Результаты рассмотрения обращений.</w:t>
      </w:r>
      <w:r w:rsidRPr="00243B19">
        <w:rPr>
          <w:rFonts w:ascii="PT Astra Serif" w:hAnsi="PT Astra Serif"/>
          <w:bCs/>
          <w:sz w:val="26"/>
          <w:szCs w:val="26"/>
        </w:rPr>
        <w:t xml:space="preserve"> В 2020 годы в Министерстве рассмотрено 1405 обращений (1436 вопросов).</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bCs/>
          <w:sz w:val="26"/>
          <w:szCs w:val="26"/>
        </w:rPr>
        <w:t xml:space="preserve">Даны разъяснения </w:t>
      </w:r>
      <w:r w:rsidRPr="00243B19">
        <w:rPr>
          <w:rFonts w:ascii="PT Astra Serif" w:hAnsi="PT Astra Serif"/>
          <w:bCs/>
          <w:sz w:val="26"/>
          <w:szCs w:val="26"/>
        </w:rPr>
        <w:t xml:space="preserve">по </w:t>
      </w:r>
      <w:r w:rsidRPr="00243B19">
        <w:rPr>
          <w:rFonts w:ascii="PT Astra Serif" w:hAnsi="PT Astra Serif"/>
          <w:b/>
          <w:bCs/>
          <w:sz w:val="26"/>
          <w:szCs w:val="26"/>
        </w:rPr>
        <w:t>1123</w:t>
      </w:r>
      <w:r w:rsidRPr="00243B19">
        <w:rPr>
          <w:rFonts w:ascii="PT Astra Serif" w:hAnsi="PT Astra Serif"/>
          <w:bCs/>
          <w:sz w:val="26"/>
          <w:szCs w:val="26"/>
        </w:rPr>
        <w:t xml:space="preserve"> обращениям</w:t>
      </w:r>
      <w:r w:rsidRPr="00243B19">
        <w:rPr>
          <w:rFonts w:ascii="PT Astra Serif" w:hAnsi="PT Astra Serif"/>
          <w:sz w:val="26"/>
          <w:szCs w:val="26"/>
        </w:rPr>
        <w:t xml:space="preserve"> (</w:t>
      </w:r>
      <w:r w:rsidRPr="00243B19">
        <w:rPr>
          <w:rFonts w:ascii="PT Astra Serif" w:hAnsi="PT Astra Serif"/>
          <w:b/>
          <w:sz w:val="26"/>
          <w:szCs w:val="26"/>
        </w:rPr>
        <w:t>1154</w:t>
      </w:r>
      <w:r w:rsidRPr="00243B19">
        <w:rPr>
          <w:rFonts w:ascii="PT Astra Serif" w:hAnsi="PT Astra Serif"/>
          <w:sz w:val="26"/>
          <w:szCs w:val="26"/>
        </w:rPr>
        <w:t xml:space="preserve"> вопроса).</w:t>
      </w:r>
    </w:p>
    <w:p w:rsidR="000E7E05" w:rsidRPr="00243B19" w:rsidRDefault="000E7E05" w:rsidP="000E7E05">
      <w:pPr>
        <w:jc w:val="both"/>
        <w:rPr>
          <w:rFonts w:ascii="PT Astra Serif" w:hAnsi="PT Astra Serif"/>
          <w:b/>
          <w:sz w:val="26"/>
          <w:szCs w:val="26"/>
        </w:rPr>
      </w:pPr>
      <w:r w:rsidRPr="00243B19">
        <w:rPr>
          <w:rFonts w:ascii="PT Astra Serif" w:hAnsi="PT Astra Serif"/>
          <w:sz w:val="26"/>
          <w:szCs w:val="26"/>
        </w:rPr>
        <w:tab/>
        <w:t xml:space="preserve">По </w:t>
      </w:r>
      <w:r w:rsidRPr="00243B19">
        <w:rPr>
          <w:rFonts w:ascii="PT Astra Serif" w:hAnsi="PT Astra Serif"/>
          <w:b/>
          <w:sz w:val="26"/>
          <w:szCs w:val="26"/>
        </w:rPr>
        <w:t>26</w:t>
      </w:r>
      <w:r w:rsidRPr="00243B19">
        <w:rPr>
          <w:rFonts w:ascii="PT Astra Serif" w:hAnsi="PT Astra Serif"/>
          <w:sz w:val="26"/>
          <w:szCs w:val="26"/>
        </w:rPr>
        <w:t xml:space="preserve"> обращениям (1,9%) специалистами Министерства </w:t>
      </w:r>
      <w:r w:rsidRPr="00243B19">
        <w:rPr>
          <w:rFonts w:ascii="PT Astra Serif" w:hAnsi="PT Astra Serif"/>
          <w:b/>
          <w:sz w:val="26"/>
          <w:szCs w:val="26"/>
        </w:rPr>
        <w:t>осуществлены выезды</w:t>
      </w:r>
      <w:r w:rsidRPr="00243B19">
        <w:rPr>
          <w:rFonts w:ascii="PT Astra Serif" w:hAnsi="PT Astra Serif"/>
          <w:sz w:val="26"/>
          <w:szCs w:val="26"/>
        </w:rPr>
        <w:t xml:space="preserve"> и проверки фактов, изложенных в обращениях, </w:t>
      </w:r>
      <w:r w:rsidRPr="00243B19">
        <w:rPr>
          <w:rFonts w:ascii="PT Astra Serif" w:hAnsi="PT Astra Serif"/>
          <w:b/>
          <w:sz w:val="26"/>
          <w:szCs w:val="26"/>
        </w:rPr>
        <w:t>276</w:t>
      </w:r>
      <w:r w:rsidRPr="00243B19">
        <w:rPr>
          <w:rFonts w:ascii="PT Astra Serif" w:hAnsi="PT Astra Serif"/>
          <w:sz w:val="26"/>
          <w:szCs w:val="26"/>
        </w:rPr>
        <w:t xml:space="preserve"> рассмотрено </w:t>
      </w:r>
      <w:r w:rsidRPr="00243B19">
        <w:rPr>
          <w:rFonts w:ascii="PT Astra Serif" w:hAnsi="PT Astra Serif"/>
          <w:b/>
          <w:sz w:val="26"/>
          <w:szCs w:val="26"/>
        </w:rPr>
        <w:t>совместно</w:t>
      </w:r>
      <w:r w:rsidRPr="00243B19">
        <w:rPr>
          <w:rFonts w:ascii="PT Astra Serif" w:hAnsi="PT Astra Serif"/>
          <w:sz w:val="26"/>
          <w:szCs w:val="26"/>
        </w:rPr>
        <w:t xml:space="preserve"> как с органами местного самоуправления, так и другими исполнительными органами государственной власти, организациями. По</w:t>
      </w:r>
      <w:r w:rsidRPr="00243B19">
        <w:rPr>
          <w:rFonts w:ascii="PT Astra Serif" w:hAnsi="PT Astra Serif"/>
          <w:b/>
          <w:sz w:val="26"/>
          <w:szCs w:val="26"/>
        </w:rPr>
        <w:t xml:space="preserve"> 3 </w:t>
      </w:r>
      <w:r w:rsidRPr="00243B19">
        <w:rPr>
          <w:rFonts w:ascii="PT Astra Serif" w:hAnsi="PT Astra Serif"/>
          <w:sz w:val="26"/>
          <w:szCs w:val="26"/>
        </w:rPr>
        <w:t>фактам к виновным лицам приняты</w:t>
      </w:r>
      <w:r w:rsidRPr="00243B19">
        <w:rPr>
          <w:rFonts w:ascii="PT Astra Serif" w:hAnsi="PT Astra Serif"/>
          <w:b/>
          <w:sz w:val="26"/>
          <w:szCs w:val="26"/>
        </w:rPr>
        <w:t xml:space="preserve"> меры дисциплинарного воздействия.</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 xml:space="preserve">«Поддержано» 106 </w:t>
      </w:r>
      <w:r w:rsidRPr="00243B19">
        <w:rPr>
          <w:rFonts w:ascii="PT Astra Serif" w:hAnsi="PT Astra Serif"/>
          <w:sz w:val="26"/>
          <w:szCs w:val="26"/>
        </w:rPr>
        <w:t>обращений (</w:t>
      </w:r>
      <w:r w:rsidRPr="00243B19">
        <w:rPr>
          <w:rFonts w:ascii="PT Astra Serif" w:hAnsi="PT Astra Serif"/>
          <w:b/>
          <w:sz w:val="26"/>
          <w:szCs w:val="26"/>
        </w:rPr>
        <w:t>106</w:t>
      </w:r>
      <w:r w:rsidRPr="00243B19">
        <w:rPr>
          <w:rFonts w:ascii="PT Astra Serif" w:hAnsi="PT Astra Serif"/>
          <w:sz w:val="26"/>
          <w:szCs w:val="26"/>
        </w:rPr>
        <w:t xml:space="preserve"> вопросов), что составляет </w:t>
      </w:r>
      <w:r w:rsidRPr="00243B19">
        <w:rPr>
          <w:rFonts w:ascii="PT Astra Serif" w:hAnsi="PT Astra Serif"/>
          <w:b/>
          <w:sz w:val="26"/>
          <w:szCs w:val="26"/>
        </w:rPr>
        <w:t>7,5%</w:t>
      </w:r>
      <w:r w:rsidRPr="00243B19">
        <w:rPr>
          <w:rFonts w:ascii="PT Astra Serif" w:hAnsi="PT Astra Serif"/>
          <w:sz w:val="26"/>
          <w:szCs w:val="26"/>
        </w:rPr>
        <w:t xml:space="preserve"> от всех исполненных в Министерстве обращений, </w:t>
      </w:r>
      <w:r w:rsidRPr="00243B19">
        <w:rPr>
          <w:rFonts w:ascii="PT Astra Serif" w:hAnsi="PT Astra Serif"/>
          <w:b/>
          <w:sz w:val="26"/>
          <w:szCs w:val="26"/>
        </w:rPr>
        <w:t xml:space="preserve">«меры приняты» </w:t>
      </w:r>
      <w:r w:rsidRPr="00243B19">
        <w:rPr>
          <w:rFonts w:ascii="PT Astra Serif" w:hAnsi="PT Astra Serif"/>
          <w:sz w:val="26"/>
          <w:szCs w:val="26"/>
        </w:rPr>
        <w:t>по</w:t>
      </w:r>
      <w:r w:rsidRPr="00243B19">
        <w:rPr>
          <w:rFonts w:ascii="PT Astra Serif" w:hAnsi="PT Astra Serif"/>
          <w:b/>
          <w:sz w:val="26"/>
          <w:szCs w:val="26"/>
        </w:rPr>
        <w:t xml:space="preserve"> 83</w:t>
      </w:r>
      <w:r w:rsidRPr="00243B19">
        <w:rPr>
          <w:rFonts w:ascii="PT Astra Serif" w:hAnsi="PT Astra Serif"/>
          <w:sz w:val="26"/>
          <w:szCs w:val="26"/>
        </w:rPr>
        <w:t xml:space="preserve"> обращениям (5,9%). За анализируемые 2018-2020 годы наблюдается тенденция снижения количества обращений с результатом «поддержано»: 2020 год – 106 обращений (7,5 %), 2019 год – 162 обращения (9,8%), 2018 год – 244 обращения (13,6%).</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 xml:space="preserve">Направлены </w:t>
      </w:r>
      <w:r w:rsidRPr="00243B19">
        <w:rPr>
          <w:rFonts w:ascii="PT Astra Serif" w:hAnsi="PT Astra Serif"/>
          <w:b/>
          <w:sz w:val="26"/>
          <w:szCs w:val="26"/>
        </w:rPr>
        <w:t>по компетенции</w:t>
      </w:r>
      <w:r w:rsidRPr="00243B19">
        <w:rPr>
          <w:rFonts w:ascii="PT Astra Serif" w:hAnsi="PT Astra Serif"/>
          <w:sz w:val="26"/>
          <w:szCs w:val="26"/>
        </w:rPr>
        <w:t xml:space="preserve"> </w:t>
      </w:r>
      <w:r w:rsidRPr="00243B19">
        <w:rPr>
          <w:rFonts w:ascii="PT Astra Serif" w:hAnsi="PT Astra Serif"/>
          <w:b/>
          <w:sz w:val="26"/>
          <w:szCs w:val="26"/>
        </w:rPr>
        <w:t>56</w:t>
      </w:r>
      <w:r w:rsidRPr="00243B19">
        <w:rPr>
          <w:rFonts w:ascii="PT Astra Serif" w:hAnsi="PT Astra Serif"/>
          <w:sz w:val="26"/>
          <w:szCs w:val="26"/>
        </w:rPr>
        <w:t xml:space="preserve"> обращений (56 вопросов), что составляет 3,9 %.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Принято к сведению 97</w:t>
      </w:r>
      <w:r w:rsidRPr="00243B19">
        <w:rPr>
          <w:rFonts w:ascii="PT Astra Serif" w:hAnsi="PT Astra Serif"/>
          <w:sz w:val="26"/>
          <w:szCs w:val="26"/>
        </w:rPr>
        <w:t xml:space="preserve"> обращений.</w:t>
      </w:r>
    </w:p>
    <w:p w:rsidR="000E7E05" w:rsidRPr="00243B19" w:rsidRDefault="000E7E05" w:rsidP="000E7E05">
      <w:pPr>
        <w:ind w:firstLine="708"/>
        <w:jc w:val="both"/>
        <w:rPr>
          <w:rFonts w:ascii="PT Astra Serif" w:hAnsi="PT Astra Serif"/>
          <w:b/>
          <w:sz w:val="26"/>
          <w:szCs w:val="26"/>
        </w:rPr>
      </w:pPr>
      <w:r w:rsidRPr="00243B19">
        <w:rPr>
          <w:rFonts w:ascii="PT Astra Serif" w:hAnsi="PT Astra Serif"/>
          <w:b/>
          <w:sz w:val="26"/>
          <w:szCs w:val="26"/>
        </w:rPr>
        <w:t>На контроле</w:t>
      </w:r>
      <w:r w:rsidRPr="00243B19">
        <w:rPr>
          <w:rFonts w:ascii="PT Astra Serif" w:hAnsi="PT Astra Serif"/>
          <w:sz w:val="26"/>
          <w:szCs w:val="26"/>
        </w:rPr>
        <w:t xml:space="preserve"> Министерства до полного разрешения вопросов оставлено </w:t>
      </w:r>
      <w:r w:rsidRPr="00243B19">
        <w:rPr>
          <w:rFonts w:ascii="PT Astra Serif" w:hAnsi="PT Astra Serif"/>
          <w:b/>
          <w:sz w:val="26"/>
          <w:szCs w:val="26"/>
        </w:rPr>
        <w:t>4</w:t>
      </w:r>
      <w:r w:rsidRPr="00243B19">
        <w:rPr>
          <w:rFonts w:ascii="PT Astra Serif" w:hAnsi="PT Astra Serif"/>
          <w:sz w:val="26"/>
          <w:szCs w:val="26"/>
        </w:rPr>
        <w:t xml:space="preserve"> обращения (4 вопроса), в том числе срок рассмотрения 1 обращения продлен.</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
          <w:bCs/>
          <w:sz w:val="26"/>
          <w:szCs w:val="26"/>
        </w:rPr>
        <w:t>1.1.</w:t>
      </w:r>
      <w:r w:rsidRPr="00243B19">
        <w:rPr>
          <w:rFonts w:ascii="PT Astra Serif" w:hAnsi="PT Astra Serif"/>
          <w:bCs/>
          <w:sz w:val="26"/>
          <w:szCs w:val="26"/>
        </w:rPr>
        <w:t xml:space="preserve"> Из общего числа поступивших обращений 503 (38,4 %) поступило из </w:t>
      </w:r>
      <w:r w:rsidRPr="00243B19">
        <w:rPr>
          <w:rFonts w:ascii="PT Astra Serif" w:hAnsi="PT Astra Serif"/>
          <w:b/>
          <w:bCs/>
          <w:sz w:val="26"/>
          <w:szCs w:val="26"/>
        </w:rPr>
        <w:t xml:space="preserve">Правительства Ульяновской области (515 вопросов), </w:t>
      </w:r>
      <w:r w:rsidRPr="00243B19">
        <w:rPr>
          <w:rFonts w:ascii="PT Astra Serif" w:hAnsi="PT Astra Serif"/>
          <w:bCs/>
          <w:sz w:val="26"/>
          <w:szCs w:val="26"/>
        </w:rPr>
        <w:t xml:space="preserve">что на 3 обращения меньше (на 8,2 % дольше), чем в 2019 году и на 69 обращений меньше (на 5,3 % больше), чем в 2018 году. </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 xml:space="preserve">Все обращения, поступившие в Министерство из Правительства Ульяновской области, можно разделить </w:t>
      </w:r>
      <w:r w:rsidRPr="00243B19">
        <w:rPr>
          <w:rFonts w:ascii="PT Astra Serif" w:hAnsi="PT Astra Serif"/>
          <w:b/>
          <w:sz w:val="26"/>
          <w:szCs w:val="26"/>
        </w:rPr>
        <w:t>по следующим видам:</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заявления – 499 (99,2 %);</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предложения – 3 (0,6 %);</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жалобы – 1 (0,2 %).</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 xml:space="preserve">Тематические приоритеты обращений, поступивших из Правительства Ульяновской области, претерпели некоторые изменения по сравнению с 2019 и 2018 годами.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Cs/>
          <w:sz w:val="26"/>
          <w:szCs w:val="26"/>
        </w:rPr>
        <w:t>По-прежнему самая высокая активность населения по вопросам</w:t>
      </w:r>
      <w:r w:rsidRPr="00243B19">
        <w:rPr>
          <w:rFonts w:ascii="PT Astra Serif" w:hAnsi="PT Astra Serif"/>
          <w:b/>
          <w:bCs/>
          <w:sz w:val="26"/>
          <w:szCs w:val="26"/>
        </w:rPr>
        <w:t xml:space="preserve"> «предоставления общедоступного и бесплатного образования» – 72,8 % </w:t>
      </w:r>
      <w:r w:rsidRPr="00243B19">
        <w:rPr>
          <w:rFonts w:ascii="PT Astra Serif" w:hAnsi="PT Astra Serif"/>
          <w:sz w:val="26"/>
          <w:szCs w:val="26"/>
        </w:rPr>
        <w:t>(</w:t>
      </w:r>
      <w:r w:rsidRPr="00243B19">
        <w:rPr>
          <w:rFonts w:ascii="PT Astra Serif" w:hAnsi="PT Astra Serif"/>
          <w:b/>
          <w:sz w:val="26"/>
          <w:szCs w:val="26"/>
        </w:rPr>
        <w:t xml:space="preserve">366 </w:t>
      </w:r>
      <w:r w:rsidRPr="00243B19">
        <w:rPr>
          <w:rFonts w:ascii="PT Astra Serif" w:hAnsi="PT Astra Serif"/>
          <w:sz w:val="26"/>
          <w:szCs w:val="26"/>
        </w:rPr>
        <w:t xml:space="preserve">вопросов), что на </w:t>
      </w:r>
      <w:r w:rsidRPr="00243B19">
        <w:rPr>
          <w:rFonts w:ascii="PT Astra Serif" w:hAnsi="PT Astra Serif"/>
          <w:b/>
          <w:sz w:val="26"/>
          <w:szCs w:val="26"/>
        </w:rPr>
        <w:t>1,5 %</w:t>
      </w:r>
      <w:r w:rsidRPr="00243B19">
        <w:rPr>
          <w:rFonts w:ascii="PT Astra Serif" w:hAnsi="PT Astra Serif"/>
          <w:sz w:val="26"/>
          <w:szCs w:val="26"/>
        </w:rPr>
        <w:t xml:space="preserve"> больше, чем в 2019 году (367 вопросов), и на </w:t>
      </w:r>
      <w:r w:rsidRPr="00243B19">
        <w:rPr>
          <w:rFonts w:ascii="PT Astra Serif" w:hAnsi="PT Astra Serif"/>
          <w:b/>
          <w:sz w:val="26"/>
          <w:szCs w:val="26"/>
        </w:rPr>
        <w:t xml:space="preserve">3,1 % </w:t>
      </w:r>
      <w:r w:rsidRPr="00243B19">
        <w:rPr>
          <w:rFonts w:ascii="PT Astra Serif" w:hAnsi="PT Astra Serif"/>
          <w:sz w:val="26"/>
          <w:szCs w:val="26"/>
        </w:rPr>
        <w:t xml:space="preserve">больше чем в 2018 году (402 вопроса). </w:t>
      </w:r>
      <w:r w:rsidRPr="00243B19">
        <w:rPr>
          <w:rFonts w:ascii="PT Astra Serif" w:hAnsi="PT Astra Serif"/>
          <w:bCs/>
          <w:sz w:val="26"/>
          <w:szCs w:val="26"/>
        </w:rPr>
        <w:t xml:space="preserve">Традиционное лидерство вопросов данного раздела связано с основной спецификой деятельности Министерства. Больше всего обращений в Правительство Ульяновской области было направлено по вопросу </w:t>
      </w:r>
      <w:r w:rsidRPr="00243B19">
        <w:rPr>
          <w:rFonts w:ascii="PT Astra Serif" w:hAnsi="PT Astra Serif"/>
          <w:b/>
          <w:bCs/>
          <w:i/>
          <w:sz w:val="26"/>
          <w:szCs w:val="26"/>
        </w:rPr>
        <w:t>«питание обучающихся»</w:t>
      </w:r>
      <w:r w:rsidRPr="00243B19">
        <w:rPr>
          <w:rFonts w:ascii="PT Astra Serif" w:hAnsi="PT Astra Serif"/>
          <w:bCs/>
          <w:sz w:val="26"/>
          <w:szCs w:val="26"/>
        </w:rPr>
        <w:t xml:space="preserve"> (96 обращений, в том числе </w:t>
      </w:r>
      <w:r w:rsidRPr="00243B19">
        <w:rPr>
          <w:rFonts w:ascii="PT Astra Serif" w:hAnsi="PT Astra Serif"/>
          <w:sz w:val="26"/>
          <w:szCs w:val="26"/>
        </w:rPr>
        <w:t>69 однотипных обращений от жителей г. Димитровграда по вопросу выделения сухих пайков детям из многодетных семей в период дополнительных каникул).</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Вопросы </w:t>
      </w:r>
      <w:r w:rsidRPr="00243B19">
        <w:rPr>
          <w:rFonts w:ascii="PT Astra Serif" w:hAnsi="PT Astra Serif"/>
          <w:b/>
          <w:bCs/>
          <w:sz w:val="26"/>
          <w:szCs w:val="26"/>
        </w:rPr>
        <w:t xml:space="preserve">«социальное обеспечение и социальное страхование» </w:t>
      </w:r>
      <w:r w:rsidRPr="00243B19">
        <w:rPr>
          <w:rFonts w:ascii="PT Astra Serif" w:hAnsi="PT Astra Serif"/>
          <w:bCs/>
          <w:sz w:val="26"/>
          <w:szCs w:val="26"/>
        </w:rPr>
        <w:t>находятся на втором месте.</w:t>
      </w:r>
      <w:r w:rsidRPr="00243B19">
        <w:rPr>
          <w:rFonts w:ascii="PT Astra Serif" w:hAnsi="PT Astra Serif"/>
          <w:sz w:val="26"/>
          <w:szCs w:val="26"/>
        </w:rPr>
        <w:t xml:space="preserve"> Их доля составила</w:t>
      </w:r>
      <w:r w:rsidRPr="00243B19">
        <w:rPr>
          <w:rFonts w:ascii="PT Astra Serif" w:hAnsi="PT Astra Serif"/>
          <w:bCs/>
          <w:sz w:val="26"/>
          <w:szCs w:val="26"/>
        </w:rPr>
        <w:t xml:space="preserve"> </w:t>
      </w:r>
      <w:r w:rsidRPr="00243B19">
        <w:rPr>
          <w:rFonts w:ascii="PT Astra Serif" w:hAnsi="PT Astra Serif"/>
          <w:b/>
          <w:bCs/>
          <w:sz w:val="26"/>
          <w:szCs w:val="26"/>
        </w:rPr>
        <w:t>6,9 %</w:t>
      </w:r>
      <w:r w:rsidRPr="00243B19">
        <w:rPr>
          <w:rFonts w:ascii="PT Astra Serif" w:hAnsi="PT Astra Serif"/>
          <w:bCs/>
          <w:sz w:val="26"/>
          <w:szCs w:val="26"/>
        </w:rPr>
        <w:t xml:space="preserve"> (36 вопросов). В 2019 и 2018 годах</w:t>
      </w:r>
      <w:r w:rsidRPr="00243B19">
        <w:rPr>
          <w:rFonts w:ascii="PT Astra Serif" w:hAnsi="PT Astra Serif"/>
          <w:bCs/>
          <w:color w:val="000000"/>
          <w:sz w:val="26"/>
          <w:szCs w:val="26"/>
        </w:rPr>
        <w:t xml:space="preserve"> вопросы данного раздела носили единичный характер и были отнесены в категорию «другие». </w:t>
      </w:r>
      <w:r w:rsidRPr="00243B19">
        <w:rPr>
          <w:rFonts w:ascii="PT Astra Serif" w:hAnsi="PT Astra Serif"/>
          <w:bCs/>
          <w:sz w:val="26"/>
          <w:szCs w:val="26"/>
        </w:rPr>
        <w:t>Увеличение доли обращений данного раздела связано с поступлением обращений, в которых высказывались просьбы оказать содействие в приобретении компьютерной техники для дистанционного обучения.</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Cs/>
          <w:sz w:val="26"/>
          <w:szCs w:val="26"/>
        </w:rPr>
        <w:t xml:space="preserve">На третьем месте находятся </w:t>
      </w:r>
      <w:r w:rsidRPr="00243B19">
        <w:rPr>
          <w:rFonts w:ascii="PT Astra Serif" w:hAnsi="PT Astra Serif"/>
          <w:sz w:val="26"/>
          <w:szCs w:val="26"/>
        </w:rPr>
        <w:t>вопросы</w:t>
      </w:r>
      <w:r w:rsidRPr="00243B19">
        <w:rPr>
          <w:rFonts w:ascii="PT Astra Serif" w:hAnsi="PT Astra Serif"/>
          <w:b/>
          <w:sz w:val="26"/>
          <w:szCs w:val="26"/>
        </w:rPr>
        <w:t xml:space="preserve"> «основы государственного управления»</w:t>
      </w:r>
      <w:r w:rsidRPr="00243B19">
        <w:rPr>
          <w:rFonts w:ascii="PT Astra Serif" w:hAnsi="PT Astra Serif"/>
          <w:bCs/>
          <w:sz w:val="26"/>
          <w:szCs w:val="26"/>
        </w:rPr>
        <w:t>. Поступило 26 вопросов (5,0%). В 2019 и 2018 годах вопросы данного раздела не поступали.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Cs/>
          <w:sz w:val="26"/>
          <w:szCs w:val="26"/>
        </w:rPr>
        <w:t xml:space="preserve">На четвертом месте находятся </w:t>
      </w: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sz w:val="26"/>
          <w:szCs w:val="26"/>
        </w:rPr>
        <w:t>«</w:t>
      </w:r>
      <w:r w:rsidRPr="00243B19">
        <w:rPr>
          <w:rFonts w:ascii="PT Astra Serif" w:hAnsi="PT Astra Serif"/>
          <w:b/>
          <w:bCs/>
          <w:sz w:val="26"/>
          <w:szCs w:val="26"/>
        </w:rPr>
        <w:t>здравоохранение, физическая культура и спорт»</w:t>
      </w:r>
      <w:r w:rsidRPr="00243B19">
        <w:rPr>
          <w:rFonts w:ascii="PT Astra Serif" w:hAnsi="PT Astra Serif"/>
          <w:bCs/>
          <w:sz w:val="26"/>
          <w:szCs w:val="26"/>
        </w:rPr>
        <w:t>. Поступило 24 вопроса (4,6%). В аналогичные периоды 2019 и 2018 годов вопросы данного раздела не поступали.</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sz w:val="26"/>
          <w:szCs w:val="26"/>
        </w:rPr>
        <w:t xml:space="preserve">Далее следуют вопросы </w:t>
      </w:r>
      <w:r w:rsidRPr="00243B19">
        <w:rPr>
          <w:rFonts w:ascii="PT Astra Serif" w:hAnsi="PT Astra Serif"/>
          <w:b/>
          <w:sz w:val="26"/>
          <w:szCs w:val="26"/>
        </w:rPr>
        <w:t xml:space="preserve">«труд и занятость населения», </w:t>
      </w:r>
      <w:r w:rsidRPr="00243B19">
        <w:rPr>
          <w:rFonts w:ascii="PT Astra Serif" w:hAnsi="PT Astra Serif"/>
          <w:bCs/>
          <w:sz w:val="26"/>
          <w:szCs w:val="26"/>
        </w:rPr>
        <w:t>которых поступило 21 (4,1 %), что на 1,8 % больше чем в 2019 году и на 0,8 % больше, чем в 2018 году.</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Остальные вопросы (42) отнесены к категории «другие».</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Анализируя поступившие вопросы </w:t>
      </w:r>
      <w:r w:rsidRPr="00243B19">
        <w:rPr>
          <w:rFonts w:ascii="PT Astra Serif" w:hAnsi="PT Astra Serif"/>
          <w:b/>
          <w:bCs/>
          <w:sz w:val="26"/>
          <w:szCs w:val="26"/>
        </w:rPr>
        <w:t>по предмету ведения,</w:t>
      </w:r>
      <w:r w:rsidRPr="00243B19">
        <w:rPr>
          <w:rFonts w:ascii="PT Astra Serif" w:hAnsi="PT Astra Serif"/>
          <w:bCs/>
          <w:sz w:val="26"/>
          <w:szCs w:val="26"/>
        </w:rPr>
        <w:t xml:space="preserve"> можно заметить, что наибольшее количество вопросов относится к вопросам ведения субъекта Российской Федерации (318 вопросов, 61,7 %). На втором месте – местного значения (187 вопросов, 36,3 %). На третьем месте вопросы, относящиеся к ведению Российской Федерации (11 вопросов, 2,0 %).</w:t>
      </w:r>
    </w:p>
    <w:p w:rsidR="000E7E05" w:rsidRPr="00243B19" w:rsidRDefault="000E7E05" w:rsidP="000E7E05">
      <w:pPr>
        <w:jc w:val="both"/>
        <w:rPr>
          <w:rFonts w:ascii="PT Astra Serif" w:hAnsi="PT Astra Serif"/>
          <w:sz w:val="26"/>
          <w:szCs w:val="26"/>
        </w:rPr>
      </w:pPr>
      <w:r w:rsidRPr="00243B19">
        <w:rPr>
          <w:rFonts w:ascii="PT Astra Serif" w:hAnsi="PT Astra Serif"/>
          <w:sz w:val="26"/>
          <w:szCs w:val="26"/>
        </w:rPr>
        <w:tab/>
      </w:r>
      <w:r w:rsidRPr="00243B19">
        <w:rPr>
          <w:rFonts w:ascii="PT Astra Serif" w:hAnsi="PT Astra Serif"/>
          <w:b/>
          <w:sz w:val="26"/>
          <w:szCs w:val="26"/>
        </w:rPr>
        <w:t xml:space="preserve">Результаты рассмотрения. </w:t>
      </w:r>
      <w:r w:rsidRPr="00243B19">
        <w:rPr>
          <w:rFonts w:ascii="PT Astra Serif" w:hAnsi="PT Astra Serif"/>
          <w:sz w:val="26"/>
          <w:szCs w:val="26"/>
        </w:rPr>
        <w:t>Рассмотрено 533 обращения (543 вопроса).</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По</w:t>
      </w:r>
      <w:r w:rsidRPr="00243B19">
        <w:rPr>
          <w:rFonts w:ascii="PT Astra Serif" w:hAnsi="PT Astra Serif"/>
          <w:b/>
          <w:sz w:val="26"/>
          <w:szCs w:val="26"/>
        </w:rPr>
        <w:t xml:space="preserve"> 5 </w:t>
      </w:r>
      <w:r w:rsidRPr="00243B19">
        <w:rPr>
          <w:rFonts w:ascii="PT Astra Serif" w:hAnsi="PT Astra Serif"/>
          <w:sz w:val="26"/>
          <w:szCs w:val="26"/>
        </w:rPr>
        <w:t xml:space="preserve">обращениям специалистами Министерства осуществлены </w:t>
      </w:r>
      <w:r w:rsidRPr="00243B19">
        <w:rPr>
          <w:rFonts w:ascii="PT Astra Serif" w:hAnsi="PT Astra Serif"/>
          <w:b/>
          <w:sz w:val="26"/>
          <w:szCs w:val="26"/>
        </w:rPr>
        <w:t>выезды</w:t>
      </w:r>
      <w:r w:rsidRPr="00243B19">
        <w:rPr>
          <w:rFonts w:ascii="PT Astra Serif" w:hAnsi="PT Astra Serif"/>
          <w:sz w:val="26"/>
          <w:szCs w:val="26"/>
        </w:rPr>
        <w:t xml:space="preserve"> и проверки фактов, изложенных в обращениях, </w:t>
      </w:r>
      <w:r w:rsidRPr="00243B19">
        <w:rPr>
          <w:rFonts w:ascii="PT Astra Serif" w:hAnsi="PT Astra Serif"/>
          <w:b/>
          <w:sz w:val="26"/>
          <w:szCs w:val="26"/>
        </w:rPr>
        <w:t>132 обращения</w:t>
      </w:r>
      <w:r w:rsidRPr="00243B19">
        <w:rPr>
          <w:rFonts w:ascii="PT Astra Serif" w:hAnsi="PT Astra Serif"/>
          <w:sz w:val="26"/>
          <w:szCs w:val="26"/>
        </w:rPr>
        <w:t xml:space="preserve"> рассмотрены </w:t>
      </w:r>
      <w:r w:rsidRPr="00243B19">
        <w:rPr>
          <w:rFonts w:ascii="PT Astra Serif" w:hAnsi="PT Astra Serif"/>
          <w:b/>
          <w:sz w:val="26"/>
          <w:szCs w:val="26"/>
        </w:rPr>
        <w:t>совместно</w:t>
      </w:r>
      <w:r w:rsidRPr="00243B19">
        <w:rPr>
          <w:rFonts w:ascii="PT Astra Serif" w:hAnsi="PT Astra Serif"/>
          <w:sz w:val="26"/>
          <w:szCs w:val="26"/>
        </w:rPr>
        <w:t xml:space="preserve"> как с органами местного самоуправления, так и другими исполнительными органами государственной власти, организациями. По</w:t>
      </w:r>
      <w:r w:rsidRPr="00243B19">
        <w:rPr>
          <w:rFonts w:ascii="PT Astra Serif" w:hAnsi="PT Astra Serif"/>
          <w:b/>
          <w:sz w:val="26"/>
          <w:szCs w:val="26"/>
        </w:rPr>
        <w:t xml:space="preserve"> 1 </w:t>
      </w:r>
      <w:r w:rsidRPr="00243B19">
        <w:rPr>
          <w:rFonts w:ascii="PT Astra Serif" w:hAnsi="PT Astra Serif"/>
          <w:sz w:val="26"/>
          <w:szCs w:val="26"/>
        </w:rPr>
        <w:t>обращению к виновным лицам приняты</w:t>
      </w:r>
      <w:r w:rsidRPr="00243B19">
        <w:rPr>
          <w:rFonts w:ascii="PT Astra Serif" w:hAnsi="PT Astra Serif"/>
          <w:b/>
          <w:sz w:val="26"/>
          <w:szCs w:val="26"/>
        </w:rPr>
        <w:t xml:space="preserve"> меры дисциплинарного воздействия.</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bCs/>
          <w:sz w:val="26"/>
          <w:szCs w:val="26"/>
        </w:rPr>
        <w:t>Даны разъяснения по</w:t>
      </w:r>
      <w:r w:rsidRPr="00243B19">
        <w:rPr>
          <w:rFonts w:ascii="PT Astra Serif" w:hAnsi="PT Astra Serif"/>
          <w:sz w:val="26"/>
          <w:szCs w:val="26"/>
        </w:rPr>
        <w:t xml:space="preserve"> 395 обращениям (405 вопросов), что составляет 74,1 %.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 xml:space="preserve">«Поддержано» - 28 обращений </w:t>
      </w:r>
      <w:r w:rsidRPr="00243B19">
        <w:rPr>
          <w:rFonts w:ascii="PT Astra Serif" w:hAnsi="PT Astra Serif"/>
          <w:sz w:val="26"/>
          <w:szCs w:val="26"/>
        </w:rPr>
        <w:t xml:space="preserve">(28 вопросов), что составляет </w:t>
      </w:r>
      <w:r w:rsidRPr="00243B19">
        <w:rPr>
          <w:rFonts w:ascii="PT Astra Serif" w:hAnsi="PT Astra Serif"/>
          <w:b/>
          <w:sz w:val="26"/>
          <w:szCs w:val="26"/>
        </w:rPr>
        <w:t>5,2 %</w:t>
      </w:r>
      <w:r w:rsidRPr="00243B19">
        <w:rPr>
          <w:rFonts w:ascii="PT Astra Serif" w:hAnsi="PT Astra Serif"/>
          <w:sz w:val="26"/>
          <w:szCs w:val="26"/>
        </w:rPr>
        <w:t xml:space="preserve"> от всех рассмотренных в Министерстве обращений, направленных из Правительства Ульяновской области. Данный показатель на 5,6 % меньше, чем в 2019 году и на 8,3 % меньше, чем в 2018 году. </w:t>
      </w:r>
      <w:r w:rsidRPr="00243B19">
        <w:rPr>
          <w:rFonts w:ascii="PT Astra Serif" w:hAnsi="PT Astra Serif"/>
          <w:b/>
          <w:sz w:val="26"/>
          <w:szCs w:val="26"/>
        </w:rPr>
        <w:t xml:space="preserve">«Меры приняты» </w:t>
      </w:r>
      <w:r w:rsidRPr="00243B19">
        <w:rPr>
          <w:rFonts w:ascii="PT Astra Serif" w:hAnsi="PT Astra Serif"/>
          <w:sz w:val="26"/>
          <w:szCs w:val="26"/>
        </w:rPr>
        <w:t>по</w:t>
      </w:r>
      <w:r w:rsidRPr="00243B19">
        <w:rPr>
          <w:rFonts w:ascii="PT Astra Serif" w:hAnsi="PT Astra Serif"/>
          <w:b/>
          <w:sz w:val="26"/>
          <w:szCs w:val="26"/>
        </w:rPr>
        <w:t xml:space="preserve"> 22</w:t>
      </w:r>
      <w:r w:rsidRPr="00243B19">
        <w:rPr>
          <w:rFonts w:ascii="PT Astra Serif" w:hAnsi="PT Astra Serif"/>
          <w:sz w:val="26"/>
          <w:szCs w:val="26"/>
        </w:rPr>
        <w:t xml:space="preserve"> обращениям. </w:t>
      </w:r>
    </w:p>
    <w:p w:rsidR="000E7E05" w:rsidRPr="00243B19" w:rsidRDefault="000E7E05" w:rsidP="000E7E05">
      <w:pPr>
        <w:ind w:firstLine="708"/>
        <w:jc w:val="both"/>
        <w:rPr>
          <w:rFonts w:ascii="PT Astra Serif" w:hAnsi="PT Astra Serif"/>
          <w:b/>
          <w:sz w:val="26"/>
          <w:szCs w:val="26"/>
        </w:rPr>
      </w:pPr>
      <w:r w:rsidRPr="00243B19">
        <w:rPr>
          <w:rFonts w:ascii="PT Astra Serif" w:hAnsi="PT Astra Serif"/>
          <w:sz w:val="26"/>
          <w:szCs w:val="26"/>
        </w:rPr>
        <w:t xml:space="preserve">Направлено </w:t>
      </w:r>
      <w:r w:rsidRPr="00243B19">
        <w:rPr>
          <w:rFonts w:ascii="PT Astra Serif" w:hAnsi="PT Astra Serif"/>
          <w:b/>
          <w:sz w:val="26"/>
          <w:szCs w:val="26"/>
        </w:rPr>
        <w:t>по компетенции</w:t>
      </w:r>
      <w:r w:rsidRPr="00243B19">
        <w:rPr>
          <w:rFonts w:ascii="PT Astra Serif" w:hAnsi="PT Astra Serif"/>
          <w:sz w:val="26"/>
          <w:szCs w:val="26"/>
        </w:rPr>
        <w:t xml:space="preserve"> </w:t>
      </w:r>
      <w:r w:rsidRPr="00243B19">
        <w:rPr>
          <w:rFonts w:ascii="PT Astra Serif" w:hAnsi="PT Astra Serif"/>
          <w:b/>
          <w:sz w:val="26"/>
          <w:szCs w:val="26"/>
        </w:rPr>
        <w:t>2</w:t>
      </w:r>
      <w:r w:rsidRPr="00243B19">
        <w:rPr>
          <w:rFonts w:ascii="PT Astra Serif" w:hAnsi="PT Astra Serif"/>
          <w:sz w:val="26"/>
          <w:szCs w:val="26"/>
        </w:rPr>
        <w:t xml:space="preserve"> обращения (</w:t>
      </w:r>
      <w:r w:rsidRPr="00243B19">
        <w:rPr>
          <w:rFonts w:ascii="PT Astra Serif" w:hAnsi="PT Astra Serif"/>
          <w:b/>
          <w:sz w:val="26"/>
          <w:szCs w:val="26"/>
        </w:rPr>
        <w:t xml:space="preserve">2 </w:t>
      </w:r>
      <w:r w:rsidRPr="00243B19">
        <w:rPr>
          <w:rFonts w:ascii="PT Astra Serif" w:hAnsi="PT Astra Serif"/>
          <w:sz w:val="26"/>
          <w:szCs w:val="26"/>
        </w:rPr>
        <w:t>вопроса), что составляет 0,4%</w:t>
      </w:r>
      <w:r w:rsidRPr="00243B19">
        <w:rPr>
          <w:rFonts w:ascii="PT Astra Serif" w:hAnsi="PT Astra Serif"/>
          <w:b/>
          <w:sz w:val="26"/>
          <w:szCs w:val="26"/>
        </w:rPr>
        <w:t>.</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Принято к сведению 93</w:t>
      </w:r>
      <w:r w:rsidRPr="00243B19">
        <w:rPr>
          <w:rFonts w:ascii="PT Astra Serif" w:hAnsi="PT Astra Serif"/>
          <w:sz w:val="26"/>
          <w:szCs w:val="26"/>
        </w:rPr>
        <w:t xml:space="preserve"> обращения (17,4 %).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За отчетный период специалистами Министерства подготовлено: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3 ответа в Управление Президента РФ по работе с обращениями граждан и организаций, 1 ответ Президенту РФ, 1 ответ Главному федеральному инспектору – Руководителю приемной Президента РФ в Ульяновской области, 1 ответ Депутату Городской Думы г. Димитровграда за подписью </w:t>
      </w:r>
      <w:r w:rsidRPr="00243B19">
        <w:rPr>
          <w:rFonts w:ascii="PT Astra Serif" w:hAnsi="PT Astra Serif"/>
          <w:b/>
          <w:sz w:val="26"/>
          <w:szCs w:val="26"/>
        </w:rPr>
        <w:t xml:space="preserve">Губернатора Ульяновской области С.И.Морозова;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3 ответа Депутатам Государственной Думы Федерального собрания РФ, 1 ответ в Управление Президента РФ по работе с обращениями граждан, 1 ответ в Прокуратуру Ульяновской области и 5 ответов заявителям за подписью </w:t>
      </w:r>
      <w:r w:rsidRPr="00243B19">
        <w:rPr>
          <w:rFonts w:ascii="PT Astra Serif" w:hAnsi="PT Astra Serif"/>
          <w:b/>
          <w:sz w:val="26"/>
          <w:szCs w:val="26"/>
        </w:rPr>
        <w:t>Председателя Правительства Ульяновской области А.А.Смекалина</w:t>
      </w:r>
      <w:r w:rsidRPr="00243B19">
        <w:rPr>
          <w:rFonts w:ascii="PT Astra Serif" w:hAnsi="PT Astra Serif"/>
          <w:sz w:val="26"/>
          <w:szCs w:val="26"/>
        </w:rPr>
        <w:t xml:space="preserve">;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1 ответ Депутату Государственной Думы Федерального собрания РФ, 1 ответ Руководителю Управления Федеральной службы по надзору в сфере защиты прав потребителей и благополучия человека по Ульяновской области Бородкову Д.А. и 4 ответа заявителям за подписью </w:t>
      </w:r>
      <w:r w:rsidRPr="00243B19">
        <w:rPr>
          <w:rFonts w:ascii="PT Astra Serif" w:hAnsi="PT Astra Serif"/>
          <w:b/>
          <w:sz w:val="26"/>
          <w:szCs w:val="26"/>
        </w:rPr>
        <w:t>исполняющего обязанности Председателя Правительства Ульяновской области А.С.Тюрина</w:t>
      </w:r>
      <w:r w:rsidRPr="00243B19">
        <w:rPr>
          <w:rFonts w:ascii="PT Astra Serif" w:hAnsi="PT Astra Serif"/>
          <w:sz w:val="26"/>
          <w:szCs w:val="26"/>
        </w:rPr>
        <w:t>;</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4 ответа заявителям за подписью </w:t>
      </w:r>
      <w:r w:rsidRPr="00243B19">
        <w:rPr>
          <w:rFonts w:ascii="PT Astra Serif" w:hAnsi="PT Astra Serif"/>
          <w:b/>
          <w:sz w:val="26"/>
          <w:szCs w:val="26"/>
        </w:rPr>
        <w:t>Первого заместителя Губернатора Ульяновской области А.К.Костомарова</w:t>
      </w:r>
      <w:r w:rsidRPr="00243B19">
        <w:rPr>
          <w:rFonts w:ascii="PT Astra Serif" w:hAnsi="PT Astra Serif"/>
          <w:sz w:val="26"/>
          <w:szCs w:val="26"/>
        </w:rPr>
        <w:t xml:space="preserve">; </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 xml:space="preserve">1 ответ Депутату Государственной Думы РФ, 1 ответ Руководителю Региональной общественной приемной Председателя Партии «Единой России» М.П.Беспаловой, 2 ответ Главному Федеральному инспектору по Ульяновской области Ю.П.Кулику и 37 ответов заявителям </w:t>
      </w:r>
      <w:r w:rsidRPr="00243B19">
        <w:rPr>
          <w:rFonts w:ascii="PT Astra Serif" w:hAnsi="PT Astra Serif"/>
          <w:b/>
          <w:sz w:val="26"/>
          <w:szCs w:val="26"/>
        </w:rPr>
        <w:t>за подписью Первого заместителя Председателя Правительства Е.В.Уба.</w:t>
      </w:r>
    </w:p>
    <w:p w:rsidR="000E7E05" w:rsidRPr="00243B19" w:rsidRDefault="000E7E05" w:rsidP="000E7E05">
      <w:pPr>
        <w:ind w:firstLine="709"/>
        <w:jc w:val="both"/>
        <w:rPr>
          <w:rFonts w:ascii="PT Astra Serif" w:hAnsi="PT Astra Serif"/>
          <w:i/>
          <w:sz w:val="26"/>
          <w:szCs w:val="26"/>
        </w:rPr>
      </w:pPr>
      <w:r w:rsidRPr="00243B19">
        <w:rPr>
          <w:rFonts w:ascii="PT Astra Serif" w:hAnsi="PT Astra Serif"/>
          <w:b/>
          <w:sz w:val="26"/>
          <w:szCs w:val="26"/>
        </w:rPr>
        <w:t>1.2.</w:t>
      </w:r>
      <w:r w:rsidRPr="00243B19">
        <w:rPr>
          <w:rFonts w:ascii="PT Astra Serif" w:hAnsi="PT Astra Serif"/>
          <w:sz w:val="26"/>
          <w:szCs w:val="26"/>
        </w:rPr>
        <w:t xml:space="preserve"> Из числа обращений, поступивших из Правительства Ульяновской области, </w:t>
      </w:r>
      <w:r w:rsidRPr="00243B19">
        <w:rPr>
          <w:rFonts w:ascii="PT Astra Serif" w:hAnsi="PT Astra Serif"/>
          <w:b/>
          <w:sz w:val="26"/>
          <w:szCs w:val="26"/>
        </w:rPr>
        <w:t>80</w:t>
      </w:r>
      <w:r w:rsidRPr="00243B19">
        <w:rPr>
          <w:rFonts w:ascii="PT Astra Serif" w:hAnsi="PT Astra Serif"/>
          <w:sz w:val="26"/>
          <w:szCs w:val="26"/>
        </w:rPr>
        <w:t xml:space="preserve"> обращений граждан перенаправлены из </w:t>
      </w:r>
      <w:r w:rsidRPr="00243B19">
        <w:rPr>
          <w:rFonts w:ascii="PT Astra Serif" w:hAnsi="PT Astra Serif"/>
          <w:b/>
          <w:sz w:val="26"/>
          <w:szCs w:val="26"/>
        </w:rPr>
        <w:t>Администрации Президента Российской Федерации</w:t>
      </w:r>
      <w:r w:rsidRPr="00243B19">
        <w:rPr>
          <w:rFonts w:ascii="PT Astra Serif" w:hAnsi="PT Astra Serif"/>
          <w:sz w:val="26"/>
          <w:szCs w:val="26"/>
        </w:rPr>
        <w:t xml:space="preserve">, что составляет 15,9 % от всех направленных на рассмотрение в Министерство обращений с поручениями Губернатора Ульяновской области и </w:t>
      </w:r>
      <w:r w:rsidRPr="00243B19">
        <w:rPr>
          <w:rFonts w:ascii="PT Astra Serif" w:hAnsi="PT Astra Serif"/>
          <w:b/>
          <w:sz w:val="26"/>
          <w:szCs w:val="26"/>
        </w:rPr>
        <w:t>6,1 %</w:t>
      </w:r>
      <w:r w:rsidRPr="00243B19">
        <w:rPr>
          <w:rFonts w:ascii="PT Astra Serif" w:hAnsi="PT Astra Serif"/>
          <w:sz w:val="26"/>
          <w:szCs w:val="26"/>
        </w:rPr>
        <w:t xml:space="preserve"> от общего числа поступивших обращений (за аналогичный период 2019 года поступило 89 обращений (5,7 %), за 2018 год – 120 обращений (7,0 %)). Всего вопросов в обращениях – 84. </w:t>
      </w:r>
    </w:p>
    <w:p w:rsidR="000E7E05" w:rsidRPr="00243B19" w:rsidRDefault="000E7E05" w:rsidP="000E7E05">
      <w:pPr>
        <w:ind w:firstLine="709"/>
        <w:jc w:val="both"/>
        <w:rPr>
          <w:rFonts w:ascii="PT Astra Serif" w:hAnsi="PT Astra Serif"/>
          <w:b/>
          <w:bCs/>
          <w:sz w:val="26"/>
          <w:szCs w:val="26"/>
        </w:rPr>
      </w:pPr>
      <w:r w:rsidRPr="00243B19">
        <w:rPr>
          <w:rFonts w:ascii="PT Astra Serif" w:hAnsi="PT Astra Serif"/>
          <w:bCs/>
          <w:sz w:val="26"/>
          <w:szCs w:val="26"/>
        </w:rPr>
        <w:t>Все обращения, поступившие из Администрации Президента РФ – заявления.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Все вопросы, отражённые в обращениях, направленных из Администрации Президента Российской Федерации в Министерство, тематически распределились следующим образом:</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Предоставление общедоступного и бесплатного образования</w:t>
      </w:r>
      <w:r w:rsidRPr="00243B19">
        <w:rPr>
          <w:rFonts w:ascii="PT Astra Serif" w:hAnsi="PT Astra Serif"/>
          <w:sz w:val="26"/>
          <w:szCs w:val="26"/>
        </w:rPr>
        <w:t xml:space="preserve"> – </w:t>
      </w:r>
      <w:r w:rsidRPr="00243B19">
        <w:rPr>
          <w:rFonts w:ascii="PT Astra Serif" w:hAnsi="PT Astra Serif"/>
          <w:b/>
          <w:sz w:val="26"/>
          <w:szCs w:val="26"/>
        </w:rPr>
        <w:t>50</w:t>
      </w:r>
      <w:r w:rsidRPr="00243B19">
        <w:rPr>
          <w:rFonts w:ascii="PT Astra Serif" w:hAnsi="PT Astra Serif"/>
          <w:sz w:val="26"/>
          <w:szCs w:val="26"/>
        </w:rPr>
        <w:t xml:space="preserve">, что составляет </w:t>
      </w:r>
      <w:r w:rsidRPr="00243B19">
        <w:rPr>
          <w:rFonts w:ascii="PT Astra Serif" w:hAnsi="PT Astra Serif"/>
          <w:b/>
          <w:sz w:val="26"/>
          <w:szCs w:val="26"/>
        </w:rPr>
        <w:t>59,5 %</w:t>
      </w:r>
      <w:r w:rsidRPr="00243B19">
        <w:rPr>
          <w:rFonts w:ascii="PT Astra Serif" w:hAnsi="PT Astra Serif"/>
          <w:sz w:val="26"/>
          <w:szCs w:val="26"/>
        </w:rPr>
        <w:t xml:space="preserve"> от всех обозначенных вопросов в обращениях, поступивших из Администрации Президента РФ, что на 16,1 % меньше, чем в 2019 году (68 вопросов) и на 4,5 % больше, чем в 2018 году (66 вопросов);</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«Основы государственного управления»</w:t>
      </w:r>
      <w:r w:rsidRPr="00243B19">
        <w:rPr>
          <w:rFonts w:ascii="PT Astra Serif" w:hAnsi="PT Astra Serif"/>
          <w:bCs/>
          <w:sz w:val="26"/>
          <w:szCs w:val="26"/>
        </w:rPr>
        <w:t xml:space="preserve"> - 10 вопросов (11,9 %). В 2019 и 2018 годах вопросы данного раздела не поступали.</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
          <w:sz w:val="26"/>
          <w:szCs w:val="26"/>
        </w:rPr>
        <w:t>«Труд и занятость населения» - 5</w:t>
      </w:r>
      <w:r w:rsidRPr="00243B19">
        <w:rPr>
          <w:rFonts w:ascii="PT Astra Serif" w:hAnsi="PT Astra Serif"/>
          <w:sz w:val="26"/>
          <w:szCs w:val="26"/>
        </w:rPr>
        <w:t xml:space="preserve"> (5,9 %), что на 4,9 % меньше, чем в 2018 года (13 вопросов). В</w:t>
      </w:r>
      <w:r w:rsidRPr="00243B19">
        <w:rPr>
          <w:rFonts w:ascii="PT Astra Serif" w:hAnsi="PT Astra Serif"/>
          <w:bCs/>
          <w:sz w:val="26"/>
          <w:szCs w:val="26"/>
        </w:rPr>
        <w:t xml:space="preserve"> 2019 году вопросы данного раздела не поступали;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bCs/>
          <w:sz w:val="26"/>
          <w:szCs w:val="26"/>
        </w:rPr>
        <w:t xml:space="preserve">«Социальное обеспечение и социальное страхование» </w:t>
      </w:r>
      <w:r w:rsidRPr="00243B19">
        <w:rPr>
          <w:rFonts w:ascii="PT Astra Serif" w:hAnsi="PT Astra Serif"/>
          <w:bCs/>
          <w:sz w:val="26"/>
          <w:szCs w:val="26"/>
        </w:rPr>
        <w:t>- 4 (4,8 %). В 2019 и 2018 годах вопросы данного раздела не поступали.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«З</w:t>
      </w:r>
      <w:r w:rsidRPr="00243B19">
        <w:rPr>
          <w:rFonts w:ascii="PT Astra Serif" w:hAnsi="PT Astra Serif"/>
          <w:b/>
          <w:bCs/>
          <w:sz w:val="26"/>
          <w:szCs w:val="26"/>
        </w:rPr>
        <w:t xml:space="preserve">дравоохранение, физическая культура и спорт» </w:t>
      </w:r>
      <w:r w:rsidRPr="00243B19">
        <w:rPr>
          <w:rFonts w:ascii="PT Astra Serif" w:hAnsi="PT Astra Serif"/>
          <w:bCs/>
          <w:sz w:val="26"/>
          <w:szCs w:val="26"/>
        </w:rPr>
        <w:t>- 2 (2,4 %). В 2019 и 2018 годах вопросы данного раздела не поступали.</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Остальные вопросы отнесены к категории «другие».</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 xml:space="preserve">Результаты рассмотрения. </w:t>
      </w:r>
      <w:r w:rsidRPr="00243B19">
        <w:rPr>
          <w:rFonts w:ascii="PT Astra Serif" w:hAnsi="PT Astra Serif"/>
          <w:sz w:val="26"/>
          <w:szCs w:val="26"/>
        </w:rPr>
        <w:t>Рассмотрено 75 обращений (78 вопросов).</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По</w:t>
      </w:r>
      <w:r w:rsidRPr="00243B19">
        <w:rPr>
          <w:rFonts w:ascii="PT Astra Serif" w:hAnsi="PT Astra Serif"/>
          <w:b/>
          <w:sz w:val="26"/>
          <w:szCs w:val="26"/>
        </w:rPr>
        <w:t xml:space="preserve"> 4 </w:t>
      </w:r>
      <w:r w:rsidRPr="00243B19">
        <w:rPr>
          <w:rFonts w:ascii="PT Astra Serif" w:hAnsi="PT Astra Serif"/>
          <w:sz w:val="26"/>
          <w:szCs w:val="26"/>
        </w:rPr>
        <w:t xml:space="preserve">обращениям специалистами Министерства осуществлены </w:t>
      </w:r>
      <w:r w:rsidRPr="00243B19">
        <w:rPr>
          <w:rFonts w:ascii="PT Astra Serif" w:hAnsi="PT Astra Serif"/>
          <w:b/>
          <w:sz w:val="26"/>
          <w:szCs w:val="26"/>
        </w:rPr>
        <w:t>выезды</w:t>
      </w:r>
      <w:r w:rsidRPr="00243B19">
        <w:rPr>
          <w:rFonts w:ascii="PT Astra Serif" w:hAnsi="PT Astra Serif"/>
          <w:sz w:val="26"/>
          <w:szCs w:val="26"/>
        </w:rPr>
        <w:t xml:space="preserve"> и проверки фактов, изложенных в обращениях.</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bCs/>
          <w:sz w:val="26"/>
          <w:szCs w:val="26"/>
        </w:rPr>
        <w:t>Даны разъяснения по</w:t>
      </w:r>
      <w:r w:rsidRPr="00243B19">
        <w:rPr>
          <w:rFonts w:ascii="PT Astra Serif" w:hAnsi="PT Astra Serif"/>
          <w:sz w:val="26"/>
          <w:szCs w:val="26"/>
        </w:rPr>
        <w:t xml:space="preserve"> 59 обращениям (62 вопроса), что составляет 76,0%. </w:t>
      </w:r>
      <w:r w:rsidRPr="00243B19">
        <w:rPr>
          <w:rFonts w:ascii="PT Astra Serif" w:hAnsi="PT Astra Serif"/>
          <w:b/>
          <w:sz w:val="26"/>
          <w:szCs w:val="26"/>
        </w:rPr>
        <w:t xml:space="preserve">«Поддержано» - 3 обращения </w:t>
      </w:r>
      <w:r w:rsidRPr="00243B19">
        <w:rPr>
          <w:rFonts w:ascii="PT Astra Serif" w:hAnsi="PT Astra Serif"/>
          <w:sz w:val="26"/>
          <w:szCs w:val="26"/>
        </w:rPr>
        <w:t xml:space="preserve">(3 вопроса), что составляет </w:t>
      </w:r>
      <w:r w:rsidRPr="00243B19">
        <w:rPr>
          <w:rFonts w:ascii="PT Astra Serif" w:hAnsi="PT Astra Serif"/>
          <w:b/>
          <w:sz w:val="26"/>
          <w:szCs w:val="26"/>
        </w:rPr>
        <w:t>5,2 %.</w:t>
      </w:r>
      <w:r w:rsidRPr="00243B19">
        <w:rPr>
          <w:rFonts w:ascii="PT Astra Serif" w:hAnsi="PT Astra Serif"/>
          <w:sz w:val="26"/>
          <w:szCs w:val="26"/>
        </w:rPr>
        <w:t xml:space="preserve"> </w:t>
      </w:r>
      <w:r w:rsidRPr="00243B19">
        <w:rPr>
          <w:rFonts w:ascii="PT Astra Serif" w:hAnsi="PT Astra Serif"/>
          <w:b/>
          <w:sz w:val="26"/>
          <w:szCs w:val="26"/>
        </w:rPr>
        <w:t>Принято к сведению 13</w:t>
      </w:r>
      <w:r w:rsidRPr="00243B19">
        <w:rPr>
          <w:rFonts w:ascii="PT Astra Serif" w:hAnsi="PT Astra Serif"/>
          <w:sz w:val="26"/>
          <w:szCs w:val="26"/>
        </w:rPr>
        <w:t xml:space="preserve"> обращений (17,3 %).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Особое внимание в Министерстве уделяется решению вопросов, в которых </w:t>
      </w:r>
      <w:r w:rsidRPr="00243B19">
        <w:rPr>
          <w:rFonts w:ascii="PT Astra Serif" w:hAnsi="PT Astra Serif"/>
          <w:b/>
          <w:sz w:val="26"/>
          <w:szCs w:val="26"/>
        </w:rPr>
        <w:t>содержится информация о возможных проявлениях коррупции</w:t>
      </w:r>
      <w:r w:rsidRPr="00243B19">
        <w:rPr>
          <w:rFonts w:ascii="PT Astra Serif" w:hAnsi="PT Astra Serif"/>
          <w:sz w:val="26"/>
          <w:szCs w:val="26"/>
        </w:rPr>
        <w:t>. Из 1483 обращений и не обращений, исполненных в Министерстве за 2020 год, 19 обращений содержали информацию о возможных проявлениях «бытовой» коррупции в сфере образования, что составляет 1,3 %, что на 10 обращений меньше, чем за 2019 год (29 обращений, 1,8 %) и на 39 обращений меньше, чем в 2018 году (58 обращений, 3,1 %).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Все обращения рассмотрены в установленный законодательством срок. По 3 обращениям проведены выездные проверки, 14 обращений рассмотрены совместно с управлениями образования районов. Всем обратившимся гражданам даны разъяснения согласно действующему законодательству. Факты, указанные в 1 обращении, нашли частичное подтверждение, виновные лица привлечены к дисциплинарной ответственности.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По результатам рассмотрения обращений в 2020 году выявлено две зоны повышенного коррупционного риска: незаконный сбор денежных средств; осуществление финансово-хозяйственной и административной деятельности (утверждены Протоколом от 29.01.2020 № 1 комиссией по противодействию коррупции в сфере деятельности Министерства образования и науки Ульяновской области).</w:t>
      </w:r>
    </w:p>
    <w:p w:rsidR="000E7E05" w:rsidRPr="00243B19" w:rsidRDefault="000E7E05" w:rsidP="000E7E05">
      <w:pPr>
        <w:pStyle w:val="af4"/>
        <w:ind w:left="0" w:firstLine="709"/>
        <w:jc w:val="both"/>
        <w:rPr>
          <w:rFonts w:ascii="PT Astra Serif" w:hAnsi="PT Astra Serif"/>
          <w:sz w:val="26"/>
          <w:szCs w:val="26"/>
          <w:lang w:val="ru-RU"/>
        </w:rPr>
      </w:pPr>
      <w:r w:rsidRPr="00243B19">
        <w:rPr>
          <w:rFonts w:ascii="PT Astra Serif" w:hAnsi="PT Astra Serif"/>
          <w:sz w:val="26"/>
          <w:szCs w:val="26"/>
          <w:lang w:val="ru-RU"/>
        </w:rPr>
        <w:t>В целях снижения количества обращений по возможным проявлениям коррупции р</w:t>
      </w:r>
      <w:r w:rsidRPr="00243B19">
        <w:rPr>
          <w:rFonts w:ascii="PT Astra Serif" w:hAnsi="PT Astra Serif"/>
          <w:noProof/>
          <w:sz w:val="26"/>
          <w:szCs w:val="26"/>
          <w:lang w:val="ru-RU"/>
        </w:rPr>
        <w:t xml:space="preserve">уководителям муниципальных органов управления образования </w:t>
      </w:r>
      <w:r w:rsidRPr="00243B19">
        <w:rPr>
          <w:rFonts w:ascii="PT Astra Serif" w:hAnsi="PT Astra Serif"/>
          <w:bCs/>
          <w:sz w:val="26"/>
          <w:szCs w:val="26"/>
          <w:lang w:val="ru-RU"/>
        </w:rPr>
        <w:t xml:space="preserve">рекомендовано провести разъяснительную работу с директорами образовательных организаций по недопущению сбора финансовых средств с родителей (законных представителей) обучающихся на нужды образовательной организации; </w:t>
      </w:r>
      <w:r w:rsidRPr="00243B19">
        <w:rPr>
          <w:rFonts w:ascii="PT Astra Serif" w:hAnsi="PT Astra Serif"/>
          <w:sz w:val="26"/>
          <w:szCs w:val="26"/>
          <w:lang w:val="ru-RU"/>
        </w:rPr>
        <w:t>в случае выявления фактов нарушения действующего законодательства в сфере образования применять меры дисциплинарного воздействия к должностным лицам, допустившим их.</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
          <w:bCs/>
          <w:sz w:val="26"/>
          <w:szCs w:val="26"/>
        </w:rPr>
        <w:t>2.</w:t>
      </w:r>
      <w:r w:rsidRPr="00243B19">
        <w:rPr>
          <w:rFonts w:ascii="PT Astra Serif" w:hAnsi="PT Astra Serif"/>
          <w:bCs/>
          <w:sz w:val="26"/>
          <w:szCs w:val="26"/>
        </w:rPr>
        <w:t xml:space="preserve"> В 2020 году в Министерство поступило </w:t>
      </w:r>
      <w:r w:rsidRPr="00243B19">
        <w:rPr>
          <w:rFonts w:ascii="PT Astra Serif" w:hAnsi="PT Astra Serif"/>
          <w:b/>
          <w:bCs/>
          <w:sz w:val="26"/>
          <w:szCs w:val="26"/>
        </w:rPr>
        <w:t>88 не обращений</w:t>
      </w:r>
      <w:r w:rsidRPr="00243B19">
        <w:rPr>
          <w:rFonts w:ascii="PT Astra Serif" w:hAnsi="PT Astra Serif"/>
          <w:bCs/>
          <w:sz w:val="26"/>
          <w:szCs w:val="26"/>
        </w:rPr>
        <w:t>.</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Результаты рассмотрения: даны разъяснения по 28 не обращениям, 5 не обращений поддержаны, направлены по компетенции для окончательного рассмотрения 28 не обращений (слова благодарности сотрудникам детских садов и школ), приняты к сведению – 27.</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3. Формы работы с гражданами.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3.1. В Министерстве утвержден график проведения «прямых» телефонных линий на 2020 год.</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В 2020 году в Министерстве проведены </w:t>
      </w:r>
      <w:r w:rsidRPr="00243B19">
        <w:rPr>
          <w:rFonts w:ascii="PT Astra Serif" w:hAnsi="PT Astra Serif"/>
          <w:b/>
          <w:sz w:val="26"/>
          <w:szCs w:val="26"/>
        </w:rPr>
        <w:t>10</w:t>
      </w:r>
      <w:r w:rsidRPr="00243B19">
        <w:rPr>
          <w:rFonts w:ascii="PT Astra Serif" w:hAnsi="PT Astra Serif"/>
          <w:sz w:val="26"/>
          <w:szCs w:val="26"/>
        </w:rPr>
        <w:t xml:space="preserve"> «прямых», постоянно действующих телефонных линий и </w:t>
      </w:r>
      <w:r w:rsidRPr="00243B19">
        <w:rPr>
          <w:rFonts w:ascii="PT Astra Serif" w:hAnsi="PT Astra Serif"/>
          <w:b/>
          <w:sz w:val="26"/>
          <w:szCs w:val="26"/>
        </w:rPr>
        <w:t>19</w:t>
      </w:r>
      <w:r w:rsidRPr="00243B19">
        <w:rPr>
          <w:rFonts w:ascii="PT Astra Serif" w:hAnsi="PT Astra Serif"/>
          <w:sz w:val="26"/>
          <w:szCs w:val="26"/>
        </w:rPr>
        <w:t xml:space="preserve"> «тематически» телефонных линий. За данный период от жителей поступило 11688 звонков, что на 176 звонков больше, чем в 2019 году и на 5707 звонков больше, чем в 2018 году.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 xml:space="preserve">В соответствии с Графиком проведения «прямых телефонных линий» (в том числе по вопросам коррупции) в Министерстве на 2020 год за отчетный год проведено </w:t>
      </w:r>
      <w:r w:rsidRPr="00243B19">
        <w:rPr>
          <w:rFonts w:ascii="PT Astra Serif" w:hAnsi="PT Astra Serif"/>
          <w:b/>
          <w:sz w:val="26"/>
          <w:szCs w:val="26"/>
        </w:rPr>
        <w:t>8 прямых линий по вопросам противодействия коррупции</w:t>
      </w:r>
      <w:r w:rsidRPr="00243B19">
        <w:rPr>
          <w:rFonts w:ascii="PT Astra Serif" w:hAnsi="PT Astra Serif"/>
          <w:sz w:val="26"/>
          <w:szCs w:val="26"/>
        </w:rPr>
        <w:t xml:space="preserve">, на которые поступило 134 звонка.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Всем звонившим даны разъяснения в ходе телефонного разговора.</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 Министерстве работает информационно - справочная телефонная линия. Приём обращений абонентов, поступающих по телефону 37-01-67, осуществляется круглосуточно в двух режимах: в режиме он-лайн с понедельника по пятницу с 15.00 до 17.00 и в автоматическом режиме с записью сообщения на автоответчик в любое время. В 2020 году на информационно-справочную телефонную линию поступило 697 звонков, что на 559 звонков больше, чем в 2019 году, что на 525 звонков больше, чем в 2018 году.</w:t>
      </w:r>
      <w:r w:rsidRPr="00243B19">
        <w:rPr>
          <w:rFonts w:ascii="PT Astra Serif" w:hAnsi="PT Astra Serif"/>
          <w:color w:val="FF0000"/>
          <w:sz w:val="26"/>
          <w:szCs w:val="26"/>
        </w:rPr>
        <w:t xml:space="preserve"> </w:t>
      </w:r>
      <w:r w:rsidRPr="00243B19">
        <w:rPr>
          <w:rFonts w:ascii="PT Astra Serif" w:hAnsi="PT Astra Serif"/>
          <w:sz w:val="26"/>
          <w:szCs w:val="26"/>
        </w:rPr>
        <w:t xml:space="preserve">7 обращений зарегистрированы в установленном порядке в соответствии с действующим законодательством, 690 заявителям даны разъяснения на все поставленные вопросы в ходе телефонного разговора.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 xml:space="preserve">3.2. </w:t>
      </w:r>
      <w:r w:rsidRPr="00243B19">
        <w:rPr>
          <w:rFonts w:ascii="PT Astra Serif" w:hAnsi="PT Astra Serif"/>
          <w:sz w:val="26"/>
          <w:szCs w:val="26"/>
        </w:rPr>
        <w:t>В Министерстве продолжается практика проведения</w:t>
      </w:r>
      <w:r w:rsidRPr="00243B19">
        <w:rPr>
          <w:rFonts w:ascii="PT Astra Serif" w:hAnsi="PT Astra Serif"/>
          <w:b/>
          <w:sz w:val="26"/>
          <w:szCs w:val="26"/>
        </w:rPr>
        <w:t xml:space="preserve"> личных приёмов </w:t>
      </w:r>
      <w:r w:rsidRPr="00243B19">
        <w:rPr>
          <w:rFonts w:ascii="PT Astra Serif" w:hAnsi="PT Astra Serif"/>
          <w:sz w:val="26"/>
          <w:szCs w:val="26"/>
        </w:rPr>
        <w:t>руководителями.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Так, в 2020 году проведено 4 личных приема </w:t>
      </w:r>
      <w:r w:rsidRPr="00243B19">
        <w:rPr>
          <w:rFonts w:ascii="PT Astra Serif" w:hAnsi="PT Astra Serif"/>
          <w:b/>
          <w:sz w:val="26"/>
          <w:szCs w:val="26"/>
        </w:rPr>
        <w:t>Министра</w:t>
      </w:r>
      <w:r w:rsidRPr="00243B19">
        <w:rPr>
          <w:rFonts w:ascii="PT Astra Serif" w:hAnsi="PT Astra Serif"/>
          <w:sz w:val="26"/>
          <w:szCs w:val="26"/>
        </w:rPr>
        <w:t xml:space="preserve">, принято 6 человек, зарегистрировано 4 обращения (1 коллективное обращение). В 2019 году проведено 17 личных приёмов Министра (принято 25 человек), в 2018 году проведено 9 приёмов (принято 28 человек).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Заместителями Министра, директорами департаментов и начальниками отдела кадрового обеспечения и отдела стратегического планирования и работы с обращениями граждан проведено 15 личных приёмов (принято 16 человек, зарегистрировано 16 обращений), в 2019 году – 51 приём (51 человек), в 2018 году - 42 приёма (6 человек).</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Данное снижение количества личных приемов обусловлено ограничительными мероприятиями, связанными с нераспространением новой коронавирусной инфекцией в 2010 году.</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3.3.</w:t>
      </w:r>
      <w:r w:rsidRPr="00243B19">
        <w:rPr>
          <w:rFonts w:ascii="PT Astra Serif" w:hAnsi="PT Astra Serif"/>
          <w:sz w:val="26"/>
          <w:szCs w:val="26"/>
        </w:rPr>
        <w:t xml:space="preserve"> </w:t>
      </w:r>
      <w:r w:rsidRPr="00243B19">
        <w:rPr>
          <w:rFonts w:ascii="PT Astra Serif" w:hAnsi="PT Astra Serif"/>
          <w:b/>
          <w:sz w:val="26"/>
          <w:szCs w:val="26"/>
        </w:rPr>
        <w:t>В целях укрепления системы обратной связи с населением</w:t>
      </w:r>
      <w:r w:rsidRPr="00243B19">
        <w:rPr>
          <w:rFonts w:ascii="PT Astra Serif" w:hAnsi="PT Astra Serif"/>
          <w:sz w:val="26"/>
          <w:szCs w:val="26"/>
        </w:rPr>
        <w:t xml:space="preserve">, информационной открытости принимаемых Министерством мер, реализации конституционного права граждан на обращение в органы власти вне зависимости от места жительства, пребывания и нахождения производится изучение мнения граждан удовлетворённостью полученными ответами на заявленные проблемы. Было изучено </w:t>
      </w:r>
      <w:r w:rsidRPr="00243B19">
        <w:rPr>
          <w:rFonts w:ascii="PT Astra Serif" w:hAnsi="PT Astra Serif"/>
          <w:b/>
          <w:sz w:val="26"/>
          <w:szCs w:val="26"/>
        </w:rPr>
        <w:t>97</w:t>
      </w:r>
      <w:r w:rsidRPr="00243B19">
        <w:rPr>
          <w:rFonts w:ascii="PT Astra Serif" w:hAnsi="PT Astra Serif"/>
          <w:sz w:val="26"/>
          <w:szCs w:val="26"/>
        </w:rPr>
        <w:t xml:space="preserve"> отзывов заявителей, поступивших на адрес электронной почты и </w:t>
      </w:r>
      <w:r w:rsidRPr="00243B19">
        <w:rPr>
          <w:rFonts w:ascii="PT Astra Serif" w:hAnsi="PT Astra Serif"/>
          <w:b/>
          <w:sz w:val="26"/>
          <w:szCs w:val="26"/>
        </w:rPr>
        <w:t>3</w:t>
      </w:r>
      <w:r w:rsidRPr="00243B19">
        <w:rPr>
          <w:rFonts w:ascii="PT Astra Serif" w:hAnsi="PT Astra Serif"/>
          <w:sz w:val="26"/>
          <w:szCs w:val="26"/>
        </w:rPr>
        <w:t xml:space="preserve"> отзыва, поступивших по телефону, что составляет </w:t>
      </w:r>
      <w:r w:rsidRPr="00243B19">
        <w:rPr>
          <w:rFonts w:ascii="PT Astra Serif" w:hAnsi="PT Astra Serif"/>
          <w:b/>
          <w:sz w:val="26"/>
          <w:szCs w:val="26"/>
        </w:rPr>
        <w:t>7,1 %</w:t>
      </w:r>
      <w:r w:rsidRPr="00243B19">
        <w:rPr>
          <w:rFonts w:ascii="PT Astra Serif" w:hAnsi="PT Astra Serif"/>
          <w:sz w:val="26"/>
          <w:szCs w:val="26"/>
        </w:rPr>
        <w:t xml:space="preserve"> от всех обращений граждан, исполненных в Министерстве в 2020 году. </w:t>
      </w:r>
      <w:r w:rsidRPr="00243B19">
        <w:rPr>
          <w:rFonts w:ascii="PT Astra Serif" w:hAnsi="PT Astra Serif"/>
          <w:b/>
          <w:sz w:val="26"/>
          <w:szCs w:val="26"/>
        </w:rPr>
        <w:t>35</w:t>
      </w:r>
      <w:r w:rsidRPr="00243B19">
        <w:rPr>
          <w:rFonts w:ascii="PT Astra Serif" w:hAnsi="PT Astra Serif"/>
          <w:sz w:val="26"/>
          <w:szCs w:val="26"/>
        </w:rPr>
        <w:t xml:space="preserve"> человек из 100 благодарят за решение вопросов (35,0 %), </w:t>
      </w:r>
      <w:r w:rsidRPr="00243B19">
        <w:rPr>
          <w:rFonts w:ascii="PT Astra Serif" w:hAnsi="PT Astra Serif"/>
          <w:b/>
          <w:sz w:val="26"/>
          <w:szCs w:val="26"/>
        </w:rPr>
        <w:t xml:space="preserve">30 </w:t>
      </w:r>
      <w:r w:rsidRPr="00243B19">
        <w:rPr>
          <w:rFonts w:ascii="PT Astra Serif" w:hAnsi="PT Astra Serif"/>
          <w:sz w:val="26"/>
          <w:szCs w:val="26"/>
        </w:rPr>
        <w:t xml:space="preserve">заявителей удовлетворены полученным ответом (30,0 %), </w:t>
      </w:r>
      <w:r w:rsidRPr="00243B19">
        <w:rPr>
          <w:rFonts w:ascii="PT Astra Serif" w:hAnsi="PT Astra Serif"/>
          <w:b/>
          <w:sz w:val="26"/>
          <w:szCs w:val="26"/>
        </w:rPr>
        <w:t>35</w:t>
      </w:r>
      <w:r w:rsidRPr="00243B19">
        <w:rPr>
          <w:rFonts w:ascii="PT Astra Serif" w:hAnsi="PT Astra Serif"/>
          <w:sz w:val="26"/>
          <w:szCs w:val="26"/>
        </w:rPr>
        <w:t xml:space="preserve"> – не согласны с представленными ответами (35,0 %), подготовленными согласно действующему законодательству (3 обращения зарегистрированы для дальнейшей работы).</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 xml:space="preserve">4. Мероприятия, направленные на устранение причин и условий, способствующих повышенной активности обращений населения Ульяновской области в сфере образования, на создание единой системы работы с обращениями и запросами граждан и организаций.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Осуществлялся постоянный контроль за принятием решений по результатам объективного, всестороннего и своевременного рассмотрения обращений граждан, организаций и общественных объединений.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Проводилась постоянная работа с обращениями граждан на информационном портале ССТУ.РФ. За 2020 год на портал внесено 619 обращений.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Продолжается работа </w:t>
      </w:r>
      <w:r w:rsidRPr="00243B19">
        <w:rPr>
          <w:rFonts w:ascii="PT Astra Serif" w:hAnsi="PT Astra Serif"/>
          <w:b/>
          <w:sz w:val="26"/>
          <w:szCs w:val="26"/>
        </w:rPr>
        <w:t>по актуализации информации по работе с обращениями граждан на официальном сайте</w:t>
      </w:r>
      <w:r w:rsidRPr="00243B19">
        <w:rPr>
          <w:rFonts w:ascii="PT Astra Serif" w:hAnsi="PT Astra Serif"/>
          <w:sz w:val="26"/>
          <w:szCs w:val="26"/>
        </w:rPr>
        <w:t xml:space="preserve"> Министерства. В ежемесячном формате размещаются анализы обращений граждан, организаций и общественных объединений, в том числе и по вопросам коррупции. Пополняется рубрика «Вы спрашивали…» тематического раздела сайта «Обращения граждан» (размещено 12 дайджестов ответов на часто задаваемые гражданами вопросы).</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Для обеспечения «обратной связи» с гражданами действует раздел «Виртуальная приёмная», с помощью которого граждане могут направить свои обращения (в том числе и по фактам коррупции) и, при желании, анонимно.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Кроме того, для обеспечения «обратной связи» на сайте размещены все имеющиеся контакты (телефоны, телефоны «прямых» и «горячих» линий, электронные адреса Министерства и др. организаций).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Проводилась </w:t>
      </w:r>
      <w:r w:rsidRPr="00243B19">
        <w:rPr>
          <w:rFonts w:ascii="PT Astra Serif" w:hAnsi="PT Astra Serif"/>
          <w:b/>
          <w:sz w:val="26"/>
          <w:szCs w:val="26"/>
        </w:rPr>
        <w:t>нормативно-правовая деятельность</w:t>
      </w:r>
      <w:r w:rsidRPr="00243B19">
        <w:rPr>
          <w:rFonts w:ascii="PT Astra Serif" w:hAnsi="PT Astra Serif"/>
          <w:sz w:val="26"/>
          <w:szCs w:val="26"/>
        </w:rPr>
        <w:t>:</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02.06.2020</w:t>
      </w:r>
      <w:r w:rsidRPr="00243B19">
        <w:rPr>
          <w:rFonts w:ascii="PT Astra Serif" w:hAnsi="PT Astra Serif"/>
          <w:sz w:val="26"/>
          <w:szCs w:val="26"/>
        </w:rPr>
        <w:t xml:space="preserve"> принято распоряжение Министерства № 938-р «О повышении качества информационного взаимодействия».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15.09.2020</w:t>
      </w:r>
      <w:r w:rsidRPr="00243B19">
        <w:rPr>
          <w:rFonts w:ascii="PT Astra Serif" w:hAnsi="PT Astra Serif"/>
          <w:sz w:val="26"/>
          <w:szCs w:val="26"/>
        </w:rPr>
        <w:t xml:space="preserve"> принято распоряжение Министерства № 1341-р «О внесении изменений в отдельные правовые акты Министерства просвещения и воспитания Ульяновской области».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16.10.2020</w:t>
      </w:r>
      <w:r w:rsidRPr="00243B19">
        <w:rPr>
          <w:rFonts w:ascii="PT Astra Serif" w:hAnsi="PT Astra Serif"/>
          <w:sz w:val="26"/>
          <w:szCs w:val="26"/>
        </w:rPr>
        <w:t xml:space="preserve"> подготовлено распоряжение № 1507-р «О повышении качества информационного взаимодействия платформы обратной связи (ПОС) на портале госуслуг (https://pos.gosuslugi.ru) в Министерстве просвещения и воспитания Ульяновской области».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12.11.2020</w:t>
      </w:r>
      <w:r w:rsidRPr="00243B19">
        <w:rPr>
          <w:rFonts w:ascii="PT Astra Serif" w:hAnsi="PT Astra Serif"/>
          <w:sz w:val="26"/>
          <w:szCs w:val="26"/>
        </w:rPr>
        <w:t xml:space="preserve"> подготовлено распоряжение № 1624-р «Об организации работы платформы обратной связи (ПОС) на портале госуслуг (https://pos.gosuslugi.ru) и системе мониторинга «Инцидент менеджмент» в Министерстве просвещения и воспитания Ульяновской области».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10.12.2020</w:t>
      </w:r>
      <w:r w:rsidRPr="00243B19">
        <w:rPr>
          <w:rFonts w:ascii="PT Astra Serif" w:hAnsi="PT Astra Serif"/>
          <w:sz w:val="26"/>
          <w:szCs w:val="26"/>
        </w:rPr>
        <w:t xml:space="preserve"> подготовлено распоряжение № 1809-р «О назначении должностных лиц, ответственных за взаимодействие с Единой региональной информационно-справочной службой «122», в Министерстве просвещения и воспитания Ульяновской области».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 целях совершенствования работы с обращениями граждан, расширения форм работы с обращениями граждан, повышения антикоррупционной деятельности, обеспечения принципа открытости в работе с обращениями граждан в Министерстве еженедельно по вторникам проводится личный приём по вопросам коррупции в сфере образования «Объединяем усилия». Личный приём проводится специалистами отдела стратегического планирования и работы с обращениями граждан ОГКУ «Управление обеспечения деятельности в сфере образования» в кабинете № 106 с 16.00 до 18.00. В отчётном периоде граждане на личный приём по вопросам коррупции не обращались.</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Отделом стратегического планирования и работы с обращениями граждан ОГКУ УОДО постоянно проводятся мероприятия, направленные на совершенствование работы с обращениями граждан, в том числе и по противодействию коррупции.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В здании Министерства функционирует ящик для письменных обращений граждан (в том числе и по возможным фактам коррупции).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Специалистами отдела стратегического планирования и работы с обращениями граждан принято участие в </w:t>
      </w:r>
      <w:r w:rsidRPr="00243B19">
        <w:rPr>
          <w:rFonts w:ascii="PT Astra Serif" w:hAnsi="PT Astra Serif"/>
          <w:b/>
          <w:sz w:val="26"/>
          <w:szCs w:val="26"/>
        </w:rPr>
        <w:t>4</w:t>
      </w:r>
      <w:r w:rsidRPr="00243B19">
        <w:rPr>
          <w:rFonts w:ascii="PT Astra Serif" w:hAnsi="PT Astra Serif"/>
          <w:sz w:val="26"/>
          <w:szCs w:val="26"/>
        </w:rPr>
        <w:t xml:space="preserve"> выездных проверках фактов, изложенных в обращениях граждан, в ходе которых даны рекомендации по организации и улучшению работы с обращениями граждан. Кроме того, начальником отдела </w:t>
      </w:r>
      <w:r w:rsidRPr="00243B19">
        <w:rPr>
          <w:rFonts w:ascii="PT Astra Serif" w:hAnsi="PT Astra Serif"/>
          <w:b/>
          <w:sz w:val="26"/>
          <w:szCs w:val="26"/>
        </w:rPr>
        <w:t>04 февраля 2020</w:t>
      </w:r>
      <w:r w:rsidRPr="00243B19">
        <w:rPr>
          <w:rFonts w:ascii="PT Astra Serif" w:hAnsi="PT Astra Serif"/>
          <w:sz w:val="26"/>
          <w:szCs w:val="26"/>
        </w:rPr>
        <w:t xml:space="preserve"> года состоялась проверка организации работы с обращениями граждан в ОГБ ПОУ «Димитровградский технический колледж», по итогам проверки подготовлена информация.</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sz w:val="26"/>
          <w:szCs w:val="26"/>
        </w:rPr>
        <w:t xml:space="preserve">В течение 2020 году отделом стратегического планирования и работы с обращениями граждан организовано и проведено </w:t>
      </w:r>
      <w:r w:rsidRPr="00243B19">
        <w:rPr>
          <w:rFonts w:ascii="PT Astra Serif" w:hAnsi="PT Astra Serif"/>
          <w:b/>
          <w:sz w:val="26"/>
          <w:szCs w:val="26"/>
        </w:rPr>
        <w:t>4 заседания</w:t>
      </w:r>
      <w:r w:rsidRPr="00243B19">
        <w:rPr>
          <w:rFonts w:ascii="PT Astra Serif" w:hAnsi="PT Astra Serif"/>
          <w:sz w:val="26"/>
          <w:szCs w:val="26"/>
        </w:rPr>
        <w:t xml:space="preserve"> </w:t>
      </w:r>
      <w:r w:rsidRPr="00243B19">
        <w:rPr>
          <w:rFonts w:ascii="PT Astra Serif" w:hAnsi="PT Astra Serif"/>
          <w:bCs/>
          <w:sz w:val="26"/>
          <w:szCs w:val="26"/>
        </w:rPr>
        <w:t>постоянно действующей рабочей группы по рассмотрению обращений (жалоб) граждан при Министерстве (в 2019 году проведено 5 заседаний, в 2018 году – 7).</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Отделом стратегического планирования и работы с обращениями граждан совместно с представителями отдела делопроизводства и архива, организованы и проведены </w:t>
      </w:r>
      <w:r w:rsidRPr="00243B19">
        <w:rPr>
          <w:rFonts w:ascii="PT Astra Serif" w:hAnsi="PT Astra Serif"/>
          <w:b/>
          <w:sz w:val="26"/>
          <w:szCs w:val="26"/>
        </w:rPr>
        <w:t>6 аппаратных учёб</w:t>
      </w:r>
      <w:r w:rsidRPr="00243B19">
        <w:rPr>
          <w:rFonts w:ascii="PT Astra Serif" w:hAnsi="PT Astra Serif"/>
          <w:sz w:val="26"/>
          <w:szCs w:val="26"/>
        </w:rPr>
        <w:t xml:space="preserve"> для сотрудников Министерства, в которых приняли участие 86 сотрудников (в 2019 году было проведено 3 учёбы (200 сотрудников), в 2018 году – 4 учебы (39 сотрудников)).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Начальником отдела стратегического планирования проведено </w:t>
      </w:r>
      <w:r w:rsidRPr="00243B19">
        <w:rPr>
          <w:rFonts w:ascii="PT Astra Serif" w:hAnsi="PT Astra Serif"/>
          <w:b/>
          <w:sz w:val="26"/>
          <w:szCs w:val="26"/>
        </w:rPr>
        <w:t>3 внутренних совещания</w:t>
      </w:r>
      <w:r w:rsidRPr="00243B19">
        <w:rPr>
          <w:rFonts w:ascii="PT Astra Serif" w:hAnsi="PT Astra Serif"/>
          <w:sz w:val="26"/>
          <w:szCs w:val="26"/>
        </w:rPr>
        <w:t xml:space="preserve"> с помощниками руководителей.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Отдел стратегического планирования и работы с обращениями граждан в течение года принимал регулярное активное участие в аппаратных совещаниях под председательством Министра с информацией по исполнительской дисциплине. </w:t>
      </w:r>
    </w:p>
    <w:p w:rsidR="000E7E05" w:rsidRPr="00243B19" w:rsidRDefault="000E7E05" w:rsidP="000E7E05">
      <w:pPr>
        <w:ind w:firstLine="709"/>
        <w:jc w:val="both"/>
        <w:rPr>
          <w:rStyle w:val="afb"/>
          <w:rFonts w:ascii="PT Astra Serif" w:hAnsi="PT Astra Serif"/>
          <w:b w:val="0"/>
          <w:sz w:val="26"/>
          <w:szCs w:val="26"/>
        </w:rPr>
      </w:pPr>
      <w:r w:rsidRPr="00243B19">
        <w:rPr>
          <w:rStyle w:val="afb"/>
          <w:rFonts w:ascii="PT Astra Serif" w:hAnsi="PT Astra Serif"/>
          <w:b w:val="0"/>
          <w:sz w:val="26"/>
          <w:szCs w:val="26"/>
        </w:rPr>
        <w:t>Практика совершенствования работы с обращениями граждан в Министерстве будет продолжена.</w:t>
      </w:r>
    </w:p>
    <w:p w:rsidR="008F31A7" w:rsidRPr="00243B19" w:rsidRDefault="00E65CCD" w:rsidP="00D60B7E">
      <w:pPr>
        <w:widowControl w:val="0"/>
        <w:contextualSpacing/>
        <w:jc w:val="both"/>
        <w:rPr>
          <w:rFonts w:ascii="PT Astra Serif" w:hAnsi="PT Astra Serif"/>
          <w:b/>
          <w:sz w:val="26"/>
          <w:szCs w:val="26"/>
        </w:rPr>
      </w:pPr>
      <w:r w:rsidRPr="00243B19">
        <w:rPr>
          <w:rFonts w:ascii="PT Astra Serif" w:hAnsi="PT Astra Serif"/>
          <w:sz w:val="26"/>
          <w:szCs w:val="26"/>
        </w:rPr>
        <w:tab/>
      </w:r>
      <w:r w:rsidR="008F31A7" w:rsidRPr="00243B19">
        <w:rPr>
          <w:rFonts w:ascii="PT Astra Serif" w:hAnsi="PT Astra Serif"/>
          <w:b/>
          <w:sz w:val="26"/>
          <w:szCs w:val="26"/>
        </w:rPr>
        <w:t xml:space="preserve">В течение 2020 </w:t>
      </w:r>
      <w:r w:rsidR="00AD35B2" w:rsidRPr="00243B19">
        <w:rPr>
          <w:rFonts w:ascii="PT Astra Serif" w:hAnsi="PT Astra Serif"/>
          <w:b/>
          <w:sz w:val="26"/>
          <w:szCs w:val="26"/>
        </w:rPr>
        <w:t xml:space="preserve">года пресс-служба Министерства </w:t>
      </w:r>
      <w:r w:rsidR="008F31A7" w:rsidRPr="00243B19">
        <w:rPr>
          <w:rFonts w:ascii="PT Astra Serif" w:hAnsi="PT Astra Serif"/>
          <w:b/>
          <w:sz w:val="26"/>
          <w:szCs w:val="26"/>
        </w:rPr>
        <w:t>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8F31A7" w:rsidRPr="00243B19" w:rsidRDefault="008F31A7" w:rsidP="008F31A7">
      <w:pPr>
        <w:pStyle w:val="1f0"/>
        <w:widowControl w:val="0"/>
        <w:ind w:firstLine="709"/>
        <w:contextualSpacing/>
        <w:jc w:val="both"/>
        <w:rPr>
          <w:rFonts w:ascii="PT Astra Serif" w:hAnsi="PT Astra Serif"/>
          <w:b/>
          <w:sz w:val="26"/>
          <w:szCs w:val="26"/>
        </w:rPr>
      </w:pP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За 2020 год пресс-службой проведено: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250 пресс-подходов;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50 пресс-туров;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13 пресс-конференций, более 20 </w:t>
      </w:r>
      <w:r w:rsidR="00AD35B2" w:rsidRPr="00243B19">
        <w:rPr>
          <w:rFonts w:ascii="PT Astra Serif" w:hAnsi="PT Astra Serif"/>
          <w:sz w:val="26"/>
          <w:szCs w:val="26"/>
        </w:rPr>
        <w:t>брифингов</w:t>
      </w:r>
      <w:r w:rsidRPr="00243B19">
        <w:rPr>
          <w:rFonts w:ascii="PT Astra Serif" w:hAnsi="PT Astra Serif"/>
          <w:sz w:val="26"/>
          <w:szCs w:val="26"/>
        </w:rPr>
        <w:t xml:space="preserve"> с участием представителей Министерства;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160 тематических выпусков радио и телеэфиров на «Радио «2х2», «Милицейская волна», на ТВ ГТРК «Волга – Ульяновск», «Репортер73», «УлправдаТВ» по основным направлениям деятельности Министерства;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организовано более 2500 интервью;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направлено в СМИ порядка 2000 информационных сообщений.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По данным ежедневного официального мониторинга, направляемого в адрес пресс-службы Министерства от Правительства Ульяновской области по итогам 2020 года в районных, областных и федеральных СМИ (теле - и радио передачи, информационные сообщения и статьи в печатных изданиях и на интернет-порталах) вышло более 12 тыс. материалов (данный мониторинг не отражает все информационное поле региона).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А также пресс-службой проводились: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наполнение в ежедневном режиме официального сайта Министерства;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ведение официальной группы Министерства в социальной сети «Вконтакте», «Фейсбук», «Одноклассники», «Инстаграм»;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подготовка ежедневного, еженедельного, ежемесячного и тематических мониторингов СМИ;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расширение базы контактов СМИ федерального, регионального уровня, ежедневная единая медийная рассылка;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оказание организационной и методической помощи при ведении личных страничек в социальных сетях представителей Министерства;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отработка международных и всероссийских мероприятий, проводимых в Ульяновской области по отрасли «Образование»;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отработка имиджевых проектов совместно с пресс-службой Губернатора Ульяновской области в сфере образования Ульяновской области.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Приоритетными темами для освещения в СМИ в 2020 году были: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 реализация мероприятий в рамках развития системы общего образования Ульяновской области;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2) обеспечение доступного дошкольного образования; </w:t>
      </w:r>
    </w:p>
    <w:p w:rsidR="008F31A7" w:rsidRPr="00243B19" w:rsidRDefault="008F31A7" w:rsidP="008F31A7">
      <w:pPr>
        <w:pStyle w:val="1f0"/>
        <w:widowControl w:val="0"/>
        <w:ind w:firstLine="709"/>
        <w:contextualSpacing/>
        <w:jc w:val="both"/>
        <w:rPr>
          <w:rFonts w:ascii="PT Astra Serif" w:hAnsi="PT Astra Serif"/>
          <w:sz w:val="26"/>
          <w:szCs w:val="26"/>
          <w:highlight w:val="yellow"/>
        </w:rPr>
      </w:pPr>
      <w:r w:rsidRPr="00243B19">
        <w:rPr>
          <w:rFonts w:ascii="PT Astra Serif" w:hAnsi="PT Astra Serif"/>
          <w:sz w:val="26"/>
          <w:szCs w:val="26"/>
        </w:rPr>
        <w:t xml:space="preserve">3) проведение районных, областных, всероссийских, международных мероприятий по выявлению и поддержке одаренных детей, молодежи и педагогов;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4) проведение капитального ремонта, строительства и улучшения материально-технической базы образовательных организаций;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5) распространение инновационного опыта в сфере здоровьесбережения обучающихся;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6) информатизация учебного процесса в Ульяновской области;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7) образовательный форум-2020;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8) проведение научно-педагогического собрания учителей;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9) развитие темы гражданско-патриотического воспитания среди детей и молодёжи;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10) продвижение тематики по пропаганде рабочих профессий и профессии учителя;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11) развитие системы профессионального образования в Ульяновской области: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12) реализация инновационных проектов и развитие сферы дополнительного образования и воспитания детей и молодежи;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13) работа по освещению механизма и эффективности проведения ЕГЭ и ГИА;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14) развитие карьерного и личностного роста педагогов;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15) реализация программы противодействия коррупции в образовательных учреждениях региона;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16) профориентационная работа с учащимися и студентами образовательных учреждений;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17) развитие движения WorldSkills;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18) развитие ВУЗов;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19) организации безопасности в образовательных организациях;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20) реализация нацпроекта «Образование»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21) дистанционное обучение</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22) темы, посвященные проведению профилактических мероприятий в целях недопущения распространения новой короновирусной инфекции,</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Основные темы для освещения пресс-службой Министерства в 2020 году определяются планом работы Министерства просвещения и воспитания Ульяновской области. Ключевыми темами в 2021 году станут: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создание новых мест в образовательных организациях региона;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выявление и поддержка талантливых и одарённых детей;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обеспечение создания условий для успешной социализации и реализации федеральных государственных образовательных стандартов для детей с ограниченными возможностями здоровья и детей-инвалидов;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п</w:t>
      </w:r>
      <w:r w:rsidR="002E3CEB" w:rsidRPr="00243B19">
        <w:rPr>
          <w:rFonts w:ascii="PT Astra Serif" w:hAnsi="PT Astra Serif"/>
          <w:sz w:val="26"/>
          <w:szCs w:val="26"/>
        </w:rPr>
        <w:t xml:space="preserve">роведение капитального ремонта </w:t>
      </w:r>
      <w:r w:rsidRPr="00243B19">
        <w:rPr>
          <w:rFonts w:ascii="PT Astra Serif" w:hAnsi="PT Astra Serif"/>
          <w:sz w:val="26"/>
          <w:szCs w:val="26"/>
        </w:rPr>
        <w:t xml:space="preserve">в образовательных организациях Ульяновской области;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обеспечение безопасности образовательного процесса;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развитие национального движения WorldSkills Россия на базе профессиональных образовательных организаций Ульяновской области;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антикоррупционная работа;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реализация нацпроекта «Образование»;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развитие системы профессионального образования; </w:t>
      </w:r>
    </w:p>
    <w:p w:rsidR="008F31A7" w:rsidRPr="00243B19" w:rsidRDefault="008F31A7" w:rsidP="008F31A7">
      <w:pPr>
        <w:pStyle w:val="1f0"/>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создание дополнительных мест для детей в возрасте от двух месяцев до трех лет. </w:t>
      </w:r>
    </w:p>
    <w:p w:rsidR="002167BC" w:rsidRPr="00243B19" w:rsidRDefault="00F45DEE" w:rsidP="00CC6AFA">
      <w:pPr>
        <w:widowControl w:val="0"/>
        <w:ind w:firstLine="708"/>
        <w:contextualSpacing/>
        <w:jc w:val="both"/>
        <w:rPr>
          <w:rFonts w:ascii="PT Astra Serif" w:hAnsi="PT Astra Serif"/>
          <w:b/>
          <w:sz w:val="26"/>
          <w:szCs w:val="26"/>
          <w:u w:val="single"/>
        </w:rPr>
      </w:pPr>
      <w:r w:rsidRPr="00243B19">
        <w:rPr>
          <w:rFonts w:ascii="PT Astra Serif" w:hAnsi="PT Astra Serif"/>
          <w:b/>
          <w:sz w:val="26"/>
          <w:szCs w:val="26"/>
          <w:u w:val="single"/>
        </w:rPr>
        <w:t>Задачи на 2021</w:t>
      </w:r>
      <w:r w:rsidR="002167BC" w:rsidRPr="00243B19">
        <w:rPr>
          <w:rFonts w:ascii="PT Astra Serif" w:hAnsi="PT Astra Serif"/>
          <w:b/>
          <w:sz w:val="26"/>
          <w:szCs w:val="26"/>
          <w:u w:val="single"/>
        </w:rPr>
        <w:t xml:space="preserve"> год </w:t>
      </w:r>
    </w:p>
    <w:p w:rsidR="002A7763" w:rsidRPr="00243B19" w:rsidRDefault="002A7763" w:rsidP="002A7763">
      <w:pPr>
        <w:widowControl w:val="0"/>
        <w:ind w:firstLine="709"/>
        <w:contextualSpacing/>
        <w:jc w:val="both"/>
        <w:rPr>
          <w:rFonts w:ascii="PT Astra Serif" w:hAnsi="PT Astra Serif"/>
          <w:b/>
          <w:sz w:val="26"/>
          <w:szCs w:val="26"/>
        </w:rPr>
      </w:pPr>
      <w:r w:rsidRPr="00243B19">
        <w:rPr>
          <w:rFonts w:ascii="PT Astra Serif" w:hAnsi="PT Astra Serif"/>
          <w:b/>
          <w:sz w:val="26"/>
          <w:szCs w:val="26"/>
        </w:rPr>
        <w:t>В части осуществления переданных полномочий Российской Федерации в сфере образования:</w:t>
      </w:r>
    </w:p>
    <w:p w:rsidR="002A7763" w:rsidRPr="00243B19" w:rsidRDefault="002A7763" w:rsidP="0085472F">
      <w:pPr>
        <w:pStyle w:val="af4"/>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Проведение профилактической работы, направленной на предотвращение нарушений законодательства в сфере образования.</w:t>
      </w:r>
    </w:p>
    <w:p w:rsidR="002A7763" w:rsidRPr="00243B19" w:rsidRDefault="002A7763" w:rsidP="0085472F">
      <w:pPr>
        <w:pStyle w:val="af4"/>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Повышение эффективности контрольно-надзорной деятельности путём проведения комплексных проверок (ЛК, ФГН и ФГККО).</w:t>
      </w:r>
    </w:p>
    <w:p w:rsidR="002A7763" w:rsidRPr="00243B19" w:rsidRDefault="002A7763" w:rsidP="0085472F">
      <w:pPr>
        <w:pStyle w:val="af4"/>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Реализация новых подходов к контрольно--надзорной деятельности на основании требований законодательства, регулирующего деятельность надзорных органов.</w:t>
      </w:r>
    </w:p>
    <w:p w:rsidR="002A7763" w:rsidRPr="00243B19" w:rsidRDefault="002A7763" w:rsidP="0085472F">
      <w:pPr>
        <w:pStyle w:val="af4"/>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Контроль обеспечения объективности проведения контрольных/оценочных процедур (в том числе ВПР) в образовательных организациях.</w:t>
      </w:r>
    </w:p>
    <w:p w:rsidR="002A7763" w:rsidRPr="00243B19" w:rsidRDefault="002A7763" w:rsidP="0085472F">
      <w:pPr>
        <w:pStyle w:val="af4"/>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Контроль за реализацией новых федеральных государственных стандартов начального общего и основного общего образования и реализацией в режиме функционирования федеральных государственных образовательных стандартов среднего общего образования.</w:t>
      </w:r>
    </w:p>
    <w:p w:rsidR="002A7763" w:rsidRPr="00243B19" w:rsidRDefault="002A7763" w:rsidP="0085472F">
      <w:pPr>
        <w:pStyle w:val="af4"/>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Продолжение работы по переводу государственных услуг в электронный вид.</w:t>
      </w:r>
    </w:p>
    <w:p w:rsidR="00E93539" w:rsidRPr="00243B19" w:rsidRDefault="00E93539" w:rsidP="00E93539">
      <w:pPr>
        <w:pStyle w:val="af4"/>
        <w:numPr>
          <w:ilvl w:val="0"/>
          <w:numId w:val="11"/>
        </w:numPr>
        <w:shd w:val="clear" w:color="auto" w:fill="FFFFFF"/>
        <w:tabs>
          <w:tab w:val="left" w:pos="0"/>
          <w:tab w:val="left" w:pos="993"/>
        </w:tabs>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 xml:space="preserve">Приведение нормативной базы в соответствие с федеральным законом № 248-ФЗ от 31.07.2020 «О государственном контроле»; </w:t>
      </w:r>
    </w:p>
    <w:p w:rsidR="00E93539" w:rsidRPr="00243B19" w:rsidRDefault="00E93539" w:rsidP="00E93539">
      <w:pPr>
        <w:pStyle w:val="af4"/>
        <w:numPr>
          <w:ilvl w:val="0"/>
          <w:numId w:val="11"/>
        </w:numPr>
        <w:shd w:val="clear" w:color="auto" w:fill="FFFFFF"/>
        <w:tabs>
          <w:tab w:val="left" w:pos="0"/>
          <w:tab w:val="left" w:pos="993"/>
        </w:tabs>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Разработка обязательных требований регионального контроля</w:t>
      </w:r>
      <w:r w:rsidR="002E3CEB" w:rsidRPr="00243B19">
        <w:rPr>
          <w:rFonts w:ascii="PT Astra Serif" w:hAnsi="PT Astra Serif" w:cs="Arial"/>
          <w:color w:val="auto"/>
          <w:sz w:val="26"/>
          <w:szCs w:val="26"/>
          <w:lang w:val="ru-RU"/>
        </w:rPr>
        <w:t xml:space="preserve"> </w:t>
      </w:r>
      <w:r w:rsidRPr="00243B19">
        <w:rPr>
          <w:rFonts w:ascii="PT Astra Serif" w:hAnsi="PT Astra Serif" w:cs="Arial"/>
          <w:color w:val="auto"/>
          <w:sz w:val="26"/>
          <w:szCs w:val="26"/>
          <w:lang w:val="ru-RU"/>
        </w:rPr>
        <w:t>в сфере отдыха детей и их оздоровления в соответствии с федеральным законом № 247–ФЗ «Об обязательных требованиях»;</w:t>
      </w:r>
    </w:p>
    <w:p w:rsidR="00E93539" w:rsidRPr="00243B19" w:rsidRDefault="00E93539" w:rsidP="00E93539">
      <w:pPr>
        <w:pStyle w:val="af4"/>
        <w:numPr>
          <w:ilvl w:val="0"/>
          <w:numId w:val="11"/>
        </w:numPr>
        <w:shd w:val="clear" w:color="auto" w:fill="FFFFFF"/>
        <w:tabs>
          <w:tab w:val="left" w:pos="0"/>
          <w:tab w:val="left" w:pos="993"/>
        </w:tabs>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 xml:space="preserve"> Реализация мероприятий профилактики обязательных требований и контрольных мероприятий, предусмотренных планом.</w:t>
      </w:r>
    </w:p>
    <w:p w:rsidR="008377F5" w:rsidRPr="00243B19" w:rsidRDefault="008377F5" w:rsidP="00764DE8">
      <w:pPr>
        <w:widowControl w:val="0"/>
        <w:tabs>
          <w:tab w:val="left" w:pos="993"/>
          <w:tab w:val="num" w:pos="1260"/>
        </w:tabs>
        <w:suppressAutoHyphens/>
        <w:ind w:left="709"/>
        <w:contextualSpacing/>
        <w:jc w:val="both"/>
        <w:rPr>
          <w:rFonts w:ascii="PT Astra Serif" w:hAnsi="PT Astra Serif"/>
          <w:b/>
          <w:sz w:val="26"/>
          <w:szCs w:val="26"/>
        </w:rPr>
      </w:pPr>
      <w:r w:rsidRPr="00243B19">
        <w:rPr>
          <w:rFonts w:ascii="PT Astra Serif" w:hAnsi="PT Astra Serif"/>
          <w:b/>
          <w:bCs/>
          <w:sz w:val="26"/>
          <w:szCs w:val="26"/>
        </w:rPr>
        <w:t xml:space="preserve">В части </w:t>
      </w:r>
      <w:r w:rsidRPr="00243B19">
        <w:rPr>
          <w:rFonts w:ascii="PT Astra Serif" w:hAnsi="PT Astra Serif"/>
          <w:b/>
          <w:sz w:val="26"/>
          <w:szCs w:val="26"/>
        </w:rPr>
        <w:t>дошкольного образования:</w:t>
      </w:r>
    </w:p>
    <w:p w:rsidR="00ED22F9" w:rsidRPr="00243B19" w:rsidRDefault="00ED22F9" w:rsidP="00ED22F9">
      <w:pPr>
        <w:ind w:firstLine="708"/>
        <w:jc w:val="both"/>
        <w:rPr>
          <w:rFonts w:ascii="PT Astra Serif" w:hAnsi="PT Astra Serif"/>
          <w:sz w:val="26"/>
          <w:szCs w:val="26"/>
        </w:rPr>
      </w:pPr>
      <w:r w:rsidRPr="00243B19">
        <w:rPr>
          <w:rFonts w:ascii="PT Astra Serif" w:hAnsi="PT Astra Serif"/>
          <w:sz w:val="26"/>
          <w:szCs w:val="26"/>
        </w:rPr>
        <w:t>1. Поддержание 100% доступности дошкольного образования для детей в возрасте от 3 до 7 лет.</w:t>
      </w:r>
    </w:p>
    <w:p w:rsidR="00ED22F9" w:rsidRPr="00243B19" w:rsidRDefault="00ED22F9" w:rsidP="00ED22F9">
      <w:pPr>
        <w:ind w:firstLine="708"/>
        <w:jc w:val="both"/>
        <w:rPr>
          <w:rFonts w:ascii="PT Astra Serif" w:hAnsi="PT Astra Serif"/>
          <w:sz w:val="26"/>
          <w:szCs w:val="26"/>
        </w:rPr>
      </w:pPr>
      <w:r w:rsidRPr="00243B19">
        <w:rPr>
          <w:rFonts w:ascii="PT Astra Serif" w:hAnsi="PT Astra Serif"/>
          <w:sz w:val="26"/>
          <w:szCs w:val="26"/>
        </w:rPr>
        <w:t xml:space="preserve">2. </w:t>
      </w:r>
      <w:r w:rsidRPr="00243B19">
        <w:rPr>
          <w:rFonts w:ascii="PT Astra Serif" w:hAnsi="PT Astra Serif"/>
          <w:bCs/>
          <w:sz w:val="26"/>
          <w:szCs w:val="26"/>
        </w:rPr>
        <w:t>Обеспечение 100% доступности дошкольного образования для детей в возрасте от 1,5 до 3 лет</w:t>
      </w:r>
      <w:r w:rsidRPr="00243B19">
        <w:rPr>
          <w:rFonts w:ascii="PT Astra Serif" w:hAnsi="PT Astra Serif"/>
          <w:sz w:val="26"/>
          <w:szCs w:val="26"/>
        </w:rPr>
        <w:t>.</w:t>
      </w:r>
      <w:r w:rsidRPr="00243B19">
        <w:rPr>
          <w:rFonts w:ascii="PT Astra Serif" w:hAnsi="PT Astra Serif"/>
          <w:sz w:val="26"/>
          <w:szCs w:val="26"/>
          <w:shd w:val="clear" w:color="auto" w:fill="FFFFFF"/>
        </w:rPr>
        <w:t xml:space="preserve"> Создание не менее 335 мест, в том числе с обеспечением необходимых условий пребывания детей с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до трёх лет.</w:t>
      </w:r>
      <w:r w:rsidRPr="00243B19">
        <w:rPr>
          <w:rFonts w:ascii="PT Astra Serif" w:hAnsi="PT Astra Serif"/>
          <w:sz w:val="26"/>
          <w:szCs w:val="26"/>
        </w:rPr>
        <w:t xml:space="preserve"> Создание не менее 15 дополнительных мест для детей в возрасте от полутора до трёх лет в организациях (частной формы собственности) и у индивидуальных предпринимателей, осуществляющих образовательную деятельность по образовательным программам дошкольного образования, а также присмотр и уход за детьми.</w:t>
      </w:r>
    </w:p>
    <w:p w:rsidR="00ED22F9" w:rsidRPr="00243B19" w:rsidRDefault="00ED22F9" w:rsidP="00ED22F9">
      <w:pPr>
        <w:ind w:firstLine="709"/>
        <w:jc w:val="both"/>
        <w:rPr>
          <w:rFonts w:ascii="PT Astra Serif" w:hAnsi="PT Astra Serif"/>
          <w:sz w:val="26"/>
          <w:szCs w:val="26"/>
        </w:rPr>
      </w:pPr>
      <w:r w:rsidRPr="00243B19">
        <w:rPr>
          <w:rFonts w:ascii="PT Astra Serif" w:hAnsi="PT Astra Serif"/>
          <w:sz w:val="26"/>
          <w:szCs w:val="26"/>
        </w:rPr>
        <w:t xml:space="preserve">3. Создание условий для раннего развития детей в возрасте до трёх лет, в том числе создание служб ранней помощи, реализация программы психолого-педагогической, методической и консультативной помощи родителям детей, получающих дошкольное образование в семье, повышения психолого-педагогической компетентности родителей обучающихся. </w:t>
      </w:r>
      <w:r w:rsidRPr="00243B19">
        <w:rPr>
          <w:rFonts w:ascii="PT Astra Serif" w:hAnsi="PT Astra Serif"/>
          <w:bCs/>
          <w:iCs/>
          <w:sz w:val="26"/>
          <w:szCs w:val="26"/>
        </w:rPr>
        <w:t>Оснащение службы ранней помощи</w:t>
      </w:r>
      <w:r w:rsidRPr="00243B19">
        <w:rPr>
          <w:rFonts w:ascii="PT Astra Serif" w:hAnsi="PT Astra Serif"/>
          <w:sz w:val="26"/>
          <w:szCs w:val="26"/>
        </w:rPr>
        <w:t>, организованной на базе МБДОУ № 186 «Волгарик» г. Ульяновска.</w:t>
      </w:r>
    </w:p>
    <w:p w:rsidR="00ED22F9" w:rsidRPr="00243B19" w:rsidRDefault="00ED22F9" w:rsidP="00ED22F9">
      <w:pPr>
        <w:pStyle w:val="39"/>
        <w:spacing w:after="0" w:line="240" w:lineRule="auto"/>
        <w:ind w:left="0" w:firstLine="708"/>
        <w:jc w:val="both"/>
        <w:rPr>
          <w:rFonts w:ascii="PT Astra Serif" w:hAnsi="PT Astra Serif"/>
          <w:bCs/>
          <w:sz w:val="26"/>
          <w:szCs w:val="26"/>
        </w:rPr>
      </w:pPr>
      <w:r w:rsidRPr="00243B19">
        <w:rPr>
          <w:rFonts w:ascii="PT Astra Serif" w:hAnsi="PT Astra Serif"/>
          <w:sz w:val="26"/>
          <w:szCs w:val="26"/>
        </w:rPr>
        <w:t>4. Повышение качества дошкольного образования. Сопровождение реализации ФГОС дошкольного образования посредством функционирования стажировочных площадок на территории Ульяновской области.</w:t>
      </w:r>
    </w:p>
    <w:p w:rsidR="008377F5" w:rsidRPr="00243B19" w:rsidRDefault="008377F5" w:rsidP="00BF3849">
      <w:pPr>
        <w:widowControl w:val="0"/>
        <w:ind w:firstLine="709"/>
        <w:contextualSpacing/>
        <w:jc w:val="both"/>
        <w:rPr>
          <w:rFonts w:ascii="PT Astra Serif" w:hAnsi="PT Astra Serif"/>
          <w:b/>
          <w:bCs/>
          <w:sz w:val="26"/>
          <w:szCs w:val="26"/>
        </w:rPr>
      </w:pPr>
      <w:r w:rsidRPr="00243B19">
        <w:rPr>
          <w:rFonts w:ascii="PT Astra Serif" w:hAnsi="PT Astra Serif"/>
          <w:b/>
          <w:bCs/>
          <w:sz w:val="26"/>
          <w:szCs w:val="26"/>
        </w:rPr>
        <w:t>В части общего образования:</w:t>
      </w:r>
    </w:p>
    <w:p w:rsidR="00CB1AA6" w:rsidRPr="00243B19" w:rsidRDefault="00CB1AA6" w:rsidP="00CB1AA6">
      <w:pPr>
        <w:numPr>
          <w:ilvl w:val="0"/>
          <w:numId w:val="38"/>
        </w:numPr>
        <w:tabs>
          <w:tab w:val="left" w:pos="993"/>
        </w:tabs>
        <w:ind w:left="0" w:firstLine="709"/>
        <w:jc w:val="both"/>
        <w:rPr>
          <w:rFonts w:ascii="PT Astra Serif" w:hAnsi="PT Astra Serif"/>
          <w:sz w:val="26"/>
          <w:szCs w:val="26"/>
        </w:rPr>
      </w:pPr>
      <w:r w:rsidRPr="00243B19">
        <w:rPr>
          <w:rFonts w:ascii="PT Astra Serif" w:hAnsi="PT Astra Serif"/>
          <w:sz w:val="26"/>
          <w:szCs w:val="26"/>
        </w:rPr>
        <w:t>Создание 61 Центра образования естественно-научной и технологической направленностей «Точка роста» в общеобразовательных организациях, расположенных в сельской местности и малых городах в рамках регионального проекта «Современная школа» национального проекта «Образование».</w:t>
      </w:r>
    </w:p>
    <w:p w:rsidR="00CB1AA6" w:rsidRPr="00243B19" w:rsidRDefault="00CB1AA6" w:rsidP="00CB1AA6">
      <w:pPr>
        <w:pStyle w:val="73"/>
        <w:spacing w:after="0" w:line="240" w:lineRule="auto"/>
        <w:ind w:left="0" w:firstLine="708"/>
        <w:jc w:val="both"/>
        <w:rPr>
          <w:rFonts w:ascii="PT Astra Serif" w:hAnsi="PT Astra Serif"/>
          <w:sz w:val="26"/>
          <w:szCs w:val="26"/>
        </w:rPr>
      </w:pPr>
      <w:r w:rsidRPr="00243B19">
        <w:rPr>
          <w:rFonts w:ascii="PT Astra Serif" w:hAnsi="PT Astra Serif"/>
          <w:sz w:val="26"/>
          <w:szCs w:val="26"/>
        </w:rPr>
        <w:t>2. 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модернизации системы образования.</w:t>
      </w:r>
    </w:p>
    <w:p w:rsidR="00CB1AA6" w:rsidRPr="00243B19" w:rsidRDefault="00CB1AA6" w:rsidP="00CB1AA6">
      <w:pPr>
        <w:pStyle w:val="73"/>
        <w:spacing w:after="0" w:line="240" w:lineRule="auto"/>
        <w:ind w:left="0" w:firstLine="708"/>
        <w:jc w:val="both"/>
        <w:rPr>
          <w:rFonts w:ascii="PT Astra Serif" w:hAnsi="PT Astra Serif"/>
          <w:sz w:val="26"/>
          <w:szCs w:val="26"/>
        </w:rPr>
      </w:pPr>
      <w:r w:rsidRPr="00243B19">
        <w:rPr>
          <w:rFonts w:ascii="PT Astra Serif" w:hAnsi="PT Astra Serif"/>
          <w:sz w:val="26"/>
          <w:szCs w:val="26"/>
        </w:rPr>
        <w:t>3. Оснащение двух отдельных образовательных организаций, реализующих адаптированные основные общеобразовательные программы современным оборудованием в рамках регионального проекта «Современная школа» национального проекта «Образование» (ОГКОУ «Школа-интернат № 87», ОГКОУ «Школа № 39»).</w:t>
      </w:r>
    </w:p>
    <w:p w:rsidR="00CB1AA6" w:rsidRPr="00243B19" w:rsidRDefault="00CB1AA6" w:rsidP="00CB1AA6">
      <w:pPr>
        <w:pStyle w:val="73"/>
        <w:spacing w:after="0" w:line="240" w:lineRule="auto"/>
        <w:ind w:left="0" w:firstLine="708"/>
        <w:jc w:val="both"/>
        <w:rPr>
          <w:rFonts w:ascii="PT Astra Serif" w:hAnsi="PT Astra Serif"/>
          <w:b/>
          <w:sz w:val="26"/>
          <w:szCs w:val="26"/>
        </w:rPr>
      </w:pPr>
      <w:r w:rsidRPr="00243B19">
        <w:rPr>
          <w:rFonts w:ascii="PT Astra Serif" w:hAnsi="PT Astra Serif"/>
          <w:sz w:val="26"/>
          <w:szCs w:val="26"/>
        </w:rPr>
        <w:t>4. Оказание в Ульяновской области не менее 28 тыс.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(нарастающим итогом, начиная с 2019 года) в рамках регионального проекта «Поддержка семей, имеющих детей» национального проекта «Образование».</w:t>
      </w:r>
    </w:p>
    <w:p w:rsidR="00CB1AA6" w:rsidRPr="00243B19" w:rsidRDefault="00CB1AA6" w:rsidP="00CB1AA6">
      <w:pPr>
        <w:pStyle w:val="73"/>
        <w:spacing w:after="0" w:line="240" w:lineRule="auto"/>
        <w:ind w:left="0" w:firstLine="708"/>
        <w:jc w:val="both"/>
        <w:rPr>
          <w:rFonts w:ascii="PT Astra Serif" w:hAnsi="PT Astra Serif"/>
          <w:b/>
          <w:sz w:val="26"/>
          <w:szCs w:val="26"/>
        </w:rPr>
      </w:pPr>
      <w:r w:rsidRPr="00243B19">
        <w:rPr>
          <w:rFonts w:ascii="PT Astra Serif" w:hAnsi="PT Astra Serif"/>
          <w:sz w:val="26"/>
          <w:szCs w:val="26"/>
          <w:shd w:val="clear" w:color="auto" w:fill="FFFFFF"/>
        </w:rPr>
        <w:t>5. Обновление материально-технической базы для внедрения цифровой образовательной среды в 89 образовательных организациях.</w:t>
      </w:r>
    </w:p>
    <w:p w:rsidR="008377F5" w:rsidRPr="00243B19" w:rsidRDefault="008377F5" w:rsidP="00BF3849">
      <w:pPr>
        <w:widowControl w:val="0"/>
        <w:ind w:firstLine="709"/>
        <w:contextualSpacing/>
        <w:rPr>
          <w:rFonts w:ascii="PT Astra Serif" w:hAnsi="PT Astra Serif"/>
          <w:b/>
          <w:color w:val="000000"/>
          <w:sz w:val="26"/>
          <w:szCs w:val="26"/>
        </w:rPr>
      </w:pPr>
      <w:r w:rsidRPr="00243B19">
        <w:rPr>
          <w:rFonts w:ascii="PT Astra Serif" w:hAnsi="PT Astra Serif"/>
          <w:b/>
          <w:color w:val="000000"/>
          <w:sz w:val="26"/>
          <w:szCs w:val="26"/>
        </w:rPr>
        <w:t>Задачи в сфере воспитания:</w:t>
      </w:r>
    </w:p>
    <w:p w:rsidR="0032650A" w:rsidRPr="00243B19" w:rsidRDefault="00D60B7E" w:rsidP="0032650A">
      <w:pPr>
        <w:tabs>
          <w:tab w:val="left" w:pos="0"/>
        </w:tabs>
        <w:jc w:val="both"/>
        <w:rPr>
          <w:rFonts w:ascii="PT Astra Serif" w:hAnsi="PT Astra Serif"/>
          <w:sz w:val="26"/>
          <w:szCs w:val="26"/>
        </w:rPr>
      </w:pPr>
      <w:r w:rsidRPr="00243B19">
        <w:rPr>
          <w:rFonts w:ascii="PT Astra Serif" w:hAnsi="PT Astra Serif"/>
          <w:sz w:val="26"/>
          <w:szCs w:val="26"/>
        </w:rPr>
        <w:tab/>
      </w:r>
      <w:r w:rsidR="0032650A" w:rsidRPr="00243B19">
        <w:rPr>
          <w:rFonts w:ascii="PT Astra Serif" w:hAnsi="PT Astra Serif"/>
          <w:sz w:val="26"/>
          <w:szCs w:val="26"/>
        </w:rPr>
        <w:t>1. Увеличение количества образовательных организаций, реализующих деятельность «Российского движения школьников», до 280 организаций.</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2. Увеличение количества постоянных членов Всероссийского военно-патриотического общественного движения «Юнармия» до 8500 человек.</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3. Развитие ученического самоуправления, как важнейшего условия воспитания у детей активной гражданской позиции, гражданской ответственности.</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4. Создание условий для просвещения и консультирования родителей по вопросам семейного воспитания, вовлечения семей в воспитательный процесс в образовательных организациях Ульяновской области.</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5. Создание условий для выявления и поддержки талантливых детей.</w:t>
      </w:r>
    </w:p>
    <w:p w:rsidR="008377F5" w:rsidRPr="00243B19" w:rsidRDefault="008377F5" w:rsidP="00BF3849">
      <w:pPr>
        <w:widowControl w:val="0"/>
        <w:suppressAutoHyphens/>
        <w:ind w:firstLine="708"/>
        <w:contextualSpacing/>
        <w:jc w:val="both"/>
        <w:rPr>
          <w:rFonts w:ascii="PT Astra Serif" w:eastAsia="Calibri" w:hAnsi="PT Astra Serif"/>
          <w:b/>
          <w:sz w:val="26"/>
          <w:szCs w:val="26"/>
          <w:lang w:eastAsia="en-US"/>
        </w:rPr>
      </w:pPr>
      <w:r w:rsidRPr="00243B19">
        <w:rPr>
          <w:rFonts w:ascii="PT Astra Serif" w:eastAsia="Calibri" w:hAnsi="PT Astra Serif"/>
          <w:b/>
          <w:sz w:val="26"/>
          <w:szCs w:val="26"/>
          <w:lang w:eastAsia="en-US"/>
        </w:rPr>
        <w:t>В части дополнительного образования детей:</w:t>
      </w:r>
    </w:p>
    <w:p w:rsidR="001848BC" w:rsidRPr="00243B19" w:rsidRDefault="001848BC" w:rsidP="001848BC">
      <w:pPr>
        <w:pStyle w:val="aa"/>
        <w:spacing w:before="0" w:after="0"/>
        <w:ind w:firstLine="708"/>
        <w:rPr>
          <w:rFonts w:ascii="PT Astra Serif" w:hAnsi="PT Astra Serif"/>
          <w:sz w:val="26"/>
          <w:szCs w:val="26"/>
        </w:rPr>
      </w:pPr>
      <w:r w:rsidRPr="00243B19">
        <w:rPr>
          <w:rFonts w:ascii="PT Astra Serif" w:hAnsi="PT Astra Serif"/>
          <w:sz w:val="26"/>
          <w:szCs w:val="26"/>
        </w:rPr>
        <w:t>1.</w:t>
      </w:r>
      <w:r w:rsidRPr="00243B19">
        <w:rPr>
          <w:rFonts w:ascii="PT Astra Serif" w:hAnsi="PT Astra Serif"/>
          <w:b/>
          <w:sz w:val="26"/>
          <w:szCs w:val="26"/>
        </w:rPr>
        <w:t xml:space="preserve"> </w:t>
      </w:r>
      <w:r w:rsidRPr="00243B19">
        <w:rPr>
          <w:rFonts w:ascii="PT Astra Serif" w:hAnsi="PT Astra Serif"/>
          <w:sz w:val="26"/>
          <w:szCs w:val="26"/>
        </w:rPr>
        <w:t>Обеспечение исполнения целевых показателей и ключевых результатов по региональному проекту «Успех каждого ребенка», в том числе охват детей дополнительным образованием, в том числе детей с ОВЗ; персонифицированный учёт детей, электронной записи детей в объединения дополнительного образования, проведение общественной экспертизы дополнительных общеобразовательных программ, внедрение модели персонифицированного финансирования дополнительного образования.</w:t>
      </w:r>
    </w:p>
    <w:p w:rsidR="001848BC" w:rsidRPr="00243B19" w:rsidRDefault="001848BC" w:rsidP="001848BC">
      <w:pPr>
        <w:ind w:firstLine="708"/>
        <w:jc w:val="both"/>
        <w:rPr>
          <w:rFonts w:ascii="PT Astra Serif" w:hAnsi="PT Astra Serif"/>
          <w:sz w:val="26"/>
          <w:szCs w:val="26"/>
        </w:rPr>
      </w:pPr>
      <w:r w:rsidRPr="00243B19">
        <w:rPr>
          <w:rFonts w:ascii="PT Astra Serif" w:hAnsi="PT Astra Serif"/>
          <w:sz w:val="26"/>
          <w:szCs w:val="26"/>
        </w:rPr>
        <w:t>2. Создание условий для обучения не менее 52 % детей с ограниченными возможностями здоровья Ульяновской области по дополнительным общеобразовательным программам, в том числе с использованием дистанционных технологий.</w:t>
      </w:r>
    </w:p>
    <w:p w:rsidR="001848BC" w:rsidRPr="00243B19" w:rsidRDefault="001848BC" w:rsidP="001848BC">
      <w:pPr>
        <w:ind w:firstLine="708"/>
        <w:jc w:val="both"/>
        <w:rPr>
          <w:rFonts w:ascii="PT Astra Serif" w:hAnsi="PT Astra Serif"/>
          <w:sz w:val="26"/>
          <w:szCs w:val="26"/>
        </w:rPr>
      </w:pPr>
      <w:r w:rsidRPr="00243B19">
        <w:rPr>
          <w:rFonts w:ascii="PT Astra Serif" w:hAnsi="PT Astra Serif"/>
          <w:sz w:val="26"/>
          <w:szCs w:val="26"/>
        </w:rPr>
        <w:t>3. Развитие инфраструктуры дополнительного образования для детей путем создания 9562 новых мест в образовательных организациях различных типов для реализации дополнительных общеразвивающих программ всех направленностей в целях обеспечения 81% охвата детей дополнительным образованием.</w:t>
      </w:r>
    </w:p>
    <w:p w:rsidR="001848BC" w:rsidRPr="00243B19" w:rsidRDefault="001848BC" w:rsidP="001848BC">
      <w:pPr>
        <w:ind w:firstLine="708"/>
        <w:jc w:val="both"/>
        <w:rPr>
          <w:rFonts w:ascii="PT Astra Serif" w:hAnsi="PT Astra Serif"/>
          <w:sz w:val="26"/>
          <w:szCs w:val="26"/>
        </w:rPr>
      </w:pPr>
      <w:r w:rsidRPr="00243B19">
        <w:rPr>
          <w:rFonts w:ascii="PT Astra Serif" w:hAnsi="PT Astra Serif"/>
          <w:sz w:val="26"/>
          <w:szCs w:val="26"/>
        </w:rPr>
        <w:t>4. Обновление материально-технической базы для занятий физической культурой и спортом в 20 общеобразовательных организациях Ульяновской области, расположенных в сельской местности.</w:t>
      </w:r>
    </w:p>
    <w:p w:rsidR="001848BC" w:rsidRPr="00243B19" w:rsidRDefault="001848BC" w:rsidP="001848BC">
      <w:pPr>
        <w:pStyle w:val="aa"/>
        <w:spacing w:before="0" w:after="0"/>
        <w:ind w:firstLine="708"/>
        <w:rPr>
          <w:rFonts w:ascii="PT Astra Serif" w:hAnsi="PT Astra Serif"/>
          <w:sz w:val="26"/>
          <w:szCs w:val="26"/>
        </w:rPr>
      </w:pPr>
      <w:r w:rsidRPr="00243B19">
        <w:rPr>
          <w:rFonts w:ascii="PT Astra Serif" w:hAnsi="PT Astra Serif"/>
          <w:sz w:val="26"/>
          <w:szCs w:val="26"/>
        </w:rPr>
        <w:t>5. Создание Центра выявления, поддержки и развития способностей и талантов у детей и молодежи, с учетом опыта образовательного фонда «Талант и успех».</w:t>
      </w:r>
    </w:p>
    <w:p w:rsidR="001848BC" w:rsidRPr="00243B19" w:rsidRDefault="001848BC" w:rsidP="001848BC">
      <w:pPr>
        <w:pStyle w:val="aa"/>
        <w:spacing w:before="0" w:after="0"/>
        <w:ind w:firstLine="708"/>
        <w:rPr>
          <w:rFonts w:ascii="PT Astra Serif" w:hAnsi="PT Astra Serif"/>
          <w:sz w:val="26"/>
          <w:szCs w:val="26"/>
        </w:rPr>
      </w:pPr>
      <w:r w:rsidRPr="00243B19">
        <w:rPr>
          <w:rFonts w:ascii="PT Astra Serif" w:hAnsi="PT Astra Serif"/>
          <w:sz w:val="26"/>
          <w:szCs w:val="26"/>
        </w:rPr>
        <w:t>6. Обеспечение функционирования новой инфраструктуры дополнительного образования: детские технопарки «Кванториум» в городах Ульяновск и Димитровград, КЦДО «Дом научной коллаборации», ЦЦО «ИТ-куб».</w:t>
      </w:r>
    </w:p>
    <w:p w:rsidR="00912C93" w:rsidRPr="00243B19" w:rsidRDefault="00912C93" w:rsidP="00D60B7E">
      <w:pPr>
        <w:pStyle w:val="aa"/>
        <w:widowControl w:val="0"/>
        <w:shd w:val="clear" w:color="auto" w:fill="FFFFFF"/>
        <w:spacing w:before="0" w:after="0"/>
        <w:ind w:firstLine="708"/>
        <w:contextualSpacing/>
        <w:rPr>
          <w:rFonts w:ascii="PT Astra Serif" w:hAnsi="PT Astra Serif"/>
          <w:b/>
          <w:sz w:val="26"/>
          <w:szCs w:val="26"/>
        </w:rPr>
      </w:pPr>
      <w:r w:rsidRPr="00243B19">
        <w:rPr>
          <w:rFonts w:ascii="PT Astra Serif" w:hAnsi="PT Astra Serif"/>
          <w:b/>
          <w:sz w:val="26"/>
          <w:szCs w:val="26"/>
        </w:rPr>
        <w:t>В части развития среднего профессионального образования:</w:t>
      </w:r>
    </w:p>
    <w:p w:rsidR="007E3E8B" w:rsidRPr="00243B19" w:rsidRDefault="00D93B17" w:rsidP="007E3E8B">
      <w:pPr>
        <w:pStyle w:val="affffd"/>
        <w:tabs>
          <w:tab w:val="left" w:pos="709"/>
        </w:tabs>
        <w:spacing w:line="240" w:lineRule="auto"/>
        <w:ind w:firstLine="0"/>
        <w:rPr>
          <w:rFonts w:ascii="PT Astra Serif" w:hAnsi="PT Astra Serif"/>
          <w:sz w:val="26"/>
          <w:szCs w:val="26"/>
        </w:rPr>
      </w:pPr>
      <w:r w:rsidRPr="00243B19">
        <w:rPr>
          <w:rFonts w:ascii="PT Astra Serif" w:hAnsi="PT Astra Serif"/>
          <w:sz w:val="26"/>
          <w:szCs w:val="26"/>
        </w:rPr>
        <w:tab/>
      </w:r>
      <w:r w:rsidR="007E3E8B" w:rsidRPr="00243B19">
        <w:rPr>
          <w:rFonts w:ascii="PT Astra Serif" w:hAnsi="PT Astra Serif"/>
          <w:sz w:val="26"/>
          <w:szCs w:val="26"/>
        </w:rPr>
        <w:t xml:space="preserve">1. Проведение государственной итоговой аттестации выпускников с использованием нового инструмента оценки качества подготовки кадров – демонстрационного экзамена в 2021 году не менее чем в 20% профессиональных образовательных организаций. </w:t>
      </w:r>
    </w:p>
    <w:p w:rsidR="007E3E8B" w:rsidRPr="00243B19" w:rsidRDefault="007E3E8B" w:rsidP="007E3E8B">
      <w:pPr>
        <w:pStyle w:val="affffd"/>
        <w:tabs>
          <w:tab w:val="left" w:pos="1134"/>
        </w:tabs>
        <w:spacing w:line="240" w:lineRule="auto"/>
        <w:rPr>
          <w:rFonts w:ascii="PT Astra Serif" w:hAnsi="PT Astra Serif"/>
          <w:sz w:val="26"/>
          <w:szCs w:val="26"/>
        </w:rPr>
      </w:pPr>
      <w:r w:rsidRPr="00243B19">
        <w:rPr>
          <w:rFonts w:ascii="PT Astra Serif" w:hAnsi="PT Astra Serif"/>
          <w:sz w:val="26"/>
          <w:szCs w:val="26"/>
        </w:rPr>
        <w:t>2. Доведение доли выпускников профессиональных образовательных организаций, трудоустроившихся в течение одного календарного года, следующего за годом выпуска, в общей численности выпускников, до 67%.</w:t>
      </w:r>
    </w:p>
    <w:p w:rsidR="007E3E8B" w:rsidRPr="00243B19" w:rsidRDefault="007E3E8B" w:rsidP="007E3E8B">
      <w:pPr>
        <w:pStyle w:val="affffd"/>
        <w:tabs>
          <w:tab w:val="left" w:pos="709"/>
        </w:tabs>
        <w:spacing w:line="240" w:lineRule="auto"/>
        <w:ind w:firstLine="0"/>
        <w:rPr>
          <w:rFonts w:ascii="PT Astra Serif" w:hAnsi="PT Astra Serif"/>
          <w:sz w:val="26"/>
          <w:szCs w:val="26"/>
        </w:rPr>
      </w:pPr>
      <w:r w:rsidRPr="00243B19">
        <w:rPr>
          <w:rFonts w:ascii="PT Astra Serif" w:hAnsi="PT Astra Serif"/>
          <w:sz w:val="26"/>
          <w:szCs w:val="26"/>
        </w:rPr>
        <w:tab/>
        <w:t>3. Оснащение в 2021 году не менее 16 мастерских современной материально-технической базой по одной из компетенций.</w:t>
      </w:r>
    </w:p>
    <w:p w:rsidR="007E3E8B" w:rsidRPr="00243B19" w:rsidRDefault="007E3E8B" w:rsidP="007E3E8B">
      <w:pPr>
        <w:pStyle w:val="affffd"/>
        <w:tabs>
          <w:tab w:val="left" w:pos="709"/>
        </w:tabs>
        <w:spacing w:line="240" w:lineRule="auto"/>
        <w:ind w:firstLine="0"/>
        <w:rPr>
          <w:rFonts w:ascii="PT Astra Serif" w:hAnsi="PT Astra Serif"/>
          <w:sz w:val="26"/>
          <w:szCs w:val="26"/>
        </w:rPr>
      </w:pPr>
      <w:r w:rsidRPr="00243B19">
        <w:rPr>
          <w:rFonts w:ascii="PT Astra Serif" w:hAnsi="PT Astra Serif"/>
          <w:sz w:val="26"/>
          <w:szCs w:val="26"/>
        </w:rPr>
        <w:tab/>
        <w:t>4. Доведение доли обучающихся,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до 8 %.</w:t>
      </w:r>
    </w:p>
    <w:p w:rsidR="007E3E8B" w:rsidRPr="00243B19" w:rsidRDefault="007E3E8B" w:rsidP="007E3E8B">
      <w:pPr>
        <w:pStyle w:val="affffd"/>
        <w:numPr>
          <w:ilvl w:val="0"/>
          <w:numId w:val="39"/>
        </w:numPr>
        <w:tabs>
          <w:tab w:val="left" w:pos="709"/>
        </w:tabs>
        <w:spacing w:line="240" w:lineRule="auto"/>
        <w:rPr>
          <w:rFonts w:ascii="PT Astra Serif" w:hAnsi="PT Astra Serif"/>
          <w:sz w:val="26"/>
          <w:szCs w:val="26"/>
        </w:rPr>
      </w:pPr>
      <w:r w:rsidRPr="00243B19">
        <w:rPr>
          <w:rFonts w:ascii="PT Astra Serif" w:hAnsi="PT Astra Serif"/>
          <w:sz w:val="26"/>
          <w:szCs w:val="26"/>
        </w:rPr>
        <w:t xml:space="preserve">Создание Центра опережающей профессиональной подготовки. </w:t>
      </w:r>
    </w:p>
    <w:p w:rsidR="00BF3849" w:rsidRPr="00243B19" w:rsidRDefault="00A252EC" w:rsidP="00D60B7E">
      <w:pPr>
        <w:widowControl w:val="0"/>
        <w:ind w:firstLine="708"/>
        <w:contextualSpacing/>
        <w:jc w:val="both"/>
        <w:rPr>
          <w:rFonts w:ascii="PT Astra Serif" w:hAnsi="PT Astra Serif"/>
          <w:b/>
          <w:sz w:val="26"/>
          <w:szCs w:val="26"/>
        </w:rPr>
      </w:pPr>
      <w:r w:rsidRPr="00243B19">
        <w:rPr>
          <w:rFonts w:ascii="PT Astra Serif" w:hAnsi="PT Astra Serif"/>
          <w:b/>
          <w:sz w:val="26"/>
          <w:szCs w:val="26"/>
        </w:rPr>
        <w:t xml:space="preserve">В части развития </w:t>
      </w:r>
      <w:r w:rsidR="007E3E8B" w:rsidRPr="00243B19">
        <w:rPr>
          <w:rFonts w:ascii="PT Astra Serif" w:hAnsi="PT Astra Serif"/>
          <w:b/>
          <w:sz w:val="26"/>
          <w:szCs w:val="26"/>
        </w:rPr>
        <w:t>высшего образования</w:t>
      </w:r>
      <w:r w:rsidRPr="00243B19">
        <w:rPr>
          <w:rFonts w:ascii="PT Astra Serif" w:hAnsi="PT Astra Serif"/>
          <w:b/>
          <w:sz w:val="26"/>
          <w:szCs w:val="26"/>
        </w:rPr>
        <w:t>:</w:t>
      </w:r>
    </w:p>
    <w:p w:rsidR="007E3E8B" w:rsidRPr="00243B19" w:rsidRDefault="007E3E8B" w:rsidP="007E3E8B">
      <w:pPr>
        <w:ind w:firstLine="708"/>
        <w:jc w:val="both"/>
        <w:rPr>
          <w:rFonts w:ascii="PT Astra Serif" w:hAnsi="PT Astra Serif"/>
          <w:sz w:val="26"/>
          <w:szCs w:val="26"/>
        </w:rPr>
      </w:pPr>
      <w:r w:rsidRPr="00243B19">
        <w:rPr>
          <w:rFonts w:ascii="PT Astra Serif" w:hAnsi="PT Astra Serif"/>
          <w:sz w:val="26"/>
          <w:szCs w:val="26"/>
        </w:rPr>
        <w:t>1. Улучшение позиций вузов, расположенных на территории Ульяновской области, в национальных и международных академических рейтингах (не менее 2).</w:t>
      </w:r>
    </w:p>
    <w:p w:rsidR="007E3E8B" w:rsidRPr="00243B19" w:rsidRDefault="007E3E8B" w:rsidP="007E3E8B">
      <w:pPr>
        <w:ind w:firstLine="708"/>
        <w:jc w:val="both"/>
        <w:rPr>
          <w:rFonts w:ascii="PT Astra Serif" w:hAnsi="PT Astra Serif"/>
          <w:sz w:val="26"/>
          <w:szCs w:val="26"/>
        </w:rPr>
      </w:pPr>
      <w:r w:rsidRPr="00243B19">
        <w:rPr>
          <w:rFonts w:ascii="PT Astra Serif" w:hAnsi="PT Astra Serif"/>
          <w:sz w:val="26"/>
          <w:szCs w:val="26"/>
        </w:rPr>
        <w:t>2. Сохранение оптимальной структуры обучающихся за счёт бюджетных средств в учреждениях высшего образования, расположенных в Ульяновской области, для достижения сбалансированности спроса и предложения профессиональных кадров на региональном рынке труда (не менее 3900 бюджетных мест).</w:t>
      </w:r>
    </w:p>
    <w:p w:rsidR="007E3E8B" w:rsidRPr="00243B19" w:rsidRDefault="007E3E8B" w:rsidP="007E3E8B">
      <w:pPr>
        <w:ind w:firstLine="708"/>
        <w:jc w:val="both"/>
        <w:rPr>
          <w:rFonts w:ascii="PT Astra Serif" w:hAnsi="PT Astra Serif"/>
          <w:sz w:val="26"/>
          <w:szCs w:val="26"/>
        </w:rPr>
      </w:pPr>
      <w:r w:rsidRPr="00243B19">
        <w:rPr>
          <w:rFonts w:ascii="PT Astra Serif" w:hAnsi="PT Astra Serif"/>
          <w:sz w:val="26"/>
          <w:szCs w:val="26"/>
        </w:rPr>
        <w:t>3. Развитие на территории Ульяновской области системы целевого приёма в вузы региона (не менее 400).</w:t>
      </w:r>
    </w:p>
    <w:p w:rsidR="0097499B" w:rsidRPr="00243B19" w:rsidRDefault="0097499B" w:rsidP="007E3E8B">
      <w:pPr>
        <w:ind w:firstLine="708"/>
        <w:jc w:val="both"/>
        <w:rPr>
          <w:rFonts w:ascii="PT Astra Serif" w:hAnsi="PT Astra Serif"/>
          <w:b/>
          <w:sz w:val="26"/>
          <w:szCs w:val="26"/>
        </w:rPr>
      </w:pPr>
      <w:r w:rsidRPr="00243B19">
        <w:rPr>
          <w:rFonts w:ascii="PT Astra Serif" w:hAnsi="PT Astra Serif"/>
          <w:b/>
          <w:sz w:val="26"/>
          <w:szCs w:val="26"/>
        </w:rPr>
        <w:t>В части развития науки:</w:t>
      </w:r>
    </w:p>
    <w:p w:rsidR="0097499B" w:rsidRPr="00243B19" w:rsidRDefault="0097499B" w:rsidP="0097499B">
      <w:pPr>
        <w:ind w:firstLine="708"/>
        <w:jc w:val="both"/>
        <w:rPr>
          <w:rFonts w:ascii="PT Astra Serif" w:hAnsi="PT Astra Serif"/>
          <w:bCs/>
          <w:sz w:val="26"/>
          <w:szCs w:val="26"/>
        </w:rPr>
      </w:pPr>
      <w:r w:rsidRPr="00243B19">
        <w:rPr>
          <w:rFonts w:ascii="PT Astra Serif" w:hAnsi="PT Astra Serif"/>
          <w:sz w:val="26"/>
          <w:szCs w:val="26"/>
        </w:rPr>
        <w:t>1. Проведение совместного регионального конкурса проектов фундаментальных исследований по направлениям научных исследований, актуальных для региона.</w:t>
      </w:r>
    </w:p>
    <w:p w:rsidR="0097499B" w:rsidRPr="00243B19" w:rsidRDefault="0097499B" w:rsidP="0097499B">
      <w:pPr>
        <w:ind w:firstLine="708"/>
        <w:jc w:val="both"/>
        <w:rPr>
          <w:rFonts w:ascii="PT Astra Serif" w:hAnsi="PT Astra Serif"/>
          <w:sz w:val="26"/>
          <w:szCs w:val="26"/>
        </w:rPr>
      </w:pPr>
      <w:r w:rsidRPr="00243B19">
        <w:rPr>
          <w:rFonts w:ascii="PT Astra Serif" w:hAnsi="PT Astra Serif"/>
          <w:sz w:val="26"/>
          <w:szCs w:val="26"/>
        </w:rPr>
        <w:t>2. Региональная поддержка молодых научных сотрудников, осуществляющих научную (научно-техническую) деятельность на территории Ульяновской области (назначение молодым научным сотрудникам стипендии Губернатора Ульяновской области «Имени</w:t>
      </w:r>
      <w:r w:rsidRPr="00243B19">
        <w:rPr>
          <w:rFonts w:ascii="PT Astra Serif" w:hAnsi="PT Astra Serif"/>
          <w:b/>
          <w:i/>
          <w:sz w:val="26"/>
          <w:szCs w:val="26"/>
        </w:rPr>
        <w:t xml:space="preserve"> </w:t>
      </w:r>
      <w:r w:rsidRPr="00243B19">
        <w:rPr>
          <w:rFonts w:ascii="PT Astra Serif" w:hAnsi="PT Astra Serif"/>
          <w:sz w:val="26"/>
          <w:szCs w:val="26"/>
        </w:rPr>
        <w:t>Александра Александровича Любищева» - 15 человек).</w:t>
      </w:r>
    </w:p>
    <w:p w:rsidR="00151573" w:rsidRPr="00243B19" w:rsidRDefault="00151573" w:rsidP="00CC6AFA">
      <w:pPr>
        <w:widowControl w:val="0"/>
        <w:ind w:left="708"/>
        <w:contextualSpacing/>
        <w:jc w:val="both"/>
        <w:rPr>
          <w:rFonts w:ascii="PT Astra Serif" w:hAnsi="PT Astra Serif"/>
          <w:sz w:val="26"/>
          <w:szCs w:val="26"/>
        </w:rPr>
      </w:pPr>
      <w:r w:rsidRPr="00243B19">
        <w:rPr>
          <w:rFonts w:ascii="PT Astra Serif" w:hAnsi="PT Astra Serif"/>
          <w:b/>
          <w:sz w:val="26"/>
          <w:szCs w:val="26"/>
        </w:rPr>
        <w:t>В части организации отдыха и оздоровления детей</w:t>
      </w:r>
    </w:p>
    <w:p w:rsidR="00D464AF" w:rsidRPr="00243B19" w:rsidRDefault="00D464AF" w:rsidP="0085472F">
      <w:pPr>
        <w:pStyle w:val="af4"/>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сохранение сети организаций отдыха детей и х оздоровления на территории Ульяновской области;</w:t>
      </w:r>
    </w:p>
    <w:p w:rsidR="00D464AF" w:rsidRPr="00243B19" w:rsidRDefault="00D464AF" w:rsidP="0085472F">
      <w:pPr>
        <w:pStyle w:val="af4"/>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осуществление государственной поддержки организаций отдыха детей и их оздоровления негосударственного сектора;</w:t>
      </w:r>
    </w:p>
    <w:p w:rsidR="00D464AF" w:rsidRPr="00243B19" w:rsidRDefault="00D464AF" w:rsidP="0085472F">
      <w:pPr>
        <w:pStyle w:val="af4"/>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повышение качества организации детского отдыха в организациях отдыха детей и их оздоровления;</w:t>
      </w:r>
    </w:p>
    <w:p w:rsidR="00D464AF" w:rsidRPr="00243B19" w:rsidRDefault="00D464AF" w:rsidP="0085472F">
      <w:pPr>
        <w:pStyle w:val="af4"/>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создание условий для обеспечения деятельности организаций отдыха детей и их оздоровления на территории Ульяновской области в условиях распространения новой коронавирусной инфекции.</w:t>
      </w:r>
    </w:p>
    <w:p w:rsidR="00FB18FF" w:rsidRPr="00243B19" w:rsidRDefault="00FB18FF" w:rsidP="00FB18FF">
      <w:pPr>
        <w:keepNext/>
        <w:ind w:firstLine="567"/>
        <w:contextualSpacing/>
        <w:jc w:val="both"/>
        <w:rPr>
          <w:rFonts w:ascii="PT Astra Serif" w:hAnsi="PT Astra Serif"/>
          <w:b/>
          <w:sz w:val="26"/>
          <w:szCs w:val="26"/>
        </w:rPr>
      </w:pPr>
      <w:r w:rsidRPr="00243B19">
        <w:rPr>
          <w:rFonts w:ascii="PT Astra Serif" w:hAnsi="PT Astra Serif"/>
          <w:b/>
          <w:sz w:val="26"/>
          <w:szCs w:val="26"/>
        </w:rPr>
        <w:t>В части кадровой политики</w:t>
      </w:r>
    </w:p>
    <w:p w:rsidR="0091158C" w:rsidRPr="00243B19" w:rsidRDefault="0091158C" w:rsidP="0091158C">
      <w:pPr>
        <w:ind w:firstLine="709"/>
        <w:jc w:val="both"/>
        <w:rPr>
          <w:rFonts w:ascii="PT Astra Serif" w:hAnsi="PT Astra Serif"/>
          <w:b/>
          <w:sz w:val="26"/>
          <w:szCs w:val="26"/>
        </w:rPr>
      </w:pPr>
      <w:r w:rsidRPr="00243B19">
        <w:rPr>
          <w:rFonts w:ascii="PT Astra Serif" w:hAnsi="PT Astra Serif"/>
          <w:sz w:val="26"/>
          <w:szCs w:val="26"/>
        </w:rPr>
        <w:t>1. Реализация проекта «Земский учитель» на территории Ульяновской области.</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 xml:space="preserve">2. Создание системы непрерывного профессионального роста на основе внедрения механизмов объективной оценки компетенций педагогов и выявления профессиональных дефицитов. </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 xml:space="preserve">3. Формирование эффективных механизмов наставничества и создание комплекса мер поддержки педагогических работников, профессиональных ассоциаций. </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4. Создание системы аттестации руководителей общеобразовательных организаций.</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 xml:space="preserve">5. Модернизация системы аттестации педагогических работников. </w:t>
      </w:r>
    </w:p>
    <w:p w:rsidR="000C6E7D" w:rsidRPr="00243B19" w:rsidRDefault="000C6E7D" w:rsidP="00CC6AFA">
      <w:pPr>
        <w:widowControl w:val="0"/>
        <w:ind w:firstLine="708"/>
        <w:contextualSpacing/>
        <w:jc w:val="both"/>
        <w:rPr>
          <w:rFonts w:ascii="PT Astra Serif" w:hAnsi="PT Astra Serif"/>
          <w:bCs/>
          <w:sz w:val="26"/>
          <w:szCs w:val="26"/>
        </w:rPr>
      </w:pPr>
    </w:p>
    <w:p w:rsidR="0091158C" w:rsidRPr="00243B19" w:rsidRDefault="0091158C" w:rsidP="00CC6AFA">
      <w:pPr>
        <w:widowControl w:val="0"/>
        <w:ind w:firstLine="708"/>
        <w:contextualSpacing/>
        <w:jc w:val="both"/>
        <w:rPr>
          <w:rFonts w:ascii="PT Astra Serif" w:hAnsi="PT Astra Serif"/>
          <w:bCs/>
          <w:sz w:val="26"/>
          <w:szCs w:val="26"/>
        </w:rPr>
      </w:pPr>
    </w:p>
    <w:p w:rsidR="0091158C" w:rsidRPr="00243B19" w:rsidRDefault="0091158C" w:rsidP="00CC6AFA">
      <w:pPr>
        <w:widowControl w:val="0"/>
        <w:ind w:firstLine="708"/>
        <w:contextualSpacing/>
        <w:jc w:val="both"/>
        <w:rPr>
          <w:rFonts w:ascii="PT Astra Serif" w:hAnsi="PT Astra Serif"/>
          <w:bCs/>
          <w:sz w:val="26"/>
          <w:szCs w:val="26"/>
        </w:rPr>
      </w:pPr>
    </w:p>
    <w:p w:rsidR="00B56BA9" w:rsidRPr="00243B19" w:rsidRDefault="00B27AED"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Министр</w:t>
      </w:r>
      <w:r w:rsidR="00D60B7E" w:rsidRPr="00243B19">
        <w:rPr>
          <w:rFonts w:ascii="PT Astra Serif" w:hAnsi="PT Astra Serif"/>
          <w:b/>
          <w:bCs/>
          <w:sz w:val="26"/>
          <w:szCs w:val="26"/>
        </w:rPr>
        <w:t xml:space="preserve"> </w:t>
      </w:r>
      <w:r w:rsidR="002E3CEB" w:rsidRPr="00243B19">
        <w:rPr>
          <w:rFonts w:ascii="PT Astra Serif" w:hAnsi="PT Astra Serif"/>
          <w:b/>
          <w:bCs/>
          <w:sz w:val="26"/>
          <w:szCs w:val="26"/>
        </w:rPr>
        <w:t>просвещения и воспитания</w:t>
      </w:r>
    </w:p>
    <w:p w:rsidR="00B56BA9" w:rsidRPr="00243B19" w:rsidRDefault="00B56BA9"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Ульяновской области</w:t>
      </w:r>
      <w:r w:rsidR="00B27AED" w:rsidRPr="00243B19">
        <w:rPr>
          <w:rFonts w:ascii="PT Astra Serif" w:hAnsi="PT Astra Serif"/>
          <w:b/>
          <w:bCs/>
          <w:sz w:val="26"/>
          <w:szCs w:val="26"/>
        </w:rPr>
        <w:t xml:space="preserve">       </w:t>
      </w:r>
      <w:r w:rsidR="00A252EC" w:rsidRPr="00243B19">
        <w:rPr>
          <w:rFonts w:ascii="PT Astra Serif" w:hAnsi="PT Astra Serif"/>
          <w:b/>
          <w:bCs/>
          <w:sz w:val="26"/>
          <w:szCs w:val="26"/>
        </w:rPr>
        <w:t xml:space="preserve">    </w:t>
      </w:r>
      <w:r w:rsidR="00B27AED"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0459A4" w:rsidRPr="00243B19">
        <w:rPr>
          <w:rFonts w:ascii="PT Astra Serif" w:hAnsi="PT Astra Serif"/>
          <w:b/>
          <w:bCs/>
          <w:sz w:val="26"/>
          <w:szCs w:val="26"/>
        </w:rPr>
        <w:t xml:space="preserve">     </w:t>
      </w:r>
      <w:r w:rsidR="007C7F7F" w:rsidRP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7C7F7F" w:rsidRPr="00243B19">
        <w:rPr>
          <w:rFonts w:ascii="PT Astra Serif" w:hAnsi="PT Astra Serif"/>
          <w:b/>
          <w:bCs/>
          <w:sz w:val="26"/>
          <w:szCs w:val="26"/>
        </w:rPr>
        <w:t xml:space="preserve">  </w:t>
      </w:r>
      <w:r w:rsid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B27AED"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D60B7E" w:rsidRPr="00243B19">
        <w:rPr>
          <w:rFonts w:ascii="PT Astra Serif" w:hAnsi="PT Astra Serif"/>
          <w:b/>
          <w:bCs/>
          <w:sz w:val="26"/>
          <w:szCs w:val="26"/>
        </w:rPr>
        <w:t>Н.В.Семенова</w:t>
      </w:r>
    </w:p>
    <w:p w:rsidR="00C87F8A" w:rsidRPr="00243B19" w:rsidRDefault="00C87F8A" w:rsidP="00CC6AFA">
      <w:pPr>
        <w:widowControl w:val="0"/>
        <w:contextualSpacing/>
        <w:jc w:val="both"/>
        <w:rPr>
          <w:rFonts w:ascii="PT Astra Serif" w:hAnsi="PT Astra Serif"/>
          <w:b/>
          <w:bCs/>
          <w:sz w:val="26"/>
          <w:szCs w:val="26"/>
        </w:rPr>
      </w:pPr>
    </w:p>
    <w:p w:rsidR="00C87F8A" w:rsidRPr="00243B19" w:rsidRDefault="00C87F8A" w:rsidP="00CC6AFA">
      <w:pPr>
        <w:widowControl w:val="0"/>
        <w:contextualSpacing/>
        <w:jc w:val="both"/>
        <w:rPr>
          <w:rFonts w:ascii="PT Astra Serif" w:hAnsi="PT Astra Serif"/>
          <w:b/>
          <w:bCs/>
          <w:sz w:val="26"/>
          <w:szCs w:val="26"/>
        </w:rPr>
      </w:pPr>
    </w:p>
    <w:p w:rsidR="00C87F8A" w:rsidRPr="00243B19" w:rsidRDefault="00C87F8A" w:rsidP="00CC6AFA">
      <w:pPr>
        <w:widowControl w:val="0"/>
        <w:contextualSpacing/>
        <w:jc w:val="both"/>
        <w:rPr>
          <w:rFonts w:ascii="PT Astra Serif" w:hAnsi="PT Astra Serif"/>
          <w:b/>
          <w:bCs/>
          <w:sz w:val="26"/>
          <w:szCs w:val="26"/>
        </w:rPr>
      </w:pPr>
    </w:p>
    <w:p w:rsidR="00B56BA9" w:rsidRPr="00243B19" w:rsidRDefault="0033130B"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СОГЛАСОВАНО</w:t>
      </w:r>
    </w:p>
    <w:p w:rsidR="0033130B" w:rsidRPr="00243B19" w:rsidRDefault="0033130B" w:rsidP="00CC6AFA">
      <w:pPr>
        <w:widowControl w:val="0"/>
        <w:contextualSpacing/>
        <w:jc w:val="both"/>
        <w:rPr>
          <w:rFonts w:ascii="PT Astra Serif" w:hAnsi="PT Astra Serif"/>
          <w:b/>
          <w:bCs/>
          <w:sz w:val="26"/>
          <w:szCs w:val="26"/>
        </w:rPr>
      </w:pPr>
    </w:p>
    <w:p w:rsidR="00D60B7E" w:rsidRPr="00243B19" w:rsidRDefault="00D60B7E"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 xml:space="preserve">Заместитель </w:t>
      </w:r>
    </w:p>
    <w:p w:rsidR="00B56BA9" w:rsidRPr="00243B19" w:rsidRDefault="00D60B7E"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Губернатора Ульяновской</w:t>
      </w:r>
      <w:r w:rsidR="0033130B" w:rsidRPr="00243B19">
        <w:rPr>
          <w:rFonts w:ascii="PT Astra Serif" w:hAnsi="PT Astra Serif"/>
          <w:b/>
          <w:bCs/>
          <w:sz w:val="26"/>
          <w:szCs w:val="26"/>
        </w:rPr>
        <w:t xml:space="preserve"> области                                                                  </w:t>
      </w:r>
      <w:r w:rsidRPr="00243B19">
        <w:rPr>
          <w:rFonts w:ascii="PT Astra Serif" w:hAnsi="PT Astra Serif"/>
          <w:b/>
          <w:bCs/>
          <w:sz w:val="26"/>
          <w:szCs w:val="26"/>
        </w:rPr>
        <w:t xml:space="preserve">        О.В.Никитенко</w:t>
      </w:r>
    </w:p>
    <w:p w:rsidR="00B56BA9" w:rsidRPr="00243B19" w:rsidRDefault="00B56BA9" w:rsidP="00CC6AFA">
      <w:pPr>
        <w:widowControl w:val="0"/>
        <w:contextualSpacing/>
        <w:jc w:val="both"/>
        <w:rPr>
          <w:rFonts w:ascii="PT Astra Serif" w:hAnsi="PT Astra Serif"/>
          <w:b/>
          <w:bCs/>
          <w:sz w:val="26"/>
          <w:szCs w:val="26"/>
        </w:rPr>
      </w:pPr>
    </w:p>
    <w:p w:rsidR="00B56BA9" w:rsidRPr="00243B19" w:rsidRDefault="00B56BA9" w:rsidP="00CC6AFA">
      <w:pPr>
        <w:widowControl w:val="0"/>
        <w:contextualSpacing/>
        <w:jc w:val="both"/>
        <w:rPr>
          <w:rFonts w:ascii="PT Astra Serif" w:hAnsi="PT Astra Serif"/>
          <w:b/>
          <w:bCs/>
          <w:sz w:val="26"/>
          <w:szCs w:val="26"/>
        </w:rPr>
      </w:pPr>
    </w:p>
    <w:p w:rsidR="0024403A" w:rsidRPr="00243B19" w:rsidRDefault="0024403A" w:rsidP="00CC6AFA">
      <w:pPr>
        <w:widowControl w:val="0"/>
        <w:contextualSpacing/>
        <w:jc w:val="both"/>
        <w:rPr>
          <w:rFonts w:ascii="PT Astra Serif" w:hAnsi="PT Astra Serif"/>
          <w:b/>
          <w:bCs/>
          <w:sz w:val="26"/>
          <w:szCs w:val="26"/>
        </w:rPr>
      </w:pPr>
    </w:p>
    <w:p w:rsidR="0024403A" w:rsidRPr="00243B19" w:rsidRDefault="0024403A"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B27AED" w:rsidRPr="00243B19" w:rsidRDefault="00B27AED" w:rsidP="00CC6AFA">
      <w:pPr>
        <w:widowControl w:val="0"/>
        <w:contextualSpacing/>
        <w:jc w:val="both"/>
        <w:rPr>
          <w:rFonts w:ascii="PT Astra Serif" w:hAnsi="PT Astra Serif"/>
          <w:bCs/>
          <w:sz w:val="26"/>
          <w:szCs w:val="26"/>
        </w:rPr>
      </w:pPr>
    </w:p>
    <w:sectPr w:rsidR="00B27AED" w:rsidRPr="00243B19" w:rsidSect="00CC6AFA">
      <w:footerReference w:type="even" r:id="rId90"/>
      <w:footerReference w:type="default" r:id="rId91"/>
      <w:type w:val="nextColumn"/>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34C" w:rsidRDefault="002E534C">
      <w:r>
        <w:separator/>
      </w:r>
    </w:p>
  </w:endnote>
  <w:endnote w:type="continuationSeparator" w:id="0">
    <w:p w:rsidR="002E534C" w:rsidRDefault="002E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Liberation Mono">
    <w:altName w:val="Courier New"/>
    <w:charset w:val="01"/>
    <w:family w:val="modern"/>
    <w:pitch w:val="fixed"/>
  </w:font>
  <w:font w:name="Sylfaen">
    <w:panose1 w:val="010A0502050306030303"/>
    <w:charset w:val="CC"/>
    <w:family w:val="roman"/>
    <w:pitch w:val="variable"/>
    <w:sig w:usb0="040006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w:charset w:val="CC"/>
    <w:family w:val="swiss"/>
    <w:pitch w:val="variable"/>
  </w:font>
  <w:font w:name="F">
    <w:altName w:val="Times New Roman"/>
    <w:charset w:val="00"/>
    <w:family w:val="auto"/>
    <w:pitch w:val="variable"/>
  </w:font>
  <w:font w:name="Aharoni">
    <w:panose1 w:val="02010803020104030203"/>
    <w:charset w:val="B1"/>
    <w:family w:val="auto"/>
    <w:pitch w:val="variable"/>
    <w:sig w:usb0="00000801" w:usb1="00000000" w:usb2="00000000" w:usb3="00000000" w:csb0="00000020"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A8" w:rsidRDefault="00D56FA8"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56FA8" w:rsidRDefault="00D56FA8" w:rsidP="00B27AE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A8" w:rsidRPr="002A2593" w:rsidRDefault="00D56FA8">
    <w:pPr>
      <w:pStyle w:val="a5"/>
      <w:jc w:val="center"/>
      <w:rPr>
        <w:rFonts w:ascii="PT Astra Serif" w:hAnsi="PT Astra Serif"/>
        <w:sz w:val="20"/>
        <w:szCs w:val="20"/>
      </w:rPr>
    </w:pPr>
    <w:r w:rsidRPr="002A2593">
      <w:rPr>
        <w:rFonts w:ascii="PT Astra Serif" w:hAnsi="PT Astra Serif"/>
        <w:sz w:val="20"/>
        <w:szCs w:val="20"/>
      </w:rPr>
      <w:fldChar w:fldCharType="begin"/>
    </w:r>
    <w:r w:rsidRPr="002A2593">
      <w:rPr>
        <w:rFonts w:ascii="PT Astra Serif" w:hAnsi="PT Astra Serif"/>
        <w:sz w:val="20"/>
        <w:szCs w:val="20"/>
      </w:rPr>
      <w:instrText>PAGE   \* MERGEFORMAT</w:instrText>
    </w:r>
    <w:r w:rsidRPr="002A2593">
      <w:rPr>
        <w:rFonts w:ascii="PT Astra Serif" w:hAnsi="PT Astra Serif"/>
        <w:sz w:val="20"/>
        <w:szCs w:val="20"/>
      </w:rPr>
      <w:fldChar w:fldCharType="separate"/>
    </w:r>
    <w:r w:rsidR="00733197">
      <w:rPr>
        <w:rFonts w:ascii="PT Astra Serif" w:hAnsi="PT Astra Serif"/>
        <w:noProof/>
        <w:sz w:val="20"/>
        <w:szCs w:val="20"/>
      </w:rPr>
      <w:t>29</w:t>
    </w:r>
    <w:r w:rsidRPr="002A2593">
      <w:rPr>
        <w:rFonts w:ascii="PT Astra Serif" w:hAnsi="PT Astra Serif"/>
        <w:sz w:val="20"/>
        <w:szCs w:val="20"/>
      </w:rPr>
      <w:fldChar w:fldCharType="end"/>
    </w:r>
  </w:p>
  <w:p w:rsidR="00D56FA8" w:rsidRDefault="00D56FA8" w:rsidP="00B27AED">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A8" w:rsidRDefault="00D56FA8"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56FA8" w:rsidRDefault="00D56FA8" w:rsidP="00B27AED">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A8" w:rsidRPr="002A2593" w:rsidRDefault="00D56FA8">
    <w:pPr>
      <w:pStyle w:val="a5"/>
      <w:jc w:val="center"/>
      <w:rPr>
        <w:rFonts w:ascii="PT Astra Serif" w:hAnsi="PT Astra Serif"/>
        <w:sz w:val="20"/>
        <w:szCs w:val="20"/>
      </w:rPr>
    </w:pPr>
    <w:r w:rsidRPr="002A2593">
      <w:rPr>
        <w:rFonts w:ascii="PT Astra Serif" w:hAnsi="PT Astra Serif"/>
        <w:sz w:val="20"/>
        <w:szCs w:val="20"/>
      </w:rPr>
      <w:fldChar w:fldCharType="begin"/>
    </w:r>
    <w:r w:rsidRPr="002A2593">
      <w:rPr>
        <w:rFonts w:ascii="PT Astra Serif" w:hAnsi="PT Astra Serif"/>
        <w:sz w:val="20"/>
        <w:szCs w:val="20"/>
      </w:rPr>
      <w:instrText>PAGE   \* MERGEFORMAT</w:instrText>
    </w:r>
    <w:r w:rsidRPr="002A2593">
      <w:rPr>
        <w:rFonts w:ascii="PT Astra Serif" w:hAnsi="PT Astra Serif"/>
        <w:sz w:val="20"/>
        <w:szCs w:val="20"/>
      </w:rPr>
      <w:fldChar w:fldCharType="separate"/>
    </w:r>
    <w:r w:rsidR="001269F1">
      <w:rPr>
        <w:rFonts w:ascii="PT Astra Serif" w:hAnsi="PT Astra Serif"/>
        <w:noProof/>
        <w:sz w:val="20"/>
        <w:szCs w:val="20"/>
      </w:rPr>
      <w:t>219</w:t>
    </w:r>
    <w:r w:rsidRPr="002A2593">
      <w:rPr>
        <w:rFonts w:ascii="PT Astra Serif" w:hAnsi="PT Astra Serif"/>
        <w:sz w:val="20"/>
        <w:szCs w:val="20"/>
      </w:rPr>
      <w:fldChar w:fldCharType="end"/>
    </w:r>
  </w:p>
  <w:p w:rsidR="00D56FA8" w:rsidRDefault="00D56FA8" w:rsidP="00B27AE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34C" w:rsidRDefault="002E534C">
      <w:r>
        <w:separator/>
      </w:r>
    </w:p>
  </w:footnote>
  <w:footnote w:type="continuationSeparator" w:id="0">
    <w:p w:rsidR="002E534C" w:rsidRDefault="002E5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EFA6930"/>
    <w:lvl w:ilvl="0">
      <w:start w:val="1"/>
      <w:numFmt w:val="bullet"/>
      <w:pStyle w:val="2"/>
      <w:lvlText w:val=""/>
      <w:lvlJc w:val="left"/>
      <w:pPr>
        <w:tabs>
          <w:tab w:val="num" w:pos="10283"/>
        </w:tabs>
        <w:ind w:left="10283" w:hanging="360"/>
      </w:pPr>
      <w:rPr>
        <w:rFonts w:ascii="Symbol" w:hAnsi="Symbol" w:hint="default"/>
      </w:rPr>
    </w:lvl>
  </w:abstractNum>
  <w:abstractNum w:abstractNumId="1">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4">
    <w:nsid w:val="00000004"/>
    <w:multiLevelType w:val="multilevel"/>
    <w:tmpl w:val="00000004"/>
    <w:lvl w:ilvl="0">
      <w:start w:val="1"/>
      <w:numFmt w:val="bullet"/>
      <w:lvlText w:val=""/>
      <w:lvlJc w:val="left"/>
      <w:pPr>
        <w:tabs>
          <w:tab w:val="num" w:pos="720"/>
        </w:tabs>
        <w:ind w:left="720" w:hanging="360"/>
      </w:pPr>
      <w:rPr>
        <w:rFonts w:ascii="Symbol" w:hAnsi="Symbol" w:cs="Times New Roman"/>
        <w:color w:val="000000"/>
        <w:sz w:val="28"/>
        <w:szCs w:val="28"/>
        <w:lang w:val="ru-RU"/>
      </w:rPr>
    </w:lvl>
    <w:lvl w:ilvl="1">
      <w:start w:val="1"/>
      <w:numFmt w:val="bullet"/>
      <w:lvlText w:val=""/>
      <w:lvlJc w:val="left"/>
      <w:pPr>
        <w:tabs>
          <w:tab w:val="num" w:pos="1080"/>
        </w:tabs>
        <w:ind w:left="1080" w:hanging="360"/>
      </w:pPr>
      <w:rPr>
        <w:rFonts w:ascii="Symbol" w:hAnsi="Symbol" w:cs="Times New Roman"/>
        <w:color w:val="000000"/>
        <w:sz w:val="28"/>
        <w:szCs w:val="28"/>
        <w:lang w:val="ru-RU"/>
      </w:rPr>
    </w:lvl>
    <w:lvl w:ilvl="2">
      <w:start w:val="1"/>
      <w:numFmt w:val="bullet"/>
      <w:lvlText w:val=""/>
      <w:lvlJc w:val="left"/>
      <w:pPr>
        <w:tabs>
          <w:tab w:val="num" w:pos="1440"/>
        </w:tabs>
        <w:ind w:left="1440" w:hanging="360"/>
      </w:pPr>
      <w:rPr>
        <w:rFonts w:ascii="Symbol" w:hAnsi="Symbol" w:cs="Times New Roman"/>
        <w:color w:val="000000"/>
        <w:sz w:val="28"/>
        <w:szCs w:val="28"/>
        <w:lang w:val="ru-RU"/>
      </w:rPr>
    </w:lvl>
    <w:lvl w:ilvl="3">
      <w:start w:val="1"/>
      <w:numFmt w:val="bullet"/>
      <w:lvlText w:val=""/>
      <w:lvlJc w:val="left"/>
      <w:pPr>
        <w:tabs>
          <w:tab w:val="num" w:pos="1800"/>
        </w:tabs>
        <w:ind w:left="1800" w:hanging="360"/>
      </w:pPr>
      <w:rPr>
        <w:rFonts w:ascii="Symbol" w:hAnsi="Symbol" w:cs="Times New Roman"/>
        <w:color w:val="000000"/>
        <w:sz w:val="28"/>
        <w:szCs w:val="28"/>
        <w:lang w:val="ru-RU"/>
      </w:rPr>
    </w:lvl>
    <w:lvl w:ilvl="4">
      <w:start w:val="1"/>
      <w:numFmt w:val="bullet"/>
      <w:lvlText w:val=""/>
      <w:lvlJc w:val="left"/>
      <w:pPr>
        <w:tabs>
          <w:tab w:val="num" w:pos="2160"/>
        </w:tabs>
        <w:ind w:left="2160" w:hanging="360"/>
      </w:pPr>
      <w:rPr>
        <w:rFonts w:ascii="Symbol" w:hAnsi="Symbol" w:cs="Times New Roman"/>
        <w:color w:val="000000"/>
        <w:sz w:val="28"/>
        <w:szCs w:val="28"/>
        <w:lang w:val="ru-RU"/>
      </w:rPr>
    </w:lvl>
    <w:lvl w:ilvl="5">
      <w:start w:val="1"/>
      <w:numFmt w:val="bullet"/>
      <w:lvlText w:val=""/>
      <w:lvlJc w:val="left"/>
      <w:pPr>
        <w:tabs>
          <w:tab w:val="num" w:pos="2520"/>
        </w:tabs>
        <w:ind w:left="2520" w:hanging="360"/>
      </w:pPr>
      <w:rPr>
        <w:rFonts w:ascii="Symbol" w:hAnsi="Symbol" w:cs="Times New Roman"/>
        <w:color w:val="000000"/>
        <w:sz w:val="28"/>
        <w:szCs w:val="28"/>
        <w:lang w:val="ru-RU"/>
      </w:rPr>
    </w:lvl>
    <w:lvl w:ilvl="6">
      <w:start w:val="1"/>
      <w:numFmt w:val="bullet"/>
      <w:lvlText w:val=""/>
      <w:lvlJc w:val="left"/>
      <w:pPr>
        <w:tabs>
          <w:tab w:val="num" w:pos="2880"/>
        </w:tabs>
        <w:ind w:left="2880" w:hanging="360"/>
      </w:pPr>
      <w:rPr>
        <w:rFonts w:ascii="Symbol" w:hAnsi="Symbol" w:cs="Times New Roman"/>
        <w:color w:val="000000"/>
        <w:sz w:val="28"/>
        <w:szCs w:val="28"/>
        <w:lang w:val="ru-RU"/>
      </w:rPr>
    </w:lvl>
    <w:lvl w:ilvl="7">
      <w:start w:val="1"/>
      <w:numFmt w:val="bullet"/>
      <w:lvlText w:val=""/>
      <w:lvlJc w:val="left"/>
      <w:pPr>
        <w:tabs>
          <w:tab w:val="num" w:pos="3240"/>
        </w:tabs>
        <w:ind w:left="3240" w:hanging="360"/>
      </w:pPr>
      <w:rPr>
        <w:rFonts w:ascii="Symbol" w:hAnsi="Symbol" w:cs="Times New Roman"/>
        <w:color w:val="000000"/>
        <w:sz w:val="28"/>
        <w:szCs w:val="28"/>
        <w:lang w:val="ru-RU"/>
      </w:rPr>
    </w:lvl>
    <w:lvl w:ilvl="8">
      <w:start w:val="1"/>
      <w:numFmt w:val="bullet"/>
      <w:lvlText w:val=""/>
      <w:lvlJc w:val="left"/>
      <w:pPr>
        <w:tabs>
          <w:tab w:val="num" w:pos="3600"/>
        </w:tabs>
        <w:ind w:left="3600" w:hanging="360"/>
      </w:pPr>
      <w:rPr>
        <w:rFonts w:ascii="Symbol" w:hAnsi="Symbol" w:cs="Times New Roman"/>
        <w:color w:val="000000"/>
        <w:sz w:val="28"/>
        <w:szCs w:val="28"/>
        <w:lang w:val="ru-RU"/>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z w:val="28"/>
        <w:szCs w:val="28"/>
        <w:lang w:val="ru-RU"/>
      </w:rPr>
    </w:lvl>
    <w:lvl w:ilvl="1">
      <w:start w:val="1"/>
      <w:numFmt w:val="bullet"/>
      <w:lvlText w:val=""/>
      <w:lvlJc w:val="left"/>
      <w:pPr>
        <w:tabs>
          <w:tab w:val="num" w:pos="1080"/>
        </w:tabs>
        <w:ind w:left="1080" w:hanging="360"/>
      </w:pPr>
      <w:rPr>
        <w:rFonts w:ascii="Symbol" w:hAnsi="Symbol" w:cs="OpenSymbol"/>
        <w:color w:val="000000"/>
        <w:sz w:val="28"/>
        <w:szCs w:val="28"/>
        <w:lang w:val="ru-RU"/>
      </w:rPr>
    </w:lvl>
    <w:lvl w:ilvl="2">
      <w:start w:val="1"/>
      <w:numFmt w:val="bullet"/>
      <w:lvlText w:val=""/>
      <w:lvlJc w:val="left"/>
      <w:pPr>
        <w:tabs>
          <w:tab w:val="num" w:pos="1440"/>
        </w:tabs>
        <w:ind w:left="1440" w:hanging="360"/>
      </w:pPr>
      <w:rPr>
        <w:rFonts w:ascii="Symbol" w:hAnsi="Symbol" w:cs="OpenSymbol"/>
        <w:color w:val="000000"/>
        <w:sz w:val="28"/>
        <w:szCs w:val="28"/>
        <w:lang w:val="ru-RU"/>
      </w:rPr>
    </w:lvl>
    <w:lvl w:ilvl="3">
      <w:start w:val="1"/>
      <w:numFmt w:val="bullet"/>
      <w:lvlText w:val=""/>
      <w:lvlJc w:val="left"/>
      <w:pPr>
        <w:tabs>
          <w:tab w:val="num" w:pos="1800"/>
        </w:tabs>
        <w:ind w:left="1800" w:hanging="360"/>
      </w:pPr>
      <w:rPr>
        <w:rFonts w:ascii="Symbol" w:hAnsi="Symbol" w:cs="OpenSymbol"/>
        <w:color w:val="000000"/>
        <w:sz w:val="28"/>
        <w:szCs w:val="28"/>
        <w:lang w:val="ru-RU"/>
      </w:rPr>
    </w:lvl>
    <w:lvl w:ilvl="4">
      <w:start w:val="1"/>
      <w:numFmt w:val="bullet"/>
      <w:lvlText w:val=""/>
      <w:lvlJc w:val="left"/>
      <w:pPr>
        <w:tabs>
          <w:tab w:val="num" w:pos="2160"/>
        </w:tabs>
        <w:ind w:left="2160" w:hanging="360"/>
      </w:pPr>
      <w:rPr>
        <w:rFonts w:ascii="Symbol" w:hAnsi="Symbol" w:cs="OpenSymbol"/>
        <w:color w:val="000000"/>
        <w:sz w:val="28"/>
        <w:szCs w:val="28"/>
        <w:lang w:val="ru-RU"/>
      </w:rPr>
    </w:lvl>
    <w:lvl w:ilvl="5">
      <w:start w:val="1"/>
      <w:numFmt w:val="bullet"/>
      <w:lvlText w:val=""/>
      <w:lvlJc w:val="left"/>
      <w:pPr>
        <w:tabs>
          <w:tab w:val="num" w:pos="2520"/>
        </w:tabs>
        <w:ind w:left="2520" w:hanging="360"/>
      </w:pPr>
      <w:rPr>
        <w:rFonts w:ascii="Symbol" w:hAnsi="Symbol" w:cs="OpenSymbol"/>
        <w:color w:val="000000"/>
        <w:sz w:val="28"/>
        <w:szCs w:val="28"/>
        <w:lang w:val="ru-RU"/>
      </w:rPr>
    </w:lvl>
    <w:lvl w:ilvl="6">
      <w:start w:val="1"/>
      <w:numFmt w:val="bullet"/>
      <w:lvlText w:val=""/>
      <w:lvlJc w:val="left"/>
      <w:pPr>
        <w:tabs>
          <w:tab w:val="num" w:pos="2880"/>
        </w:tabs>
        <w:ind w:left="2880" w:hanging="360"/>
      </w:pPr>
      <w:rPr>
        <w:rFonts w:ascii="Symbol" w:hAnsi="Symbol" w:cs="OpenSymbol"/>
        <w:color w:val="000000"/>
        <w:sz w:val="28"/>
        <w:szCs w:val="28"/>
        <w:lang w:val="ru-RU"/>
      </w:rPr>
    </w:lvl>
    <w:lvl w:ilvl="7">
      <w:start w:val="1"/>
      <w:numFmt w:val="bullet"/>
      <w:lvlText w:val=""/>
      <w:lvlJc w:val="left"/>
      <w:pPr>
        <w:tabs>
          <w:tab w:val="num" w:pos="3240"/>
        </w:tabs>
        <w:ind w:left="3240" w:hanging="360"/>
      </w:pPr>
      <w:rPr>
        <w:rFonts w:ascii="Symbol" w:hAnsi="Symbol" w:cs="OpenSymbol"/>
        <w:color w:val="000000"/>
        <w:sz w:val="28"/>
        <w:szCs w:val="28"/>
        <w:lang w:val="ru-RU"/>
      </w:rPr>
    </w:lvl>
    <w:lvl w:ilvl="8">
      <w:start w:val="1"/>
      <w:numFmt w:val="bullet"/>
      <w:lvlText w:val=""/>
      <w:lvlJc w:val="left"/>
      <w:pPr>
        <w:tabs>
          <w:tab w:val="num" w:pos="3600"/>
        </w:tabs>
        <w:ind w:left="3600" w:hanging="360"/>
      </w:pPr>
      <w:rPr>
        <w:rFonts w:ascii="Symbol" w:hAnsi="Symbol" w:cs="OpenSymbol"/>
        <w:color w:val="000000"/>
        <w:sz w:val="28"/>
        <w:szCs w:val="28"/>
        <w:lang w:val="ru-RU"/>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8">
    <w:nsid w:val="0030635B"/>
    <w:multiLevelType w:val="hybridMultilevel"/>
    <w:tmpl w:val="DFA4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F3CAF"/>
    <w:multiLevelType w:val="hybridMultilevel"/>
    <w:tmpl w:val="81BEBC26"/>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38768E"/>
    <w:multiLevelType w:val="hybridMultilevel"/>
    <w:tmpl w:val="B72EF586"/>
    <w:lvl w:ilvl="0" w:tplc="70B68BC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04CD63A9"/>
    <w:multiLevelType w:val="hybridMultilevel"/>
    <w:tmpl w:val="5D86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831C05"/>
    <w:multiLevelType w:val="hybridMultilevel"/>
    <w:tmpl w:val="562C3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2000F6"/>
    <w:multiLevelType w:val="hybridMultilevel"/>
    <w:tmpl w:val="58C639D2"/>
    <w:lvl w:ilvl="0" w:tplc="F74A5572">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FC81262"/>
    <w:multiLevelType w:val="hybridMultilevel"/>
    <w:tmpl w:val="DC24F7E2"/>
    <w:lvl w:ilvl="0" w:tplc="0E5EA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A3341A6"/>
    <w:multiLevelType w:val="hybridMultilevel"/>
    <w:tmpl w:val="949CB0C0"/>
    <w:lvl w:ilvl="0" w:tplc="2A46384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CF06D0B"/>
    <w:multiLevelType w:val="hybridMultilevel"/>
    <w:tmpl w:val="311C8F62"/>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1437AD"/>
    <w:multiLevelType w:val="hybridMultilevel"/>
    <w:tmpl w:val="4936F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C836EA"/>
    <w:multiLevelType w:val="hybridMultilevel"/>
    <w:tmpl w:val="23E467D8"/>
    <w:lvl w:ilvl="0" w:tplc="A184EAD8">
      <w:start w:val="6"/>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215D1D38"/>
    <w:multiLevelType w:val="hybridMultilevel"/>
    <w:tmpl w:val="3A44D55A"/>
    <w:lvl w:ilvl="0" w:tplc="6B0C171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20">
    <w:nsid w:val="226C378F"/>
    <w:multiLevelType w:val="hybridMultilevel"/>
    <w:tmpl w:val="3DFEAF9C"/>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5101F2"/>
    <w:multiLevelType w:val="hybridMultilevel"/>
    <w:tmpl w:val="83DAC8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473F2E"/>
    <w:multiLevelType w:val="hybridMultilevel"/>
    <w:tmpl w:val="28B4F0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76C04E6"/>
    <w:multiLevelType w:val="hybridMultilevel"/>
    <w:tmpl w:val="1BC6E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0C0078"/>
    <w:multiLevelType w:val="hybridMultilevel"/>
    <w:tmpl w:val="30D4B6CE"/>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CF60D9"/>
    <w:multiLevelType w:val="hybridMultilevel"/>
    <w:tmpl w:val="D24C47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1A25144"/>
    <w:multiLevelType w:val="hybridMultilevel"/>
    <w:tmpl w:val="E31A06B6"/>
    <w:lvl w:ilvl="0" w:tplc="D172A18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A796425"/>
    <w:multiLevelType w:val="hybridMultilevel"/>
    <w:tmpl w:val="BDBC856A"/>
    <w:lvl w:ilvl="0" w:tplc="D5ACC42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29">
    <w:nsid w:val="407D46AE"/>
    <w:multiLevelType w:val="hybridMultilevel"/>
    <w:tmpl w:val="755A7B64"/>
    <w:lvl w:ilvl="0" w:tplc="8FCCF2F0">
      <w:start w:val="1"/>
      <w:numFmt w:val="bullet"/>
      <w:lvlText w:val=""/>
      <w:lvlJc w:val="left"/>
      <w:pPr>
        <w:ind w:left="720" w:hanging="360"/>
      </w:pPr>
      <w:rPr>
        <w:rFonts w:ascii="Symbol" w:hAnsi="Symbol" w:hint="default"/>
        <w:b/>
        <w:i w:val="0"/>
        <w:caps w:val="0"/>
        <w:strike w:val="0"/>
        <w:dstrike w:val="0"/>
        <w:vanish w:val="0"/>
        <w:webHidden w:val="0"/>
        <w:color w:val="000000"/>
        <w:u w:val="none"/>
        <w:effect w:val="none"/>
        <w:vertAlign w:val="baseline"/>
        <w:specVanish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1015BD"/>
    <w:multiLevelType w:val="multilevel"/>
    <w:tmpl w:val="3782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FC648A"/>
    <w:multiLevelType w:val="hybridMultilevel"/>
    <w:tmpl w:val="9BE41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85F33C5"/>
    <w:multiLevelType w:val="hybridMultilevel"/>
    <w:tmpl w:val="B3E04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9BA25E6"/>
    <w:multiLevelType w:val="hybridMultilevel"/>
    <w:tmpl w:val="5680C348"/>
    <w:lvl w:ilvl="0" w:tplc="6B0C171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34">
    <w:nsid w:val="49D11CB4"/>
    <w:multiLevelType w:val="hybridMultilevel"/>
    <w:tmpl w:val="BDECB2D0"/>
    <w:lvl w:ilvl="0" w:tplc="807817FE">
      <w:start w:val="1"/>
      <w:numFmt w:val="decimal"/>
      <w:lvlText w:val="%1."/>
      <w:lvlJc w:val="left"/>
      <w:pPr>
        <w:ind w:left="4471" w:hanging="36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abstractNum w:abstractNumId="35">
    <w:nsid w:val="4B107863"/>
    <w:multiLevelType w:val="hybridMultilevel"/>
    <w:tmpl w:val="DAF46FDE"/>
    <w:lvl w:ilvl="0" w:tplc="449ECEC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B80CB1"/>
    <w:multiLevelType w:val="hybridMultilevel"/>
    <w:tmpl w:val="40EAC192"/>
    <w:lvl w:ilvl="0" w:tplc="D172A18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D86464C"/>
    <w:multiLevelType w:val="hybridMultilevel"/>
    <w:tmpl w:val="125A4806"/>
    <w:lvl w:ilvl="0" w:tplc="BABE9C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7F4E61"/>
    <w:multiLevelType w:val="hybridMultilevel"/>
    <w:tmpl w:val="ADB214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371545F"/>
    <w:multiLevelType w:val="hybridMultilevel"/>
    <w:tmpl w:val="057A72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0FD0A0D"/>
    <w:multiLevelType w:val="multilevel"/>
    <w:tmpl w:val="7CD09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004753"/>
    <w:multiLevelType w:val="hybridMultilevel"/>
    <w:tmpl w:val="8A509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D757E8"/>
    <w:multiLevelType w:val="hybridMultilevel"/>
    <w:tmpl w:val="5DCE43AA"/>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E57F57"/>
    <w:multiLevelType w:val="hybridMultilevel"/>
    <w:tmpl w:val="DCE012A8"/>
    <w:lvl w:ilvl="0" w:tplc="70B68BC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BF60F05"/>
    <w:multiLevelType w:val="hybridMultilevel"/>
    <w:tmpl w:val="ADA876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6DCF6C2D"/>
    <w:multiLevelType w:val="hybridMultilevel"/>
    <w:tmpl w:val="9AD42044"/>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C45B2E"/>
    <w:multiLevelType w:val="hybridMultilevel"/>
    <w:tmpl w:val="8C400B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AC8172D"/>
    <w:multiLevelType w:val="hybridMultilevel"/>
    <w:tmpl w:val="9C76CFF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8">
    <w:nsid w:val="7BEE353D"/>
    <w:multiLevelType w:val="hybridMultilevel"/>
    <w:tmpl w:val="50C283CA"/>
    <w:lvl w:ilvl="0" w:tplc="ECD08164">
      <w:start w:val="1"/>
      <w:numFmt w:val="decimal"/>
      <w:lvlText w:val="%1."/>
      <w:lvlJc w:val="left"/>
      <w:pPr>
        <w:ind w:left="1114" w:hanging="405"/>
      </w:pPr>
      <w:rPr>
        <w:rFonts w:cs="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C731448"/>
    <w:multiLevelType w:val="hybridMultilevel"/>
    <w:tmpl w:val="F92A789A"/>
    <w:lvl w:ilvl="0" w:tplc="4C746068">
      <w:start w:val="1"/>
      <w:numFmt w:val="decimal"/>
      <w:lvlText w:val="%1."/>
      <w:lvlJc w:val="left"/>
      <w:pPr>
        <w:ind w:left="786" w:hanging="360"/>
      </w:pPr>
      <w:rPr>
        <w:rFonts w:hint="default"/>
        <w:color w:val="00000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nsid w:val="7E55542F"/>
    <w:multiLevelType w:val="hybridMultilevel"/>
    <w:tmpl w:val="710AE6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8"/>
  </w:num>
  <w:num w:numId="4">
    <w:abstractNumId w:val="29"/>
  </w:num>
  <w:num w:numId="5">
    <w:abstractNumId w:val="10"/>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4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45"/>
  </w:num>
  <w:num w:numId="16">
    <w:abstractNumId w:val="23"/>
  </w:num>
  <w:num w:numId="17">
    <w:abstractNumId w:val="49"/>
  </w:num>
  <w:num w:numId="18">
    <w:abstractNumId w:val="18"/>
  </w:num>
  <w:num w:numId="19">
    <w:abstractNumId w:val="7"/>
  </w:num>
  <w:num w:numId="20">
    <w:abstractNumId w:val="2"/>
  </w:num>
  <w:num w:numId="21">
    <w:abstractNumId w:val="3"/>
  </w:num>
  <w:num w:numId="22">
    <w:abstractNumId w:val="4"/>
  </w:num>
  <w:num w:numId="23">
    <w:abstractNumId w:val="5"/>
  </w:num>
  <w:num w:numId="24">
    <w:abstractNumId w:val="50"/>
  </w:num>
  <w:num w:numId="25">
    <w:abstractNumId w:val="12"/>
  </w:num>
  <w:num w:numId="26">
    <w:abstractNumId w:val="44"/>
  </w:num>
  <w:num w:numId="27">
    <w:abstractNumId w:val="32"/>
  </w:num>
  <w:num w:numId="28">
    <w:abstractNumId w:val="14"/>
  </w:num>
  <w:num w:numId="29">
    <w:abstractNumId w:val="46"/>
  </w:num>
  <w:num w:numId="30">
    <w:abstractNumId w:val="39"/>
  </w:num>
  <w:num w:numId="31">
    <w:abstractNumId w:val="33"/>
  </w:num>
  <w:num w:numId="32">
    <w:abstractNumId w:val="19"/>
  </w:num>
  <w:num w:numId="33">
    <w:abstractNumId w:val="31"/>
  </w:num>
  <w:num w:numId="34">
    <w:abstractNumId w:val="17"/>
  </w:num>
  <w:num w:numId="35">
    <w:abstractNumId w:val="47"/>
  </w:num>
  <w:num w:numId="36">
    <w:abstractNumId w:val="21"/>
  </w:num>
  <w:num w:numId="37">
    <w:abstractNumId w:val="37"/>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1"/>
  </w:num>
  <w:num w:numId="41">
    <w:abstractNumId w:val="20"/>
  </w:num>
  <w:num w:numId="42">
    <w:abstractNumId w:val="24"/>
  </w:num>
  <w:num w:numId="43">
    <w:abstractNumId w:val="8"/>
  </w:num>
  <w:num w:numId="44">
    <w:abstractNumId w:val="40"/>
  </w:num>
  <w:num w:numId="45">
    <w:abstractNumId w:val="30"/>
  </w:num>
  <w:num w:numId="46">
    <w:abstractNumId w:val="38"/>
  </w:num>
  <w:num w:numId="47">
    <w:abstractNumId w:val="41"/>
  </w:num>
  <w:num w:numId="48">
    <w:abstractNumId w:val="27"/>
  </w:num>
  <w:num w:numId="49">
    <w:abstractNumId w:val="26"/>
  </w:num>
  <w:num w:numId="50">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21E"/>
    <w:rsid w:val="00001509"/>
    <w:rsid w:val="00001700"/>
    <w:rsid w:val="000022B7"/>
    <w:rsid w:val="000034C6"/>
    <w:rsid w:val="00003F08"/>
    <w:rsid w:val="00004696"/>
    <w:rsid w:val="00004BAF"/>
    <w:rsid w:val="00005ED1"/>
    <w:rsid w:val="00007AC6"/>
    <w:rsid w:val="00012E0D"/>
    <w:rsid w:val="000147C7"/>
    <w:rsid w:val="00014B63"/>
    <w:rsid w:val="00014C22"/>
    <w:rsid w:val="00014C38"/>
    <w:rsid w:val="000150B0"/>
    <w:rsid w:val="0001512C"/>
    <w:rsid w:val="0001522C"/>
    <w:rsid w:val="0001617F"/>
    <w:rsid w:val="00017706"/>
    <w:rsid w:val="00022750"/>
    <w:rsid w:val="00022E73"/>
    <w:rsid w:val="00022F9C"/>
    <w:rsid w:val="00023095"/>
    <w:rsid w:val="000232BE"/>
    <w:rsid w:val="000249DE"/>
    <w:rsid w:val="00026E7F"/>
    <w:rsid w:val="00026F07"/>
    <w:rsid w:val="00027B32"/>
    <w:rsid w:val="00027DD0"/>
    <w:rsid w:val="00030A36"/>
    <w:rsid w:val="00030A42"/>
    <w:rsid w:val="00030B25"/>
    <w:rsid w:val="00030FBC"/>
    <w:rsid w:val="00031499"/>
    <w:rsid w:val="000317BF"/>
    <w:rsid w:val="000318D0"/>
    <w:rsid w:val="00031E0D"/>
    <w:rsid w:val="00032094"/>
    <w:rsid w:val="00032262"/>
    <w:rsid w:val="00032EE7"/>
    <w:rsid w:val="00033062"/>
    <w:rsid w:val="000339DD"/>
    <w:rsid w:val="00034B39"/>
    <w:rsid w:val="00034F3F"/>
    <w:rsid w:val="00035010"/>
    <w:rsid w:val="0003502C"/>
    <w:rsid w:val="0003573E"/>
    <w:rsid w:val="0003583B"/>
    <w:rsid w:val="00035C1C"/>
    <w:rsid w:val="00036B8B"/>
    <w:rsid w:val="00037724"/>
    <w:rsid w:val="00037BAB"/>
    <w:rsid w:val="000401DC"/>
    <w:rsid w:val="000408CE"/>
    <w:rsid w:val="00041775"/>
    <w:rsid w:val="00045726"/>
    <w:rsid w:val="000459A4"/>
    <w:rsid w:val="00046498"/>
    <w:rsid w:val="00046978"/>
    <w:rsid w:val="000476D6"/>
    <w:rsid w:val="00047815"/>
    <w:rsid w:val="00047D34"/>
    <w:rsid w:val="000504EF"/>
    <w:rsid w:val="00050BC8"/>
    <w:rsid w:val="000510A5"/>
    <w:rsid w:val="00051ABC"/>
    <w:rsid w:val="00052345"/>
    <w:rsid w:val="0005258E"/>
    <w:rsid w:val="00052BF0"/>
    <w:rsid w:val="00053050"/>
    <w:rsid w:val="000531F8"/>
    <w:rsid w:val="00053B4E"/>
    <w:rsid w:val="00053DE2"/>
    <w:rsid w:val="00054278"/>
    <w:rsid w:val="00055403"/>
    <w:rsid w:val="000558C8"/>
    <w:rsid w:val="00057E83"/>
    <w:rsid w:val="0006142C"/>
    <w:rsid w:val="00061AE5"/>
    <w:rsid w:val="0006201E"/>
    <w:rsid w:val="0006265E"/>
    <w:rsid w:val="00062F6A"/>
    <w:rsid w:val="00063A8A"/>
    <w:rsid w:val="0006459A"/>
    <w:rsid w:val="0006476B"/>
    <w:rsid w:val="00064786"/>
    <w:rsid w:val="00064A68"/>
    <w:rsid w:val="00064E6B"/>
    <w:rsid w:val="00064F4F"/>
    <w:rsid w:val="00065158"/>
    <w:rsid w:val="00065BFD"/>
    <w:rsid w:val="00066B11"/>
    <w:rsid w:val="00067BA7"/>
    <w:rsid w:val="000706EF"/>
    <w:rsid w:val="000718D4"/>
    <w:rsid w:val="00072772"/>
    <w:rsid w:val="0007290D"/>
    <w:rsid w:val="000735A1"/>
    <w:rsid w:val="00073A3B"/>
    <w:rsid w:val="0007508C"/>
    <w:rsid w:val="0007521B"/>
    <w:rsid w:val="00076024"/>
    <w:rsid w:val="00077141"/>
    <w:rsid w:val="0008079A"/>
    <w:rsid w:val="00080A22"/>
    <w:rsid w:val="00080B0C"/>
    <w:rsid w:val="000811E9"/>
    <w:rsid w:val="000821A3"/>
    <w:rsid w:val="000823DD"/>
    <w:rsid w:val="0008301D"/>
    <w:rsid w:val="00083315"/>
    <w:rsid w:val="000834EE"/>
    <w:rsid w:val="000836B7"/>
    <w:rsid w:val="0008642B"/>
    <w:rsid w:val="000874A7"/>
    <w:rsid w:val="00090B57"/>
    <w:rsid w:val="000912C2"/>
    <w:rsid w:val="00091AC8"/>
    <w:rsid w:val="00092A33"/>
    <w:rsid w:val="000937C8"/>
    <w:rsid w:val="00093DD7"/>
    <w:rsid w:val="00094273"/>
    <w:rsid w:val="00094649"/>
    <w:rsid w:val="0009664C"/>
    <w:rsid w:val="000969D9"/>
    <w:rsid w:val="00096CE6"/>
    <w:rsid w:val="000973FF"/>
    <w:rsid w:val="00097F64"/>
    <w:rsid w:val="000A09C3"/>
    <w:rsid w:val="000A0E6A"/>
    <w:rsid w:val="000A1380"/>
    <w:rsid w:val="000A29F1"/>
    <w:rsid w:val="000A361E"/>
    <w:rsid w:val="000A4336"/>
    <w:rsid w:val="000A48F3"/>
    <w:rsid w:val="000A5D8D"/>
    <w:rsid w:val="000A60CD"/>
    <w:rsid w:val="000A7308"/>
    <w:rsid w:val="000B0406"/>
    <w:rsid w:val="000B08C4"/>
    <w:rsid w:val="000B0FD0"/>
    <w:rsid w:val="000B2624"/>
    <w:rsid w:val="000B48ED"/>
    <w:rsid w:val="000B5303"/>
    <w:rsid w:val="000B5B8D"/>
    <w:rsid w:val="000B5CF3"/>
    <w:rsid w:val="000B604C"/>
    <w:rsid w:val="000B724E"/>
    <w:rsid w:val="000B7575"/>
    <w:rsid w:val="000B7F5F"/>
    <w:rsid w:val="000C0374"/>
    <w:rsid w:val="000C137C"/>
    <w:rsid w:val="000C16F3"/>
    <w:rsid w:val="000C19D1"/>
    <w:rsid w:val="000C1FFA"/>
    <w:rsid w:val="000C33BE"/>
    <w:rsid w:val="000C3673"/>
    <w:rsid w:val="000C48BB"/>
    <w:rsid w:val="000C4BCA"/>
    <w:rsid w:val="000C6737"/>
    <w:rsid w:val="000C6791"/>
    <w:rsid w:val="000C6C05"/>
    <w:rsid w:val="000C6CCD"/>
    <w:rsid w:val="000C6E7D"/>
    <w:rsid w:val="000D057D"/>
    <w:rsid w:val="000D141C"/>
    <w:rsid w:val="000D3005"/>
    <w:rsid w:val="000D3037"/>
    <w:rsid w:val="000D4292"/>
    <w:rsid w:val="000D43B8"/>
    <w:rsid w:val="000D4CA0"/>
    <w:rsid w:val="000D7409"/>
    <w:rsid w:val="000E033E"/>
    <w:rsid w:val="000E18C6"/>
    <w:rsid w:val="000E1EC3"/>
    <w:rsid w:val="000E26AE"/>
    <w:rsid w:val="000E2ECB"/>
    <w:rsid w:val="000E304A"/>
    <w:rsid w:val="000E30D1"/>
    <w:rsid w:val="000E3A0B"/>
    <w:rsid w:val="000E44D7"/>
    <w:rsid w:val="000E5B1E"/>
    <w:rsid w:val="000E5B82"/>
    <w:rsid w:val="000E612F"/>
    <w:rsid w:val="000E66BC"/>
    <w:rsid w:val="000E69D9"/>
    <w:rsid w:val="000E748F"/>
    <w:rsid w:val="000E74B5"/>
    <w:rsid w:val="000E7679"/>
    <w:rsid w:val="000E7E05"/>
    <w:rsid w:val="000F00E7"/>
    <w:rsid w:val="000F0305"/>
    <w:rsid w:val="000F10B2"/>
    <w:rsid w:val="000F1D22"/>
    <w:rsid w:val="000F2C44"/>
    <w:rsid w:val="000F3F5A"/>
    <w:rsid w:val="000F417B"/>
    <w:rsid w:val="000F41A0"/>
    <w:rsid w:val="000F43D5"/>
    <w:rsid w:val="000F48E4"/>
    <w:rsid w:val="000F514B"/>
    <w:rsid w:val="000F77BC"/>
    <w:rsid w:val="000F78DD"/>
    <w:rsid w:val="000F7F17"/>
    <w:rsid w:val="0010052D"/>
    <w:rsid w:val="00100670"/>
    <w:rsid w:val="00100EEB"/>
    <w:rsid w:val="001017C1"/>
    <w:rsid w:val="0010243F"/>
    <w:rsid w:val="00102E85"/>
    <w:rsid w:val="001034B3"/>
    <w:rsid w:val="00103C9D"/>
    <w:rsid w:val="0010472F"/>
    <w:rsid w:val="00105F2B"/>
    <w:rsid w:val="00107A1D"/>
    <w:rsid w:val="00110EC8"/>
    <w:rsid w:val="001110C9"/>
    <w:rsid w:val="001114B8"/>
    <w:rsid w:val="00111A49"/>
    <w:rsid w:val="00111C12"/>
    <w:rsid w:val="00111FDD"/>
    <w:rsid w:val="0011310B"/>
    <w:rsid w:val="0011366D"/>
    <w:rsid w:val="00113979"/>
    <w:rsid w:val="00115D2A"/>
    <w:rsid w:val="00116875"/>
    <w:rsid w:val="00117BC3"/>
    <w:rsid w:val="0012026A"/>
    <w:rsid w:val="00120EA1"/>
    <w:rsid w:val="001210EE"/>
    <w:rsid w:val="001215EA"/>
    <w:rsid w:val="00121A69"/>
    <w:rsid w:val="00121B75"/>
    <w:rsid w:val="00122AD8"/>
    <w:rsid w:val="0012315A"/>
    <w:rsid w:val="001231A0"/>
    <w:rsid w:val="00123AD0"/>
    <w:rsid w:val="001244D0"/>
    <w:rsid w:val="00124B55"/>
    <w:rsid w:val="00125909"/>
    <w:rsid w:val="00125F7D"/>
    <w:rsid w:val="001269F1"/>
    <w:rsid w:val="0012797E"/>
    <w:rsid w:val="00130536"/>
    <w:rsid w:val="00130700"/>
    <w:rsid w:val="00132AFB"/>
    <w:rsid w:val="0013309F"/>
    <w:rsid w:val="001335FE"/>
    <w:rsid w:val="0013395B"/>
    <w:rsid w:val="00134166"/>
    <w:rsid w:val="00134F07"/>
    <w:rsid w:val="00135155"/>
    <w:rsid w:val="00137035"/>
    <w:rsid w:val="00137F0F"/>
    <w:rsid w:val="0014215E"/>
    <w:rsid w:val="0014291E"/>
    <w:rsid w:val="00142E2A"/>
    <w:rsid w:val="00142E41"/>
    <w:rsid w:val="00143656"/>
    <w:rsid w:val="001437BF"/>
    <w:rsid w:val="001451FE"/>
    <w:rsid w:val="001459B8"/>
    <w:rsid w:val="00145D03"/>
    <w:rsid w:val="00145E69"/>
    <w:rsid w:val="0015006E"/>
    <w:rsid w:val="00150106"/>
    <w:rsid w:val="0015065D"/>
    <w:rsid w:val="00150C4D"/>
    <w:rsid w:val="00151573"/>
    <w:rsid w:val="001524B0"/>
    <w:rsid w:val="001524BF"/>
    <w:rsid w:val="001543EA"/>
    <w:rsid w:val="00154A73"/>
    <w:rsid w:val="00154DA9"/>
    <w:rsid w:val="00154EF3"/>
    <w:rsid w:val="00155C77"/>
    <w:rsid w:val="00157C67"/>
    <w:rsid w:val="00160D48"/>
    <w:rsid w:val="001610E3"/>
    <w:rsid w:val="00162059"/>
    <w:rsid w:val="0016217B"/>
    <w:rsid w:val="00163D23"/>
    <w:rsid w:val="00163F3E"/>
    <w:rsid w:val="00164355"/>
    <w:rsid w:val="00167A43"/>
    <w:rsid w:val="001707FC"/>
    <w:rsid w:val="0017089F"/>
    <w:rsid w:val="00172654"/>
    <w:rsid w:val="00172919"/>
    <w:rsid w:val="00172DAB"/>
    <w:rsid w:val="00173041"/>
    <w:rsid w:val="0017312B"/>
    <w:rsid w:val="001731BF"/>
    <w:rsid w:val="00173A0A"/>
    <w:rsid w:val="00174292"/>
    <w:rsid w:val="00175FB5"/>
    <w:rsid w:val="001764A7"/>
    <w:rsid w:val="001767E9"/>
    <w:rsid w:val="00180DB7"/>
    <w:rsid w:val="001820E3"/>
    <w:rsid w:val="001824C8"/>
    <w:rsid w:val="001838B6"/>
    <w:rsid w:val="001848BC"/>
    <w:rsid w:val="0018532D"/>
    <w:rsid w:val="00185788"/>
    <w:rsid w:val="0018663F"/>
    <w:rsid w:val="001918FE"/>
    <w:rsid w:val="00191D0C"/>
    <w:rsid w:val="00191EC3"/>
    <w:rsid w:val="00192491"/>
    <w:rsid w:val="00192972"/>
    <w:rsid w:val="00193B76"/>
    <w:rsid w:val="00194D2F"/>
    <w:rsid w:val="00195401"/>
    <w:rsid w:val="001959AC"/>
    <w:rsid w:val="00195F06"/>
    <w:rsid w:val="001966B6"/>
    <w:rsid w:val="00196876"/>
    <w:rsid w:val="00197948"/>
    <w:rsid w:val="00197B6B"/>
    <w:rsid w:val="001A0607"/>
    <w:rsid w:val="001A0751"/>
    <w:rsid w:val="001A0AA1"/>
    <w:rsid w:val="001A0AE8"/>
    <w:rsid w:val="001A1093"/>
    <w:rsid w:val="001A14C3"/>
    <w:rsid w:val="001A19E6"/>
    <w:rsid w:val="001A1D7C"/>
    <w:rsid w:val="001A2307"/>
    <w:rsid w:val="001A33EA"/>
    <w:rsid w:val="001A3E8F"/>
    <w:rsid w:val="001A50D0"/>
    <w:rsid w:val="001A5435"/>
    <w:rsid w:val="001A5602"/>
    <w:rsid w:val="001A5FCE"/>
    <w:rsid w:val="001A721C"/>
    <w:rsid w:val="001A7845"/>
    <w:rsid w:val="001B0195"/>
    <w:rsid w:val="001B1599"/>
    <w:rsid w:val="001B1806"/>
    <w:rsid w:val="001B2717"/>
    <w:rsid w:val="001B276C"/>
    <w:rsid w:val="001B2810"/>
    <w:rsid w:val="001B39AF"/>
    <w:rsid w:val="001B484E"/>
    <w:rsid w:val="001B5565"/>
    <w:rsid w:val="001B6305"/>
    <w:rsid w:val="001B63DD"/>
    <w:rsid w:val="001B6535"/>
    <w:rsid w:val="001B6881"/>
    <w:rsid w:val="001B6A14"/>
    <w:rsid w:val="001C0DF0"/>
    <w:rsid w:val="001C17DB"/>
    <w:rsid w:val="001C30F4"/>
    <w:rsid w:val="001C32F5"/>
    <w:rsid w:val="001C4BD1"/>
    <w:rsid w:val="001C4EAD"/>
    <w:rsid w:val="001C4F8F"/>
    <w:rsid w:val="001C54EE"/>
    <w:rsid w:val="001C6028"/>
    <w:rsid w:val="001C6C3C"/>
    <w:rsid w:val="001C72A4"/>
    <w:rsid w:val="001D0351"/>
    <w:rsid w:val="001D0B83"/>
    <w:rsid w:val="001D0C0D"/>
    <w:rsid w:val="001D347C"/>
    <w:rsid w:val="001D43B7"/>
    <w:rsid w:val="001D517B"/>
    <w:rsid w:val="001D6090"/>
    <w:rsid w:val="001D68E6"/>
    <w:rsid w:val="001D6928"/>
    <w:rsid w:val="001D70BC"/>
    <w:rsid w:val="001D720E"/>
    <w:rsid w:val="001E01A3"/>
    <w:rsid w:val="001E23C8"/>
    <w:rsid w:val="001E28EE"/>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7CC"/>
    <w:rsid w:val="001F6E57"/>
    <w:rsid w:val="00201904"/>
    <w:rsid w:val="0020232D"/>
    <w:rsid w:val="002025AA"/>
    <w:rsid w:val="00202672"/>
    <w:rsid w:val="00203827"/>
    <w:rsid w:val="00203E5A"/>
    <w:rsid w:val="002041E9"/>
    <w:rsid w:val="00204475"/>
    <w:rsid w:val="00205AE1"/>
    <w:rsid w:val="0020610C"/>
    <w:rsid w:val="00206304"/>
    <w:rsid w:val="00206712"/>
    <w:rsid w:val="002073DF"/>
    <w:rsid w:val="002078D8"/>
    <w:rsid w:val="00210515"/>
    <w:rsid w:val="00210D00"/>
    <w:rsid w:val="00210EFF"/>
    <w:rsid w:val="00212104"/>
    <w:rsid w:val="0021221E"/>
    <w:rsid w:val="00212A75"/>
    <w:rsid w:val="00213EE7"/>
    <w:rsid w:val="002141A7"/>
    <w:rsid w:val="00214BE3"/>
    <w:rsid w:val="002167BC"/>
    <w:rsid w:val="0021701B"/>
    <w:rsid w:val="00217E3C"/>
    <w:rsid w:val="0022097C"/>
    <w:rsid w:val="00220D43"/>
    <w:rsid w:val="00220F0F"/>
    <w:rsid w:val="00221541"/>
    <w:rsid w:val="002225D3"/>
    <w:rsid w:val="00222FBD"/>
    <w:rsid w:val="002236CE"/>
    <w:rsid w:val="00223A2A"/>
    <w:rsid w:val="00227E74"/>
    <w:rsid w:val="00227FFC"/>
    <w:rsid w:val="00230B22"/>
    <w:rsid w:val="00230C5B"/>
    <w:rsid w:val="00231383"/>
    <w:rsid w:val="00231939"/>
    <w:rsid w:val="0023391F"/>
    <w:rsid w:val="002339A5"/>
    <w:rsid w:val="00233E0A"/>
    <w:rsid w:val="002343CF"/>
    <w:rsid w:val="0023460E"/>
    <w:rsid w:val="00235872"/>
    <w:rsid w:val="00235C27"/>
    <w:rsid w:val="00236880"/>
    <w:rsid w:val="00236E1E"/>
    <w:rsid w:val="002403EA"/>
    <w:rsid w:val="0024047A"/>
    <w:rsid w:val="00243642"/>
    <w:rsid w:val="00243B19"/>
    <w:rsid w:val="0024403A"/>
    <w:rsid w:val="00244F03"/>
    <w:rsid w:val="00245A5D"/>
    <w:rsid w:val="00246284"/>
    <w:rsid w:val="00246320"/>
    <w:rsid w:val="00246855"/>
    <w:rsid w:val="00247E54"/>
    <w:rsid w:val="00250347"/>
    <w:rsid w:val="002514A2"/>
    <w:rsid w:val="00252A12"/>
    <w:rsid w:val="002530EE"/>
    <w:rsid w:val="0025310F"/>
    <w:rsid w:val="00254352"/>
    <w:rsid w:val="0025469E"/>
    <w:rsid w:val="00255D44"/>
    <w:rsid w:val="00256625"/>
    <w:rsid w:val="0025792B"/>
    <w:rsid w:val="0026018A"/>
    <w:rsid w:val="00260213"/>
    <w:rsid w:val="00260509"/>
    <w:rsid w:val="00260786"/>
    <w:rsid w:val="00261D03"/>
    <w:rsid w:val="00262300"/>
    <w:rsid w:val="00262E64"/>
    <w:rsid w:val="00262F2D"/>
    <w:rsid w:val="00263514"/>
    <w:rsid w:val="0026494F"/>
    <w:rsid w:val="002649F8"/>
    <w:rsid w:val="00264D7E"/>
    <w:rsid w:val="0026521C"/>
    <w:rsid w:val="0026640B"/>
    <w:rsid w:val="0026674A"/>
    <w:rsid w:val="002667DF"/>
    <w:rsid w:val="002675A0"/>
    <w:rsid w:val="00267C8A"/>
    <w:rsid w:val="0027037F"/>
    <w:rsid w:val="0027040C"/>
    <w:rsid w:val="00270D25"/>
    <w:rsid w:val="002712A6"/>
    <w:rsid w:val="00271FD4"/>
    <w:rsid w:val="00272431"/>
    <w:rsid w:val="00273BE2"/>
    <w:rsid w:val="0027413F"/>
    <w:rsid w:val="00274800"/>
    <w:rsid w:val="00274851"/>
    <w:rsid w:val="00274AAE"/>
    <w:rsid w:val="00275209"/>
    <w:rsid w:val="00275B3C"/>
    <w:rsid w:val="00277780"/>
    <w:rsid w:val="00280535"/>
    <w:rsid w:val="0028120D"/>
    <w:rsid w:val="00282C23"/>
    <w:rsid w:val="00282CD0"/>
    <w:rsid w:val="00283E9C"/>
    <w:rsid w:val="002843B0"/>
    <w:rsid w:val="002848A3"/>
    <w:rsid w:val="0028494F"/>
    <w:rsid w:val="00284981"/>
    <w:rsid w:val="00284D52"/>
    <w:rsid w:val="00290364"/>
    <w:rsid w:val="002907AD"/>
    <w:rsid w:val="00290E31"/>
    <w:rsid w:val="002910C7"/>
    <w:rsid w:val="00291601"/>
    <w:rsid w:val="00294A4F"/>
    <w:rsid w:val="00295DCE"/>
    <w:rsid w:val="00295F29"/>
    <w:rsid w:val="002961B4"/>
    <w:rsid w:val="002A104A"/>
    <w:rsid w:val="002A19AD"/>
    <w:rsid w:val="002A2487"/>
    <w:rsid w:val="002A2593"/>
    <w:rsid w:val="002A41F1"/>
    <w:rsid w:val="002A434A"/>
    <w:rsid w:val="002A455E"/>
    <w:rsid w:val="002A4725"/>
    <w:rsid w:val="002A4B95"/>
    <w:rsid w:val="002A5030"/>
    <w:rsid w:val="002A56BA"/>
    <w:rsid w:val="002A57F4"/>
    <w:rsid w:val="002A5D03"/>
    <w:rsid w:val="002A6808"/>
    <w:rsid w:val="002A7763"/>
    <w:rsid w:val="002A789B"/>
    <w:rsid w:val="002B13F9"/>
    <w:rsid w:val="002B1597"/>
    <w:rsid w:val="002B1DB8"/>
    <w:rsid w:val="002B2345"/>
    <w:rsid w:val="002B3570"/>
    <w:rsid w:val="002B3BFC"/>
    <w:rsid w:val="002B4859"/>
    <w:rsid w:val="002B4CA0"/>
    <w:rsid w:val="002B63B2"/>
    <w:rsid w:val="002B65AF"/>
    <w:rsid w:val="002B6C9F"/>
    <w:rsid w:val="002B6CA3"/>
    <w:rsid w:val="002B7331"/>
    <w:rsid w:val="002C038F"/>
    <w:rsid w:val="002C0D83"/>
    <w:rsid w:val="002C1A35"/>
    <w:rsid w:val="002C3072"/>
    <w:rsid w:val="002C3B75"/>
    <w:rsid w:val="002C45E4"/>
    <w:rsid w:val="002C4990"/>
    <w:rsid w:val="002C647F"/>
    <w:rsid w:val="002C7ECB"/>
    <w:rsid w:val="002D203B"/>
    <w:rsid w:val="002D2485"/>
    <w:rsid w:val="002D2C0A"/>
    <w:rsid w:val="002D3692"/>
    <w:rsid w:val="002D37B0"/>
    <w:rsid w:val="002D39C5"/>
    <w:rsid w:val="002D3B21"/>
    <w:rsid w:val="002D3CB3"/>
    <w:rsid w:val="002D4191"/>
    <w:rsid w:val="002D4AE5"/>
    <w:rsid w:val="002D57E5"/>
    <w:rsid w:val="002D5B9E"/>
    <w:rsid w:val="002D65A4"/>
    <w:rsid w:val="002D799D"/>
    <w:rsid w:val="002E030C"/>
    <w:rsid w:val="002E0409"/>
    <w:rsid w:val="002E0F41"/>
    <w:rsid w:val="002E167F"/>
    <w:rsid w:val="002E1844"/>
    <w:rsid w:val="002E22F3"/>
    <w:rsid w:val="002E30B6"/>
    <w:rsid w:val="002E3CEB"/>
    <w:rsid w:val="002E47B9"/>
    <w:rsid w:val="002E4EBA"/>
    <w:rsid w:val="002E520A"/>
    <w:rsid w:val="002E5248"/>
    <w:rsid w:val="002E534C"/>
    <w:rsid w:val="002E5449"/>
    <w:rsid w:val="002E578A"/>
    <w:rsid w:val="002E5A27"/>
    <w:rsid w:val="002E5A58"/>
    <w:rsid w:val="002E678D"/>
    <w:rsid w:val="002E6CFC"/>
    <w:rsid w:val="002E79AC"/>
    <w:rsid w:val="002E7D4A"/>
    <w:rsid w:val="002E7E58"/>
    <w:rsid w:val="002F05B5"/>
    <w:rsid w:val="002F131C"/>
    <w:rsid w:val="002F1BB3"/>
    <w:rsid w:val="002F1D27"/>
    <w:rsid w:val="002F2DE9"/>
    <w:rsid w:val="002F39CE"/>
    <w:rsid w:val="002F3F50"/>
    <w:rsid w:val="002F47FA"/>
    <w:rsid w:val="002F4A79"/>
    <w:rsid w:val="002F5FEC"/>
    <w:rsid w:val="002F6007"/>
    <w:rsid w:val="002F648D"/>
    <w:rsid w:val="002F77F2"/>
    <w:rsid w:val="00300D2E"/>
    <w:rsid w:val="003012D0"/>
    <w:rsid w:val="00301FA3"/>
    <w:rsid w:val="003020CA"/>
    <w:rsid w:val="00302537"/>
    <w:rsid w:val="00303B52"/>
    <w:rsid w:val="0030452D"/>
    <w:rsid w:val="003049F8"/>
    <w:rsid w:val="0030521F"/>
    <w:rsid w:val="00305E9B"/>
    <w:rsid w:val="003067F8"/>
    <w:rsid w:val="00306941"/>
    <w:rsid w:val="00306BFA"/>
    <w:rsid w:val="00307BE1"/>
    <w:rsid w:val="00307D41"/>
    <w:rsid w:val="003116A7"/>
    <w:rsid w:val="00311AB2"/>
    <w:rsid w:val="00311D1F"/>
    <w:rsid w:val="003133F7"/>
    <w:rsid w:val="003143D0"/>
    <w:rsid w:val="0031464C"/>
    <w:rsid w:val="00315B1F"/>
    <w:rsid w:val="00316918"/>
    <w:rsid w:val="00316A37"/>
    <w:rsid w:val="00316BC9"/>
    <w:rsid w:val="00316EC5"/>
    <w:rsid w:val="00316FB9"/>
    <w:rsid w:val="003176AC"/>
    <w:rsid w:val="0032014E"/>
    <w:rsid w:val="00321130"/>
    <w:rsid w:val="003217DD"/>
    <w:rsid w:val="00321F89"/>
    <w:rsid w:val="0032204F"/>
    <w:rsid w:val="0032239D"/>
    <w:rsid w:val="003239D7"/>
    <w:rsid w:val="00324397"/>
    <w:rsid w:val="0032650A"/>
    <w:rsid w:val="003300E6"/>
    <w:rsid w:val="0033130B"/>
    <w:rsid w:val="003319DC"/>
    <w:rsid w:val="00331C9F"/>
    <w:rsid w:val="00332D6E"/>
    <w:rsid w:val="0033305B"/>
    <w:rsid w:val="00333233"/>
    <w:rsid w:val="00333306"/>
    <w:rsid w:val="00333A27"/>
    <w:rsid w:val="00333C53"/>
    <w:rsid w:val="00333CCC"/>
    <w:rsid w:val="00333DFA"/>
    <w:rsid w:val="003367C3"/>
    <w:rsid w:val="00337E40"/>
    <w:rsid w:val="00340201"/>
    <w:rsid w:val="0034028F"/>
    <w:rsid w:val="0034079A"/>
    <w:rsid w:val="00340CE9"/>
    <w:rsid w:val="0034101E"/>
    <w:rsid w:val="00341811"/>
    <w:rsid w:val="00341FA9"/>
    <w:rsid w:val="00342211"/>
    <w:rsid w:val="00342360"/>
    <w:rsid w:val="00342EDC"/>
    <w:rsid w:val="00344B4F"/>
    <w:rsid w:val="00344C8D"/>
    <w:rsid w:val="003457D6"/>
    <w:rsid w:val="00345A79"/>
    <w:rsid w:val="0034628C"/>
    <w:rsid w:val="00346AEA"/>
    <w:rsid w:val="00346BDE"/>
    <w:rsid w:val="00347095"/>
    <w:rsid w:val="0034790F"/>
    <w:rsid w:val="00350EB9"/>
    <w:rsid w:val="003512CE"/>
    <w:rsid w:val="00351E29"/>
    <w:rsid w:val="0035296E"/>
    <w:rsid w:val="00352A8F"/>
    <w:rsid w:val="00352CB1"/>
    <w:rsid w:val="003532CC"/>
    <w:rsid w:val="0035335F"/>
    <w:rsid w:val="003537C4"/>
    <w:rsid w:val="00353E02"/>
    <w:rsid w:val="00354846"/>
    <w:rsid w:val="00354A13"/>
    <w:rsid w:val="0035587C"/>
    <w:rsid w:val="00355DAC"/>
    <w:rsid w:val="0035659E"/>
    <w:rsid w:val="0035753E"/>
    <w:rsid w:val="00357C6E"/>
    <w:rsid w:val="0036012E"/>
    <w:rsid w:val="0036013D"/>
    <w:rsid w:val="00362199"/>
    <w:rsid w:val="00364CDB"/>
    <w:rsid w:val="00366BC3"/>
    <w:rsid w:val="003707AC"/>
    <w:rsid w:val="00371394"/>
    <w:rsid w:val="0037191B"/>
    <w:rsid w:val="00371B4B"/>
    <w:rsid w:val="00372341"/>
    <w:rsid w:val="00374387"/>
    <w:rsid w:val="0037460A"/>
    <w:rsid w:val="00374666"/>
    <w:rsid w:val="0037498E"/>
    <w:rsid w:val="00374A54"/>
    <w:rsid w:val="00374BC7"/>
    <w:rsid w:val="00375DE4"/>
    <w:rsid w:val="003760E2"/>
    <w:rsid w:val="00380360"/>
    <w:rsid w:val="003805E0"/>
    <w:rsid w:val="0038159F"/>
    <w:rsid w:val="00381D55"/>
    <w:rsid w:val="0038231B"/>
    <w:rsid w:val="0038239A"/>
    <w:rsid w:val="0038289B"/>
    <w:rsid w:val="00384171"/>
    <w:rsid w:val="00384253"/>
    <w:rsid w:val="003842FF"/>
    <w:rsid w:val="003849EA"/>
    <w:rsid w:val="00386349"/>
    <w:rsid w:val="00387AD8"/>
    <w:rsid w:val="00387DDF"/>
    <w:rsid w:val="00390178"/>
    <w:rsid w:val="00390A3B"/>
    <w:rsid w:val="00390E02"/>
    <w:rsid w:val="003911A1"/>
    <w:rsid w:val="0039123E"/>
    <w:rsid w:val="0039130C"/>
    <w:rsid w:val="003915C5"/>
    <w:rsid w:val="0039200B"/>
    <w:rsid w:val="003925E5"/>
    <w:rsid w:val="00394B22"/>
    <w:rsid w:val="00394F8B"/>
    <w:rsid w:val="00395660"/>
    <w:rsid w:val="003966F4"/>
    <w:rsid w:val="003967EB"/>
    <w:rsid w:val="0039798F"/>
    <w:rsid w:val="003A1E09"/>
    <w:rsid w:val="003A2250"/>
    <w:rsid w:val="003A286B"/>
    <w:rsid w:val="003A33E2"/>
    <w:rsid w:val="003A5364"/>
    <w:rsid w:val="003A53BD"/>
    <w:rsid w:val="003A5B98"/>
    <w:rsid w:val="003A604E"/>
    <w:rsid w:val="003A6FCC"/>
    <w:rsid w:val="003B51EE"/>
    <w:rsid w:val="003B5C3A"/>
    <w:rsid w:val="003B5F0C"/>
    <w:rsid w:val="003B6125"/>
    <w:rsid w:val="003B63A9"/>
    <w:rsid w:val="003B694A"/>
    <w:rsid w:val="003B69BB"/>
    <w:rsid w:val="003C0329"/>
    <w:rsid w:val="003C065F"/>
    <w:rsid w:val="003C0C71"/>
    <w:rsid w:val="003C2232"/>
    <w:rsid w:val="003C2271"/>
    <w:rsid w:val="003C323A"/>
    <w:rsid w:val="003C59BE"/>
    <w:rsid w:val="003C5DE2"/>
    <w:rsid w:val="003C6115"/>
    <w:rsid w:val="003C623D"/>
    <w:rsid w:val="003C6A71"/>
    <w:rsid w:val="003C6ADA"/>
    <w:rsid w:val="003C6BB0"/>
    <w:rsid w:val="003C7265"/>
    <w:rsid w:val="003C7A72"/>
    <w:rsid w:val="003C7E17"/>
    <w:rsid w:val="003C7F24"/>
    <w:rsid w:val="003D04D9"/>
    <w:rsid w:val="003D0655"/>
    <w:rsid w:val="003D1512"/>
    <w:rsid w:val="003D314F"/>
    <w:rsid w:val="003D3187"/>
    <w:rsid w:val="003D3603"/>
    <w:rsid w:val="003D3698"/>
    <w:rsid w:val="003D430E"/>
    <w:rsid w:val="003D4701"/>
    <w:rsid w:val="003D4ADE"/>
    <w:rsid w:val="003D587B"/>
    <w:rsid w:val="003D69CB"/>
    <w:rsid w:val="003D78CF"/>
    <w:rsid w:val="003E00FD"/>
    <w:rsid w:val="003E0523"/>
    <w:rsid w:val="003E2424"/>
    <w:rsid w:val="003E2442"/>
    <w:rsid w:val="003E3590"/>
    <w:rsid w:val="003E42E2"/>
    <w:rsid w:val="003E4426"/>
    <w:rsid w:val="003E4B72"/>
    <w:rsid w:val="003E55E8"/>
    <w:rsid w:val="003E77E7"/>
    <w:rsid w:val="003F0A11"/>
    <w:rsid w:val="003F1A90"/>
    <w:rsid w:val="003F1DFF"/>
    <w:rsid w:val="003F2DA5"/>
    <w:rsid w:val="003F516F"/>
    <w:rsid w:val="003F5DFC"/>
    <w:rsid w:val="003F6398"/>
    <w:rsid w:val="003F7943"/>
    <w:rsid w:val="003F7EC6"/>
    <w:rsid w:val="00400DF9"/>
    <w:rsid w:val="00401A33"/>
    <w:rsid w:val="00401F00"/>
    <w:rsid w:val="0040271E"/>
    <w:rsid w:val="004027BB"/>
    <w:rsid w:val="00402F4C"/>
    <w:rsid w:val="00403B65"/>
    <w:rsid w:val="004041AC"/>
    <w:rsid w:val="00404E91"/>
    <w:rsid w:val="0040538B"/>
    <w:rsid w:val="00406886"/>
    <w:rsid w:val="00406FB8"/>
    <w:rsid w:val="00410404"/>
    <w:rsid w:val="0041046D"/>
    <w:rsid w:val="004105F4"/>
    <w:rsid w:val="004112BA"/>
    <w:rsid w:val="00412A94"/>
    <w:rsid w:val="00413160"/>
    <w:rsid w:val="004136BD"/>
    <w:rsid w:val="00413B73"/>
    <w:rsid w:val="00414369"/>
    <w:rsid w:val="0041440C"/>
    <w:rsid w:val="00415CB0"/>
    <w:rsid w:val="0041637B"/>
    <w:rsid w:val="00416468"/>
    <w:rsid w:val="0041663C"/>
    <w:rsid w:val="00420A52"/>
    <w:rsid w:val="00420CB6"/>
    <w:rsid w:val="00423C30"/>
    <w:rsid w:val="00426036"/>
    <w:rsid w:val="004261D8"/>
    <w:rsid w:val="00426978"/>
    <w:rsid w:val="0043013E"/>
    <w:rsid w:val="004305F8"/>
    <w:rsid w:val="00430F0C"/>
    <w:rsid w:val="00431888"/>
    <w:rsid w:val="004321C6"/>
    <w:rsid w:val="00432545"/>
    <w:rsid w:val="00432879"/>
    <w:rsid w:val="00433A7A"/>
    <w:rsid w:val="004344D3"/>
    <w:rsid w:val="004349C1"/>
    <w:rsid w:val="004357FA"/>
    <w:rsid w:val="00436C9E"/>
    <w:rsid w:val="00436DBB"/>
    <w:rsid w:val="00440116"/>
    <w:rsid w:val="00440516"/>
    <w:rsid w:val="004438DF"/>
    <w:rsid w:val="004440A0"/>
    <w:rsid w:val="00444A62"/>
    <w:rsid w:val="004450F1"/>
    <w:rsid w:val="00445664"/>
    <w:rsid w:val="00445F52"/>
    <w:rsid w:val="004461BE"/>
    <w:rsid w:val="004464C0"/>
    <w:rsid w:val="004475AF"/>
    <w:rsid w:val="00447F56"/>
    <w:rsid w:val="00447F75"/>
    <w:rsid w:val="004504B4"/>
    <w:rsid w:val="00450BB0"/>
    <w:rsid w:val="00450E1D"/>
    <w:rsid w:val="004512B5"/>
    <w:rsid w:val="00451F00"/>
    <w:rsid w:val="004527F0"/>
    <w:rsid w:val="00452DA7"/>
    <w:rsid w:val="004560FD"/>
    <w:rsid w:val="0045627D"/>
    <w:rsid w:val="00456952"/>
    <w:rsid w:val="00456C8A"/>
    <w:rsid w:val="00456D3D"/>
    <w:rsid w:val="0045750C"/>
    <w:rsid w:val="004575EC"/>
    <w:rsid w:val="00457A74"/>
    <w:rsid w:val="00457B70"/>
    <w:rsid w:val="00460140"/>
    <w:rsid w:val="00460D77"/>
    <w:rsid w:val="00460EF3"/>
    <w:rsid w:val="00461056"/>
    <w:rsid w:val="0046160B"/>
    <w:rsid w:val="004616AF"/>
    <w:rsid w:val="004618D2"/>
    <w:rsid w:val="004629E2"/>
    <w:rsid w:val="00462CC0"/>
    <w:rsid w:val="00462DA6"/>
    <w:rsid w:val="0046306B"/>
    <w:rsid w:val="004637ED"/>
    <w:rsid w:val="004639C4"/>
    <w:rsid w:val="00463A5D"/>
    <w:rsid w:val="00463A7C"/>
    <w:rsid w:val="0046417C"/>
    <w:rsid w:val="00464347"/>
    <w:rsid w:val="00464C96"/>
    <w:rsid w:val="00464ED7"/>
    <w:rsid w:val="0046508C"/>
    <w:rsid w:val="004658CE"/>
    <w:rsid w:val="00466C73"/>
    <w:rsid w:val="004676E2"/>
    <w:rsid w:val="00467F42"/>
    <w:rsid w:val="00471B6A"/>
    <w:rsid w:val="00471C9C"/>
    <w:rsid w:val="00472378"/>
    <w:rsid w:val="004726E1"/>
    <w:rsid w:val="0047280F"/>
    <w:rsid w:val="00472FA9"/>
    <w:rsid w:val="00473127"/>
    <w:rsid w:val="00476675"/>
    <w:rsid w:val="00476CB4"/>
    <w:rsid w:val="00476F7D"/>
    <w:rsid w:val="00477FEC"/>
    <w:rsid w:val="00480927"/>
    <w:rsid w:val="00480CC8"/>
    <w:rsid w:val="00481999"/>
    <w:rsid w:val="00482B7E"/>
    <w:rsid w:val="004838DA"/>
    <w:rsid w:val="0048570A"/>
    <w:rsid w:val="00487E7D"/>
    <w:rsid w:val="00487F21"/>
    <w:rsid w:val="00490D44"/>
    <w:rsid w:val="004913B5"/>
    <w:rsid w:val="00491427"/>
    <w:rsid w:val="0049215E"/>
    <w:rsid w:val="0049356F"/>
    <w:rsid w:val="00494041"/>
    <w:rsid w:val="00494E74"/>
    <w:rsid w:val="0049566B"/>
    <w:rsid w:val="004A0EA1"/>
    <w:rsid w:val="004A3C52"/>
    <w:rsid w:val="004A4D1E"/>
    <w:rsid w:val="004A6165"/>
    <w:rsid w:val="004A65C8"/>
    <w:rsid w:val="004A7C84"/>
    <w:rsid w:val="004A7F02"/>
    <w:rsid w:val="004B0589"/>
    <w:rsid w:val="004B06D6"/>
    <w:rsid w:val="004B0D04"/>
    <w:rsid w:val="004B19EC"/>
    <w:rsid w:val="004B1A56"/>
    <w:rsid w:val="004B2FEB"/>
    <w:rsid w:val="004B31FF"/>
    <w:rsid w:val="004B373A"/>
    <w:rsid w:val="004B5C12"/>
    <w:rsid w:val="004B664C"/>
    <w:rsid w:val="004B710D"/>
    <w:rsid w:val="004B75AA"/>
    <w:rsid w:val="004C00BB"/>
    <w:rsid w:val="004C05C5"/>
    <w:rsid w:val="004C10B2"/>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D08"/>
    <w:rsid w:val="004D3FF3"/>
    <w:rsid w:val="004D45E8"/>
    <w:rsid w:val="004D5047"/>
    <w:rsid w:val="004D50BA"/>
    <w:rsid w:val="004D50D2"/>
    <w:rsid w:val="004D5ACD"/>
    <w:rsid w:val="004D5E80"/>
    <w:rsid w:val="004D5F9E"/>
    <w:rsid w:val="004D604E"/>
    <w:rsid w:val="004D7000"/>
    <w:rsid w:val="004D7BA1"/>
    <w:rsid w:val="004E0CA3"/>
    <w:rsid w:val="004E103D"/>
    <w:rsid w:val="004E173D"/>
    <w:rsid w:val="004E1A79"/>
    <w:rsid w:val="004E24FE"/>
    <w:rsid w:val="004E36A5"/>
    <w:rsid w:val="004E4002"/>
    <w:rsid w:val="004E4721"/>
    <w:rsid w:val="004E4DB1"/>
    <w:rsid w:val="004E529E"/>
    <w:rsid w:val="004E5807"/>
    <w:rsid w:val="004E59A4"/>
    <w:rsid w:val="004E68F2"/>
    <w:rsid w:val="004E6DB3"/>
    <w:rsid w:val="004E7577"/>
    <w:rsid w:val="004E75F1"/>
    <w:rsid w:val="004E799B"/>
    <w:rsid w:val="004F23BE"/>
    <w:rsid w:val="004F36E9"/>
    <w:rsid w:val="004F37C7"/>
    <w:rsid w:val="004F4639"/>
    <w:rsid w:val="004F494B"/>
    <w:rsid w:val="004F5D9E"/>
    <w:rsid w:val="004F6EF7"/>
    <w:rsid w:val="00500D34"/>
    <w:rsid w:val="00501037"/>
    <w:rsid w:val="005038CE"/>
    <w:rsid w:val="00503A8E"/>
    <w:rsid w:val="00503C1B"/>
    <w:rsid w:val="005043E5"/>
    <w:rsid w:val="00504C80"/>
    <w:rsid w:val="00506407"/>
    <w:rsid w:val="0050657A"/>
    <w:rsid w:val="0050664E"/>
    <w:rsid w:val="005067BB"/>
    <w:rsid w:val="005071CD"/>
    <w:rsid w:val="00511E23"/>
    <w:rsid w:val="005123FB"/>
    <w:rsid w:val="00512490"/>
    <w:rsid w:val="00512716"/>
    <w:rsid w:val="00512F02"/>
    <w:rsid w:val="0051301D"/>
    <w:rsid w:val="005140D2"/>
    <w:rsid w:val="005155CF"/>
    <w:rsid w:val="00515D41"/>
    <w:rsid w:val="00515FB5"/>
    <w:rsid w:val="00516120"/>
    <w:rsid w:val="0051630A"/>
    <w:rsid w:val="0051653F"/>
    <w:rsid w:val="00516849"/>
    <w:rsid w:val="00516BA6"/>
    <w:rsid w:val="00517301"/>
    <w:rsid w:val="00517491"/>
    <w:rsid w:val="00517613"/>
    <w:rsid w:val="00517B76"/>
    <w:rsid w:val="00520A97"/>
    <w:rsid w:val="00520DE3"/>
    <w:rsid w:val="00520FE2"/>
    <w:rsid w:val="00521B3E"/>
    <w:rsid w:val="00525B8A"/>
    <w:rsid w:val="005269F2"/>
    <w:rsid w:val="00527178"/>
    <w:rsid w:val="005276F9"/>
    <w:rsid w:val="00530394"/>
    <w:rsid w:val="00530F98"/>
    <w:rsid w:val="00530FE7"/>
    <w:rsid w:val="00531C21"/>
    <w:rsid w:val="00533604"/>
    <w:rsid w:val="00534101"/>
    <w:rsid w:val="00535054"/>
    <w:rsid w:val="005356D7"/>
    <w:rsid w:val="00535962"/>
    <w:rsid w:val="00535B69"/>
    <w:rsid w:val="00535FDA"/>
    <w:rsid w:val="0053657E"/>
    <w:rsid w:val="00536A38"/>
    <w:rsid w:val="00537CF2"/>
    <w:rsid w:val="0054244B"/>
    <w:rsid w:val="00542622"/>
    <w:rsid w:val="0054283C"/>
    <w:rsid w:val="00542B42"/>
    <w:rsid w:val="00543645"/>
    <w:rsid w:val="00543CE6"/>
    <w:rsid w:val="005442D3"/>
    <w:rsid w:val="00544FB4"/>
    <w:rsid w:val="00545B26"/>
    <w:rsid w:val="0054697A"/>
    <w:rsid w:val="005469E8"/>
    <w:rsid w:val="00546BC2"/>
    <w:rsid w:val="00547D61"/>
    <w:rsid w:val="00551353"/>
    <w:rsid w:val="005524B4"/>
    <w:rsid w:val="005538EF"/>
    <w:rsid w:val="00553FE1"/>
    <w:rsid w:val="00554815"/>
    <w:rsid w:val="00556924"/>
    <w:rsid w:val="005577D0"/>
    <w:rsid w:val="0055787F"/>
    <w:rsid w:val="00557BC3"/>
    <w:rsid w:val="0056023D"/>
    <w:rsid w:val="00560F2A"/>
    <w:rsid w:val="005617FD"/>
    <w:rsid w:val="005619D2"/>
    <w:rsid w:val="00561AD3"/>
    <w:rsid w:val="00562954"/>
    <w:rsid w:val="00562DA4"/>
    <w:rsid w:val="00563314"/>
    <w:rsid w:val="0056354F"/>
    <w:rsid w:val="005637C8"/>
    <w:rsid w:val="0056424A"/>
    <w:rsid w:val="005647E7"/>
    <w:rsid w:val="0056603F"/>
    <w:rsid w:val="005667B7"/>
    <w:rsid w:val="00566E27"/>
    <w:rsid w:val="005676DE"/>
    <w:rsid w:val="00567B9A"/>
    <w:rsid w:val="005703E0"/>
    <w:rsid w:val="00570654"/>
    <w:rsid w:val="00570D06"/>
    <w:rsid w:val="00572383"/>
    <w:rsid w:val="00572975"/>
    <w:rsid w:val="00575621"/>
    <w:rsid w:val="00575BA0"/>
    <w:rsid w:val="0057748A"/>
    <w:rsid w:val="0057783D"/>
    <w:rsid w:val="00577CD4"/>
    <w:rsid w:val="005801E4"/>
    <w:rsid w:val="005805A9"/>
    <w:rsid w:val="00581686"/>
    <w:rsid w:val="005828AC"/>
    <w:rsid w:val="0058400A"/>
    <w:rsid w:val="00584342"/>
    <w:rsid w:val="00584640"/>
    <w:rsid w:val="00584726"/>
    <w:rsid w:val="005852B4"/>
    <w:rsid w:val="0058533C"/>
    <w:rsid w:val="0058597F"/>
    <w:rsid w:val="0058789C"/>
    <w:rsid w:val="00590A04"/>
    <w:rsid w:val="005922CE"/>
    <w:rsid w:val="0059238A"/>
    <w:rsid w:val="00594AEB"/>
    <w:rsid w:val="00595669"/>
    <w:rsid w:val="00595F9D"/>
    <w:rsid w:val="00596841"/>
    <w:rsid w:val="00596F69"/>
    <w:rsid w:val="00597F97"/>
    <w:rsid w:val="005A01A2"/>
    <w:rsid w:val="005A059B"/>
    <w:rsid w:val="005A0D1C"/>
    <w:rsid w:val="005A200F"/>
    <w:rsid w:val="005A237A"/>
    <w:rsid w:val="005A274E"/>
    <w:rsid w:val="005A2E53"/>
    <w:rsid w:val="005A54AF"/>
    <w:rsid w:val="005A68F1"/>
    <w:rsid w:val="005A6FAB"/>
    <w:rsid w:val="005A7192"/>
    <w:rsid w:val="005A74CC"/>
    <w:rsid w:val="005A790F"/>
    <w:rsid w:val="005B00C8"/>
    <w:rsid w:val="005B0D12"/>
    <w:rsid w:val="005B165E"/>
    <w:rsid w:val="005B1677"/>
    <w:rsid w:val="005B23E1"/>
    <w:rsid w:val="005B2C2B"/>
    <w:rsid w:val="005B2FE3"/>
    <w:rsid w:val="005B3674"/>
    <w:rsid w:val="005B3D21"/>
    <w:rsid w:val="005B4A16"/>
    <w:rsid w:val="005B5221"/>
    <w:rsid w:val="005B5522"/>
    <w:rsid w:val="005B6B19"/>
    <w:rsid w:val="005B6EAC"/>
    <w:rsid w:val="005B7B24"/>
    <w:rsid w:val="005B7B27"/>
    <w:rsid w:val="005B7FE7"/>
    <w:rsid w:val="005C0FBB"/>
    <w:rsid w:val="005C1C39"/>
    <w:rsid w:val="005C1F37"/>
    <w:rsid w:val="005C236F"/>
    <w:rsid w:val="005C4E37"/>
    <w:rsid w:val="005C4EED"/>
    <w:rsid w:val="005C5128"/>
    <w:rsid w:val="005C6218"/>
    <w:rsid w:val="005C7707"/>
    <w:rsid w:val="005D08FE"/>
    <w:rsid w:val="005D0B19"/>
    <w:rsid w:val="005D0CD8"/>
    <w:rsid w:val="005D1B00"/>
    <w:rsid w:val="005D1D48"/>
    <w:rsid w:val="005D259E"/>
    <w:rsid w:val="005D2B31"/>
    <w:rsid w:val="005D3062"/>
    <w:rsid w:val="005D3409"/>
    <w:rsid w:val="005D41F6"/>
    <w:rsid w:val="005D4659"/>
    <w:rsid w:val="005D498B"/>
    <w:rsid w:val="005D54C3"/>
    <w:rsid w:val="005D6A8A"/>
    <w:rsid w:val="005D7DA9"/>
    <w:rsid w:val="005E059C"/>
    <w:rsid w:val="005E0F6C"/>
    <w:rsid w:val="005E3106"/>
    <w:rsid w:val="005E3108"/>
    <w:rsid w:val="005E34B9"/>
    <w:rsid w:val="005E3858"/>
    <w:rsid w:val="005E6313"/>
    <w:rsid w:val="005E6449"/>
    <w:rsid w:val="005E7EC5"/>
    <w:rsid w:val="005F00B5"/>
    <w:rsid w:val="005F0311"/>
    <w:rsid w:val="005F0639"/>
    <w:rsid w:val="005F0C74"/>
    <w:rsid w:val="005F1598"/>
    <w:rsid w:val="005F173E"/>
    <w:rsid w:val="005F21BD"/>
    <w:rsid w:val="005F21F4"/>
    <w:rsid w:val="005F263A"/>
    <w:rsid w:val="005F27D0"/>
    <w:rsid w:val="005F2A3D"/>
    <w:rsid w:val="005F3ADA"/>
    <w:rsid w:val="005F5716"/>
    <w:rsid w:val="005F5D27"/>
    <w:rsid w:val="005F6DFC"/>
    <w:rsid w:val="005F75C0"/>
    <w:rsid w:val="006012DB"/>
    <w:rsid w:val="00602AC1"/>
    <w:rsid w:val="006031CB"/>
    <w:rsid w:val="0060575B"/>
    <w:rsid w:val="00605B55"/>
    <w:rsid w:val="00606366"/>
    <w:rsid w:val="006067F3"/>
    <w:rsid w:val="00610155"/>
    <w:rsid w:val="006106C7"/>
    <w:rsid w:val="006116F0"/>
    <w:rsid w:val="00611D13"/>
    <w:rsid w:val="00613752"/>
    <w:rsid w:val="00614280"/>
    <w:rsid w:val="006144D9"/>
    <w:rsid w:val="00614FB8"/>
    <w:rsid w:val="00615BA9"/>
    <w:rsid w:val="00620291"/>
    <w:rsid w:val="0062066F"/>
    <w:rsid w:val="00620918"/>
    <w:rsid w:val="00621529"/>
    <w:rsid w:val="006215A8"/>
    <w:rsid w:val="00621D91"/>
    <w:rsid w:val="006229D9"/>
    <w:rsid w:val="00623D8D"/>
    <w:rsid w:val="00624D33"/>
    <w:rsid w:val="00625FA8"/>
    <w:rsid w:val="00626116"/>
    <w:rsid w:val="006263A9"/>
    <w:rsid w:val="00626A8D"/>
    <w:rsid w:val="00627993"/>
    <w:rsid w:val="00627D75"/>
    <w:rsid w:val="00630036"/>
    <w:rsid w:val="00630FE3"/>
    <w:rsid w:val="0063170D"/>
    <w:rsid w:val="006329B9"/>
    <w:rsid w:val="00633F96"/>
    <w:rsid w:val="00635BB5"/>
    <w:rsid w:val="00635D78"/>
    <w:rsid w:val="006367E2"/>
    <w:rsid w:val="006410D4"/>
    <w:rsid w:val="00642A75"/>
    <w:rsid w:val="00645AF0"/>
    <w:rsid w:val="0064667B"/>
    <w:rsid w:val="006469A8"/>
    <w:rsid w:val="006477F9"/>
    <w:rsid w:val="00647AFD"/>
    <w:rsid w:val="00650A97"/>
    <w:rsid w:val="00651125"/>
    <w:rsid w:val="00651E4E"/>
    <w:rsid w:val="00652D75"/>
    <w:rsid w:val="00653474"/>
    <w:rsid w:val="00653664"/>
    <w:rsid w:val="00653806"/>
    <w:rsid w:val="006538F0"/>
    <w:rsid w:val="00653E7B"/>
    <w:rsid w:val="00656A14"/>
    <w:rsid w:val="00660090"/>
    <w:rsid w:val="0066099C"/>
    <w:rsid w:val="00660FFE"/>
    <w:rsid w:val="006614FB"/>
    <w:rsid w:val="0066173B"/>
    <w:rsid w:val="00661AA4"/>
    <w:rsid w:val="00662234"/>
    <w:rsid w:val="00662BAB"/>
    <w:rsid w:val="00662D36"/>
    <w:rsid w:val="006652BD"/>
    <w:rsid w:val="00665349"/>
    <w:rsid w:val="00665AFA"/>
    <w:rsid w:val="00666C6E"/>
    <w:rsid w:val="00667D10"/>
    <w:rsid w:val="0067022F"/>
    <w:rsid w:val="006704A9"/>
    <w:rsid w:val="00670951"/>
    <w:rsid w:val="0067190B"/>
    <w:rsid w:val="00672514"/>
    <w:rsid w:val="00672621"/>
    <w:rsid w:val="00675199"/>
    <w:rsid w:val="006766ED"/>
    <w:rsid w:val="006767C4"/>
    <w:rsid w:val="006768EB"/>
    <w:rsid w:val="006779CB"/>
    <w:rsid w:val="00677B94"/>
    <w:rsid w:val="00680ADC"/>
    <w:rsid w:val="00680FFA"/>
    <w:rsid w:val="00683119"/>
    <w:rsid w:val="00683482"/>
    <w:rsid w:val="00684C6A"/>
    <w:rsid w:val="0068553E"/>
    <w:rsid w:val="00685578"/>
    <w:rsid w:val="00685DEF"/>
    <w:rsid w:val="00685E8B"/>
    <w:rsid w:val="0068692D"/>
    <w:rsid w:val="006870C5"/>
    <w:rsid w:val="0068722C"/>
    <w:rsid w:val="00687BAC"/>
    <w:rsid w:val="00690380"/>
    <w:rsid w:val="00690CE3"/>
    <w:rsid w:val="00691423"/>
    <w:rsid w:val="00691803"/>
    <w:rsid w:val="00691980"/>
    <w:rsid w:val="00691BD4"/>
    <w:rsid w:val="00691C6F"/>
    <w:rsid w:val="00692596"/>
    <w:rsid w:val="0069449C"/>
    <w:rsid w:val="00694B72"/>
    <w:rsid w:val="0069510E"/>
    <w:rsid w:val="006A048B"/>
    <w:rsid w:val="006A0FD2"/>
    <w:rsid w:val="006A1732"/>
    <w:rsid w:val="006A2026"/>
    <w:rsid w:val="006A2EF9"/>
    <w:rsid w:val="006A4348"/>
    <w:rsid w:val="006A477F"/>
    <w:rsid w:val="006A4BC1"/>
    <w:rsid w:val="006A4F6F"/>
    <w:rsid w:val="006A51B5"/>
    <w:rsid w:val="006A6137"/>
    <w:rsid w:val="006A618E"/>
    <w:rsid w:val="006A65DB"/>
    <w:rsid w:val="006A6D7B"/>
    <w:rsid w:val="006A79B4"/>
    <w:rsid w:val="006A7B8C"/>
    <w:rsid w:val="006B0E80"/>
    <w:rsid w:val="006B142A"/>
    <w:rsid w:val="006B192A"/>
    <w:rsid w:val="006B286D"/>
    <w:rsid w:val="006B3718"/>
    <w:rsid w:val="006B4996"/>
    <w:rsid w:val="006B4A4B"/>
    <w:rsid w:val="006B6852"/>
    <w:rsid w:val="006B7553"/>
    <w:rsid w:val="006B7C5B"/>
    <w:rsid w:val="006C0590"/>
    <w:rsid w:val="006C11A5"/>
    <w:rsid w:val="006C155E"/>
    <w:rsid w:val="006C1F94"/>
    <w:rsid w:val="006C2230"/>
    <w:rsid w:val="006C3B9E"/>
    <w:rsid w:val="006C3F9C"/>
    <w:rsid w:val="006C4585"/>
    <w:rsid w:val="006C60EF"/>
    <w:rsid w:val="006C628D"/>
    <w:rsid w:val="006C6BB4"/>
    <w:rsid w:val="006C6C56"/>
    <w:rsid w:val="006D001A"/>
    <w:rsid w:val="006D0C54"/>
    <w:rsid w:val="006D1145"/>
    <w:rsid w:val="006D14DC"/>
    <w:rsid w:val="006D2307"/>
    <w:rsid w:val="006D24E1"/>
    <w:rsid w:val="006D4E29"/>
    <w:rsid w:val="006D4F05"/>
    <w:rsid w:val="006D5747"/>
    <w:rsid w:val="006D57D4"/>
    <w:rsid w:val="006D6C67"/>
    <w:rsid w:val="006D6F41"/>
    <w:rsid w:val="006D7378"/>
    <w:rsid w:val="006D78C7"/>
    <w:rsid w:val="006E0C2C"/>
    <w:rsid w:val="006E2071"/>
    <w:rsid w:val="006E52DA"/>
    <w:rsid w:val="006E7296"/>
    <w:rsid w:val="006E740B"/>
    <w:rsid w:val="006E766F"/>
    <w:rsid w:val="006E7F2D"/>
    <w:rsid w:val="006F3FEB"/>
    <w:rsid w:val="006F5B1F"/>
    <w:rsid w:val="006F6BEB"/>
    <w:rsid w:val="00700059"/>
    <w:rsid w:val="007008E5"/>
    <w:rsid w:val="00701314"/>
    <w:rsid w:val="00701FBF"/>
    <w:rsid w:val="00702DAC"/>
    <w:rsid w:val="00704184"/>
    <w:rsid w:val="00704542"/>
    <w:rsid w:val="00704B0F"/>
    <w:rsid w:val="00705082"/>
    <w:rsid w:val="007058D2"/>
    <w:rsid w:val="00706489"/>
    <w:rsid w:val="00706771"/>
    <w:rsid w:val="00706AC2"/>
    <w:rsid w:val="00706F46"/>
    <w:rsid w:val="007073F0"/>
    <w:rsid w:val="007102C7"/>
    <w:rsid w:val="00710AE9"/>
    <w:rsid w:val="00711641"/>
    <w:rsid w:val="00711760"/>
    <w:rsid w:val="00712D0A"/>
    <w:rsid w:val="007135F8"/>
    <w:rsid w:val="007148F7"/>
    <w:rsid w:val="007164CD"/>
    <w:rsid w:val="0071679F"/>
    <w:rsid w:val="00717034"/>
    <w:rsid w:val="0071791A"/>
    <w:rsid w:val="00720399"/>
    <w:rsid w:val="007219B1"/>
    <w:rsid w:val="00721A9F"/>
    <w:rsid w:val="00721BD2"/>
    <w:rsid w:val="00721C8E"/>
    <w:rsid w:val="00724632"/>
    <w:rsid w:val="007248A7"/>
    <w:rsid w:val="00724980"/>
    <w:rsid w:val="00725758"/>
    <w:rsid w:val="00725CB0"/>
    <w:rsid w:val="00726308"/>
    <w:rsid w:val="00727417"/>
    <w:rsid w:val="00727D7D"/>
    <w:rsid w:val="00730C92"/>
    <w:rsid w:val="00732D04"/>
    <w:rsid w:val="007330FB"/>
    <w:rsid w:val="00733197"/>
    <w:rsid w:val="0073440F"/>
    <w:rsid w:val="007344DE"/>
    <w:rsid w:val="00735731"/>
    <w:rsid w:val="007367FA"/>
    <w:rsid w:val="00736AAC"/>
    <w:rsid w:val="007374F5"/>
    <w:rsid w:val="00737EF8"/>
    <w:rsid w:val="00737F47"/>
    <w:rsid w:val="00740AF0"/>
    <w:rsid w:val="007420AB"/>
    <w:rsid w:val="007421E3"/>
    <w:rsid w:val="00743843"/>
    <w:rsid w:val="00744343"/>
    <w:rsid w:val="007449DE"/>
    <w:rsid w:val="00744A7F"/>
    <w:rsid w:val="00744FD1"/>
    <w:rsid w:val="007455C1"/>
    <w:rsid w:val="0074617D"/>
    <w:rsid w:val="00746BAC"/>
    <w:rsid w:val="00747AFC"/>
    <w:rsid w:val="00750875"/>
    <w:rsid w:val="00750FCC"/>
    <w:rsid w:val="007525DD"/>
    <w:rsid w:val="00752B63"/>
    <w:rsid w:val="00752C60"/>
    <w:rsid w:val="00752EB4"/>
    <w:rsid w:val="007534AE"/>
    <w:rsid w:val="00753D23"/>
    <w:rsid w:val="00756A9F"/>
    <w:rsid w:val="0075719F"/>
    <w:rsid w:val="00760416"/>
    <w:rsid w:val="00760657"/>
    <w:rsid w:val="0076104A"/>
    <w:rsid w:val="00762A6E"/>
    <w:rsid w:val="00762CF7"/>
    <w:rsid w:val="00763842"/>
    <w:rsid w:val="00763E38"/>
    <w:rsid w:val="00763EEA"/>
    <w:rsid w:val="00764DE8"/>
    <w:rsid w:val="00765057"/>
    <w:rsid w:val="0076587C"/>
    <w:rsid w:val="00766065"/>
    <w:rsid w:val="00766625"/>
    <w:rsid w:val="00766939"/>
    <w:rsid w:val="007673C6"/>
    <w:rsid w:val="007700D8"/>
    <w:rsid w:val="0077056D"/>
    <w:rsid w:val="00770A89"/>
    <w:rsid w:val="007741EC"/>
    <w:rsid w:val="007757EF"/>
    <w:rsid w:val="00775811"/>
    <w:rsid w:val="00775EA0"/>
    <w:rsid w:val="00776242"/>
    <w:rsid w:val="00776B33"/>
    <w:rsid w:val="00777044"/>
    <w:rsid w:val="00777A8C"/>
    <w:rsid w:val="00780F7A"/>
    <w:rsid w:val="007823FE"/>
    <w:rsid w:val="00782607"/>
    <w:rsid w:val="007826F6"/>
    <w:rsid w:val="007835DB"/>
    <w:rsid w:val="00784493"/>
    <w:rsid w:val="007850D2"/>
    <w:rsid w:val="0078610E"/>
    <w:rsid w:val="00786457"/>
    <w:rsid w:val="0078667C"/>
    <w:rsid w:val="0078715B"/>
    <w:rsid w:val="00787688"/>
    <w:rsid w:val="007907FB"/>
    <w:rsid w:val="00790B3D"/>
    <w:rsid w:val="007911A0"/>
    <w:rsid w:val="00791566"/>
    <w:rsid w:val="00791647"/>
    <w:rsid w:val="007918CA"/>
    <w:rsid w:val="00791937"/>
    <w:rsid w:val="00791F93"/>
    <w:rsid w:val="00792080"/>
    <w:rsid w:val="00792421"/>
    <w:rsid w:val="00792EDB"/>
    <w:rsid w:val="007932DD"/>
    <w:rsid w:val="00793DEB"/>
    <w:rsid w:val="00794336"/>
    <w:rsid w:val="0079453E"/>
    <w:rsid w:val="00794B43"/>
    <w:rsid w:val="00795CCD"/>
    <w:rsid w:val="00795D94"/>
    <w:rsid w:val="007962EE"/>
    <w:rsid w:val="00796A86"/>
    <w:rsid w:val="00797B69"/>
    <w:rsid w:val="007A01AA"/>
    <w:rsid w:val="007A05E2"/>
    <w:rsid w:val="007A0986"/>
    <w:rsid w:val="007A0D31"/>
    <w:rsid w:val="007A11AD"/>
    <w:rsid w:val="007A19B7"/>
    <w:rsid w:val="007A1F3D"/>
    <w:rsid w:val="007A24B7"/>
    <w:rsid w:val="007A44DC"/>
    <w:rsid w:val="007A4632"/>
    <w:rsid w:val="007A48D0"/>
    <w:rsid w:val="007A5246"/>
    <w:rsid w:val="007A557B"/>
    <w:rsid w:val="007A58AA"/>
    <w:rsid w:val="007A5AEC"/>
    <w:rsid w:val="007A5FCD"/>
    <w:rsid w:val="007A6A5A"/>
    <w:rsid w:val="007A6CBC"/>
    <w:rsid w:val="007B1117"/>
    <w:rsid w:val="007B1349"/>
    <w:rsid w:val="007B3641"/>
    <w:rsid w:val="007B5E9F"/>
    <w:rsid w:val="007B5FCE"/>
    <w:rsid w:val="007B6547"/>
    <w:rsid w:val="007B6AF6"/>
    <w:rsid w:val="007B6B33"/>
    <w:rsid w:val="007B79F4"/>
    <w:rsid w:val="007C0679"/>
    <w:rsid w:val="007C12C2"/>
    <w:rsid w:val="007C1764"/>
    <w:rsid w:val="007C271E"/>
    <w:rsid w:val="007C3574"/>
    <w:rsid w:val="007C3B5A"/>
    <w:rsid w:val="007C3D69"/>
    <w:rsid w:val="007C4CC9"/>
    <w:rsid w:val="007C5160"/>
    <w:rsid w:val="007C559E"/>
    <w:rsid w:val="007C5716"/>
    <w:rsid w:val="007C5F0A"/>
    <w:rsid w:val="007C68D1"/>
    <w:rsid w:val="007C6917"/>
    <w:rsid w:val="007C6D25"/>
    <w:rsid w:val="007C7BE9"/>
    <w:rsid w:val="007C7F7F"/>
    <w:rsid w:val="007D030E"/>
    <w:rsid w:val="007D0B96"/>
    <w:rsid w:val="007D0F27"/>
    <w:rsid w:val="007D2547"/>
    <w:rsid w:val="007D2C66"/>
    <w:rsid w:val="007D3E2D"/>
    <w:rsid w:val="007D515D"/>
    <w:rsid w:val="007D6414"/>
    <w:rsid w:val="007D65B9"/>
    <w:rsid w:val="007D6FD9"/>
    <w:rsid w:val="007D70F9"/>
    <w:rsid w:val="007D72B2"/>
    <w:rsid w:val="007D7669"/>
    <w:rsid w:val="007E001F"/>
    <w:rsid w:val="007E043A"/>
    <w:rsid w:val="007E14AA"/>
    <w:rsid w:val="007E31CB"/>
    <w:rsid w:val="007E3E8B"/>
    <w:rsid w:val="007E546B"/>
    <w:rsid w:val="007E6E37"/>
    <w:rsid w:val="007E730E"/>
    <w:rsid w:val="007E73C5"/>
    <w:rsid w:val="007E7D2E"/>
    <w:rsid w:val="007F123A"/>
    <w:rsid w:val="007F1735"/>
    <w:rsid w:val="007F1A94"/>
    <w:rsid w:val="007F1FB8"/>
    <w:rsid w:val="007F253C"/>
    <w:rsid w:val="007F315A"/>
    <w:rsid w:val="007F3EFB"/>
    <w:rsid w:val="007F4583"/>
    <w:rsid w:val="007F4647"/>
    <w:rsid w:val="007F5F29"/>
    <w:rsid w:val="007F60D1"/>
    <w:rsid w:val="007F6239"/>
    <w:rsid w:val="007F6D20"/>
    <w:rsid w:val="007F6E43"/>
    <w:rsid w:val="007F769E"/>
    <w:rsid w:val="00800732"/>
    <w:rsid w:val="008010EC"/>
    <w:rsid w:val="00801274"/>
    <w:rsid w:val="008015F5"/>
    <w:rsid w:val="0080190C"/>
    <w:rsid w:val="00801FFF"/>
    <w:rsid w:val="008032E7"/>
    <w:rsid w:val="00803FFD"/>
    <w:rsid w:val="008045DA"/>
    <w:rsid w:val="00806518"/>
    <w:rsid w:val="008067FE"/>
    <w:rsid w:val="0080709A"/>
    <w:rsid w:val="008071FB"/>
    <w:rsid w:val="00807B10"/>
    <w:rsid w:val="00807DFE"/>
    <w:rsid w:val="0081015A"/>
    <w:rsid w:val="00810D50"/>
    <w:rsid w:val="00811470"/>
    <w:rsid w:val="0081209F"/>
    <w:rsid w:val="00814766"/>
    <w:rsid w:val="008147F8"/>
    <w:rsid w:val="00814E98"/>
    <w:rsid w:val="008158CF"/>
    <w:rsid w:val="00815CAE"/>
    <w:rsid w:val="00815FAC"/>
    <w:rsid w:val="008177C0"/>
    <w:rsid w:val="00821126"/>
    <w:rsid w:val="0082122A"/>
    <w:rsid w:val="008212F7"/>
    <w:rsid w:val="00823D85"/>
    <w:rsid w:val="0082531E"/>
    <w:rsid w:val="00827042"/>
    <w:rsid w:val="00827595"/>
    <w:rsid w:val="0083090B"/>
    <w:rsid w:val="00832A12"/>
    <w:rsid w:val="00832A1B"/>
    <w:rsid w:val="00833D0D"/>
    <w:rsid w:val="0083470B"/>
    <w:rsid w:val="00834E61"/>
    <w:rsid w:val="008350CB"/>
    <w:rsid w:val="00835253"/>
    <w:rsid w:val="008352E3"/>
    <w:rsid w:val="0083598C"/>
    <w:rsid w:val="00835C4B"/>
    <w:rsid w:val="0083610A"/>
    <w:rsid w:val="008366DE"/>
    <w:rsid w:val="008370EC"/>
    <w:rsid w:val="008377F5"/>
    <w:rsid w:val="0084028D"/>
    <w:rsid w:val="00840696"/>
    <w:rsid w:val="00840F5E"/>
    <w:rsid w:val="00841CE9"/>
    <w:rsid w:val="00841F5A"/>
    <w:rsid w:val="00842B32"/>
    <w:rsid w:val="008433F1"/>
    <w:rsid w:val="008438DA"/>
    <w:rsid w:val="008444E9"/>
    <w:rsid w:val="008447C0"/>
    <w:rsid w:val="00845523"/>
    <w:rsid w:val="008466C9"/>
    <w:rsid w:val="00846F21"/>
    <w:rsid w:val="0084702D"/>
    <w:rsid w:val="00847E03"/>
    <w:rsid w:val="0085090D"/>
    <w:rsid w:val="00850A99"/>
    <w:rsid w:val="00851B63"/>
    <w:rsid w:val="00851BEC"/>
    <w:rsid w:val="0085212E"/>
    <w:rsid w:val="00852498"/>
    <w:rsid w:val="00852866"/>
    <w:rsid w:val="008528B7"/>
    <w:rsid w:val="0085472F"/>
    <w:rsid w:val="0085580B"/>
    <w:rsid w:val="0085640D"/>
    <w:rsid w:val="00856874"/>
    <w:rsid w:val="0085750C"/>
    <w:rsid w:val="00860236"/>
    <w:rsid w:val="008609E3"/>
    <w:rsid w:val="00861032"/>
    <w:rsid w:val="00861609"/>
    <w:rsid w:val="008616E1"/>
    <w:rsid w:val="00861C94"/>
    <w:rsid w:val="00863F57"/>
    <w:rsid w:val="0086435A"/>
    <w:rsid w:val="00864B9C"/>
    <w:rsid w:val="00865201"/>
    <w:rsid w:val="008665DA"/>
    <w:rsid w:val="008679E0"/>
    <w:rsid w:val="00867C36"/>
    <w:rsid w:val="008721B0"/>
    <w:rsid w:val="00872923"/>
    <w:rsid w:val="00872BFC"/>
    <w:rsid w:val="00872CB9"/>
    <w:rsid w:val="00872CFF"/>
    <w:rsid w:val="00873F4F"/>
    <w:rsid w:val="00874C5E"/>
    <w:rsid w:val="008750C9"/>
    <w:rsid w:val="00875DC3"/>
    <w:rsid w:val="00876325"/>
    <w:rsid w:val="00877039"/>
    <w:rsid w:val="00877069"/>
    <w:rsid w:val="008772DE"/>
    <w:rsid w:val="008773F1"/>
    <w:rsid w:val="00877B77"/>
    <w:rsid w:val="00880989"/>
    <w:rsid w:val="00880C83"/>
    <w:rsid w:val="00881C49"/>
    <w:rsid w:val="00881CB0"/>
    <w:rsid w:val="00882033"/>
    <w:rsid w:val="008820A7"/>
    <w:rsid w:val="00882143"/>
    <w:rsid w:val="00882E8C"/>
    <w:rsid w:val="008831A6"/>
    <w:rsid w:val="008841B3"/>
    <w:rsid w:val="00884D19"/>
    <w:rsid w:val="0088518A"/>
    <w:rsid w:val="00885712"/>
    <w:rsid w:val="00885F6D"/>
    <w:rsid w:val="008862B0"/>
    <w:rsid w:val="00886B4C"/>
    <w:rsid w:val="00886C7B"/>
    <w:rsid w:val="00886D3F"/>
    <w:rsid w:val="00887211"/>
    <w:rsid w:val="00890787"/>
    <w:rsid w:val="00890FCC"/>
    <w:rsid w:val="00891804"/>
    <w:rsid w:val="00891B68"/>
    <w:rsid w:val="00892AFA"/>
    <w:rsid w:val="008949C9"/>
    <w:rsid w:val="00895AEF"/>
    <w:rsid w:val="00895D9E"/>
    <w:rsid w:val="00895E35"/>
    <w:rsid w:val="008A00BA"/>
    <w:rsid w:val="008A0447"/>
    <w:rsid w:val="008A123A"/>
    <w:rsid w:val="008A24F1"/>
    <w:rsid w:val="008A3685"/>
    <w:rsid w:val="008A3A9C"/>
    <w:rsid w:val="008A40EE"/>
    <w:rsid w:val="008A47E0"/>
    <w:rsid w:val="008A58FA"/>
    <w:rsid w:val="008A622E"/>
    <w:rsid w:val="008A63B8"/>
    <w:rsid w:val="008A6DA5"/>
    <w:rsid w:val="008A70F1"/>
    <w:rsid w:val="008A71F5"/>
    <w:rsid w:val="008B05A9"/>
    <w:rsid w:val="008B08BF"/>
    <w:rsid w:val="008B1A0E"/>
    <w:rsid w:val="008B254C"/>
    <w:rsid w:val="008B2E76"/>
    <w:rsid w:val="008B337B"/>
    <w:rsid w:val="008B38F8"/>
    <w:rsid w:val="008B43C0"/>
    <w:rsid w:val="008B4D74"/>
    <w:rsid w:val="008B5A89"/>
    <w:rsid w:val="008B756E"/>
    <w:rsid w:val="008B7B9C"/>
    <w:rsid w:val="008C05F6"/>
    <w:rsid w:val="008C063D"/>
    <w:rsid w:val="008C18AB"/>
    <w:rsid w:val="008C1B4D"/>
    <w:rsid w:val="008C1DCC"/>
    <w:rsid w:val="008C21EE"/>
    <w:rsid w:val="008C22BA"/>
    <w:rsid w:val="008C2EBC"/>
    <w:rsid w:val="008C39FD"/>
    <w:rsid w:val="008C3FA0"/>
    <w:rsid w:val="008C46C1"/>
    <w:rsid w:val="008C5949"/>
    <w:rsid w:val="008C6375"/>
    <w:rsid w:val="008C6695"/>
    <w:rsid w:val="008C6DB3"/>
    <w:rsid w:val="008C6FCF"/>
    <w:rsid w:val="008C788C"/>
    <w:rsid w:val="008C7D43"/>
    <w:rsid w:val="008D342B"/>
    <w:rsid w:val="008D4E69"/>
    <w:rsid w:val="008E04CD"/>
    <w:rsid w:val="008E1373"/>
    <w:rsid w:val="008E34E3"/>
    <w:rsid w:val="008E3D77"/>
    <w:rsid w:val="008E3DB0"/>
    <w:rsid w:val="008E47A1"/>
    <w:rsid w:val="008E48E1"/>
    <w:rsid w:val="008E493A"/>
    <w:rsid w:val="008E4E16"/>
    <w:rsid w:val="008E4F29"/>
    <w:rsid w:val="008E55AC"/>
    <w:rsid w:val="008E7FAE"/>
    <w:rsid w:val="008F0963"/>
    <w:rsid w:val="008F1E2C"/>
    <w:rsid w:val="008F2964"/>
    <w:rsid w:val="008F31A7"/>
    <w:rsid w:val="008F36B8"/>
    <w:rsid w:val="008F37F5"/>
    <w:rsid w:val="008F3D0F"/>
    <w:rsid w:val="008F4EB5"/>
    <w:rsid w:val="008F5BE7"/>
    <w:rsid w:val="008F5C0D"/>
    <w:rsid w:val="008F6235"/>
    <w:rsid w:val="008F6CC0"/>
    <w:rsid w:val="008F76D3"/>
    <w:rsid w:val="009016D2"/>
    <w:rsid w:val="00901C2D"/>
    <w:rsid w:val="009029BF"/>
    <w:rsid w:val="00902B7F"/>
    <w:rsid w:val="00902CD1"/>
    <w:rsid w:val="00902F40"/>
    <w:rsid w:val="0090374A"/>
    <w:rsid w:val="00904B72"/>
    <w:rsid w:val="00905859"/>
    <w:rsid w:val="00905BE7"/>
    <w:rsid w:val="0090606B"/>
    <w:rsid w:val="00906A04"/>
    <w:rsid w:val="00906B5E"/>
    <w:rsid w:val="00906E63"/>
    <w:rsid w:val="00907997"/>
    <w:rsid w:val="009107E4"/>
    <w:rsid w:val="00910BBF"/>
    <w:rsid w:val="00910D15"/>
    <w:rsid w:val="00911233"/>
    <w:rsid w:val="0091158C"/>
    <w:rsid w:val="00911D7E"/>
    <w:rsid w:val="00912C93"/>
    <w:rsid w:val="00913298"/>
    <w:rsid w:val="0091359F"/>
    <w:rsid w:val="00914243"/>
    <w:rsid w:val="00915F62"/>
    <w:rsid w:val="00916622"/>
    <w:rsid w:val="009176D7"/>
    <w:rsid w:val="00917E44"/>
    <w:rsid w:val="00920FE4"/>
    <w:rsid w:val="0092159D"/>
    <w:rsid w:val="00921B7B"/>
    <w:rsid w:val="00921E43"/>
    <w:rsid w:val="0092237C"/>
    <w:rsid w:val="00922B59"/>
    <w:rsid w:val="0092366C"/>
    <w:rsid w:val="00923A69"/>
    <w:rsid w:val="00923D46"/>
    <w:rsid w:val="00923E8D"/>
    <w:rsid w:val="00925440"/>
    <w:rsid w:val="009257BA"/>
    <w:rsid w:val="009271B3"/>
    <w:rsid w:val="00927934"/>
    <w:rsid w:val="00927BB5"/>
    <w:rsid w:val="00927F46"/>
    <w:rsid w:val="009304FD"/>
    <w:rsid w:val="00930F63"/>
    <w:rsid w:val="00931A7D"/>
    <w:rsid w:val="00931D57"/>
    <w:rsid w:val="00931DCF"/>
    <w:rsid w:val="009335E3"/>
    <w:rsid w:val="00934AF5"/>
    <w:rsid w:val="00935438"/>
    <w:rsid w:val="00936CC0"/>
    <w:rsid w:val="00940B54"/>
    <w:rsid w:val="00940EB7"/>
    <w:rsid w:val="0094142F"/>
    <w:rsid w:val="0094233D"/>
    <w:rsid w:val="00942CD9"/>
    <w:rsid w:val="009434F3"/>
    <w:rsid w:val="009438A6"/>
    <w:rsid w:val="00943BC6"/>
    <w:rsid w:val="00943CAA"/>
    <w:rsid w:val="00943D96"/>
    <w:rsid w:val="00943FD6"/>
    <w:rsid w:val="00944336"/>
    <w:rsid w:val="00946077"/>
    <w:rsid w:val="00946262"/>
    <w:rsid w:val="009462A5"/>
    <w:rsid w:val="009464DA"/>
    <w:rsid w:val="009464E0"/>
    <w:rsid w:val="0094654E"/>
    <w:rsid w:val="00946A19"/>
    <w:rsid w:val="00946C00"/>
    <w:rsid w:val="0094715F"/>
    <w:rsid w:val="009473F5"/>
    <w:rsid w:val="00947898"/>
    <w:rsid w:val="00950075"/>
    <w:rsid w:val="00950681"/>
    <w:rsid w:val="00950810"/>
    <w:rsid w:val="009511C3"/>
    <w:rsid w:val="00952587"/>
    <w:rsid w:val="00952624"/>
    <w:rsid w:val="00952722"/>
    <w:rsid w:val="00952D24"/>
    <w:rsid w:val="00953845"/>
    <w:rsid w:val="00953EB8"/>
    <w:rsid w:val="0095516D"/>
    <w:rsid w:val="00955800"/>
    <w:rsid w:val="00955AF6"/>
    <w:rsid w:val="00956E6C"/>
    <w:rsid w:val="00956FFF"/>
    <w:rsid w:val="0095768F"/>
    <w:rsid w:val="0096174E"/>
    <w:rsid w:val="00961DD4"/>
    <w:rsid w:val="009620FC"/>
    <w:rsid w:val="00962934"/>
    <w:rsid w:val="00962F4C"/>
    <w:rsid w:val="00963558"/>
    <w:rsid w:val="009635F9"/>
    <w:rsid w:val="0096367F"/>
    <w:rsid w:val="00963ABA"/>
    <w:rsid w:val="00964AD0"/>
    <w:rsid w:val="00964E3D"/>
    <w:rsid w:val="009663DF"/>
    <w:rsid w:val="00966A66"/>
    <w:rsid w:val="00967D85"/>
    <w:rsid w:val="0097045E"/>
    <w:rsid w:val="00972DB0"/>
    <w:rsid w:val="009731B3"/>
    <w:rsid w:val="00973BA2"/>
    <w:rsid w:val="00973C53"/>
    <w:rsid w:val="0097499B"/>
    <w:rsid w:val="009749DC"/>
    <w:rsid w:val="009750BA"/>
    <w:rsid w:val="00975738"/>
    <w:rsid w:val="00975BC8"/>
    <w:rsid w:val="00976FD1"/>
    <w:rsid w:val="00977C16"/>
    <w:rsid w:val="00980964"/>
    <w:rsid w:val="00981065"/>
    <w:rsid w:val="00982616"/>
    <w:rsid w:val="0098320F"/>
    <w:rsid w:val="0098467C"/>
    <w:rsid w:val="00984B08"/>
    <w:rsid w:val="00985483"/>
    <w:rsid w:val="00985A7D"/>
    <w:rsid w:val="0098611B"/>
    <w:rsid w:val="00986725"/>
    <w:rsid w:val="00986ABF"/>
    <w:rsid w:val="0099083C"/>
    <w:rsid w:val="0099221E"/>
    <w:rsid w:val="00993380"/>
    <w:rsid w:val="009934A7"/>
    <w:rsid w:val="00993E55"/>
    <w:rsid w:val="009950AB"/>
    <w:rsid w:val="0099527D"/>
    <w:rsid w:val="009972E7"/>
    <w:rsid w:val="009A05D5"/>
    <w:rsid w:val="009A05E8"/>
    <w:rsid w:val="009A0689"/>
    <w:rsid w:val="009A14F1"/>
    <w:rsid w:val="009A2869"/>
    <w:rsid w:val="009A2A3A"/>
    <w:rsid w:val="009A2E11"/>
    <w:rsid w:val="009A3145"/>
    <w:rsid w:val="009A3DA9"/>
    <w:rsid w:val="009A3E9A"/>
    <w:rsid w:val="009A521A"/>
    <w:rsid w:val="009A6403"/>
    <w:rsid w:val="009A7D48"/>
    <w:rsid w:val="009B11F6"/>
    <w:rsid w:val="009B14C8"/>
    <w:rsid w:val="009B1618"/>
    <w:rsid w:val="009B2878"/>
    <w:rsid w:val="009B292E"/>
    <w:rsid w:val="009B2A45"/>
    <w:rsid w:val="009B3753"/>
    <w:rsid w:val="009B47E7"/>
    <w:rsid w:val="009B492E"/>
    <w:rsid w:val="009B4CC9"/>
    <w:rsid w:val="009B4D99"/>
    <w:rsid w:val="009B4E86"/>
    <w:rsid w:val="009B4F23"/>
    <w:rsid w:val="009B53C5"/>
    <w:rsid w:val="009B5897"/>
    <w:rsid w:val="009B58C3"/>
    <w:rsid w:val="009B658F"/>
    <w:rsid w:val="009B668A"/>
    <w:rsid w:val="009B73C4"/>
    <w:rsid w:val="009B7EFB"/>
    <w:rsid w:val="009C04FB"/>
    <w:rsid w:val="009C061F"/>
    <w:rsid w:val="009C07E0"/>
    <w:rsid w:val="009C113F"/>
    <w:rsid w:val="009C1278"/>
    <w:rsid w:val="009C161C"/>
    <w:rsid w:val="009C17D7"/>
    <w:rsid w:val="009C3ECF"/>
    <w:rsid w:val="009C4936"/>
    <w:rsid w:val="009C4B9C"/>
    <w:rsid w:val="009C4CBD"/>
    <w:rsid w:val="009C5774"/>
    <w:rsid w:val="009C5D50"/>
    <w:rsid w:val="009C5F85"/>
    <w:rsid w:val="009C7AAD"/>
    <w:rsid w:val="009C7ED5"/>
    <w:rsid w:val="009D18E9"/>
    <w:rsid w:val="009D2556"/>
    <w:rsid w:val="009D37D7"/>
    <w:rsid w:val="009D47D9"/>
    <w:rsid w:val="009D4C03"/>
    <w:rsid w:val="009D536F"/>
    <w:rsid w:val="009D5428"/>
    <w:rsid w:val="009D5A44"/>
    <w:rsid w:val="009D6845"/>
    <w:rsid w:val="009D6CFF"/>
    <w:rsid w:val="009D7429"/>
    <w:rsid w:val="009D7D02"/>
    <w:rsid w:val="009D7E0A"/>
    <w:rsid w:val="009E0505"/>
    <w:rsid w:val="009E10E3"/>
    <w:rsid w:val="009E17B3"/>
    <w:rsid w:val="009E2063"/>
    <w:rsid w:val="009E247D"/>
    <w:rsid w:val="009E3CEE"/>
    <w:rsid w:val="009E4020"/>
    <w:rsid w:val="009E423C"/>
    <w:rsid w:val="009E432E"/>
    <w:rsid w:val="009E5A1C"/>
    <w:rsid w:val="009E5B17"/>
    <w:rsid w:val="009E61BB"/>
    <w:rsid w:val="009E686C"/>
    <w:rsid w:val="009E6A9D"/>
    <w:rsid w:val="009E6D6F"/>
    <w:rsid w:val="009E76B1"/>
    <w:rsid w:val="009F0547"/>
    <w:rsid w:val="009F0BE3"/>
    <w:rsid w:val="009F115E"/>
    <w:rsid w:val="009F2DE2"/>
    <w:rsid w:val="009F37C7"/>
    <w:rsid w:val="009F5107"/>
    <w:rsid w:val="009F6F12"/>
    <w:rsid w:val="009F7427"/>
    <w:rsid w:val="00A00156"/>
    <w:rsid w:val="00A00CE6"/>
    <w:rsid w:val="00A01EFD"/>
    <w:rsid w:val="00A02621"/>
    <w:rsid w:val="00A02870"/>
    <w:rsid w:val="00A06643"/>
    <w:rsid w:val="00A06904"/>
    <w:rsid w:val="00A07FB6"/>
    <w:rsid w:val="00A10988"/>
    <w:rsid w:val="00A1199B"/>
    <w:rsid w:val="00A120B0"/>
    <w:rsid w:val="00A12559"/>
    <w:rsid w:val="00A12B1C"/>
    <w:rsid w:val="00A13630"/>
    <w:rsid w:val="00A141CB"/>
    <w:rsid w:val="00A14A42"/>
    <w:rsid w:val="00A14F2E"/>
    <w:rsid w:val="00A167FD"/>
    <w:rsid w:val="00A16A05"/>
    <w:rsid w:val="00A20854"/>
    <w:rsid w:val="00A20EC9"/>
    <w:rsid w:val="00A2134A"/>
    <w:rsid w:val="00A21663"/>
    <w:rsid w:val="00A21C31"/>
    <w:rsid w:val="00A2278C"/>
    <w:rsid w:val="00A22C75"/>
    <w:rsid w:val="00A23306"/>
    <w:rsid w:val="00A23B5B"/>
    <w:rsid w:val="00A2441D"/>
    <w:rsid w:val="00A24B9C"/>
    <w:rsid w:val="00A252EC"/>
    <w:rsid w:val="00A254A9"/>
    <w:rsid w:val="00A25AC0"/>
    <w:rsid w:val="00A260B8"/>
    <w:rsid w:val="00A271F3"/>
    <w:rsid w:val="00A2731D"/>
    <w:rsid w:val="00A27540"/>
    <w:rsid w:val="00A3149E"/>
    <w:rsid w:val="00A31A2B"/>
    <w:rsid w:val="00A31EB0"/>
    <w:rsid w:val="00A32C28"/>
    <w:rsid w:val="00A33773"/>
    <w:rsid w:val="00A34C8D"/>
    <w:rsid w:val="00A355C1"/>
    <w:rsid w:val="00A355EF"/>
    <w:rsid w:val="00A35837"/>
    <w:rsid w:val="00A36947"/>
    <w:rsid w:val="00A369B9"/>
    <w:rsid w:val="00A3770A"/>
    <w:rsid w:val="00A37981"/>
    <w:rsid w:val="00A4002C"/>
    <w:rsid w:val="00A4112C"/>
    <w:rsid w:val="00A411A4"/>
    <w:rsid w:val="00A411F4"/>
    <w:rsid w:val="00A41A9A"/>
    <w:rsid w:val="00A43B1D"/>
    <w:rsid w:val="00A4632D"/>
    <w:rsid w:val="00A463D7"/>
    <w:rsid w:val="00A471F4"/>
    <w:rsid w:val="00A47281"/>
    <w:rsid w:val="00A5120B"/>
    <w:rsid w:val="00A5272B"/>
    <w:rsid w:val="00A52AED"/>
    <w:rsid w:val="00A53791"/>
    <w:rsid w:val="00A53962"/>
    <w:rsid w:val="00A53FFE"/>
    <w:rsid w:val="00A5546A"/>
    <w:rsid w:val="00A57809"/>
    <w:rsid w:val="00A57A99"/>
    <w:rsid w:val="00A6363C"/>
    <w:rsid w:val="00A63A75"/>
    <w:rsid w:val="00A63CA8"/>
    <w:rsid w:val="00A6451F"/>
    <w:rsid w:val="00A6486E"/>
    <w:rsid w:val="00A65EFE"/>
    <w:rsid w:val="00A66116"/>
    <w:rsid w:val="00A6639E"/>
    <w:rsid w:val="00A67279"/>
    <w:rsid w:val="00A676B8"/>
    <w:rsid w:val="00A70DE5"/>
    <w:rsid w:val="00A71829"/>
    <w:rsid w:val="00A72199"/>
    <w:rsid w:val="00A72CE2"/>
    <w:rsid w:val="00A735B6"/>
    <w:rsid w:val="00A73E64"/>
    <w:rsid w:val="00A7444E"/>
    <w:rsid w:val="00A76A37"/>
    <w:rsid w:val="00A76E48"/>
    <w:rsid w:val="00A77370"/>
    <w:rsid w:val="00A777E0"/>
    <w:rsid w:val="00A81BBB"/>
    <w:rsid w:val="00A8225F"/>
    <w:rsid w:val="00A825CA"/>
    <w:rsid w:val="00A83506"/>
    <w:rsid w:val="00A838F6"/>
    <w:rsid w:val="00A84657"/>
    <w:rsid w:val="00A86181"/>
    <w:rsid w:val="00A86628"/>
    <w:rsid w:val="00A86FAE"/>
    <w:rsid w:val="00A87A1B"/>
    <w:rsid w:val="00A90B61"/>
    <w:rsid w:val="00A915BE"/>
    <w:rsid w:val="00A9200C"/>
    <w:rsid w:val="00A920BD"/>
    <w:rsid w:val="00A92393"/>
    <w:rsid w:val="00A928D1"/>
    <w:rsid w:val="00A92DDD"/>
    <w:rsid w:val="00A92FD8"/>
    <w:rsid w:val="00A932DD"/>
    <w:rsid w:val="00A93969"/>
    <w:rsid w:val="00A93990"/>
    <w:rsid w:val="00A93B3C"/>
    <w:rsid w:val="00A93FEF"/>
    <w:rsid w:val="00A94E59"/>
    <w:rsid w:val="00A95A07"/>
    <w:rsid w:val="00A95E68"/>
    <w:rsid w:val="00A9647F"/>
    <w:rsid w:val="00A9653B"/>
    <w:rsid w:val="00A965F2"/>
    <w:rsid w:val="00A96723"/>
    <w:rsid w:val="00A978D4"/>
    <w:rsid w:val="00A97AD6"/>
    <w:rsid w:val="00A97E84"/>
    <w:rsid w:val="00AA0D62"/>
    <w:rsid w:val="00AA0E40"/>
    <w:rsid w:val="00AA0F3E"/>
    <w:rsid w:val="00AA15E2"/>
    <w:rsid w:val="00AA371F"/>
    <w:rsid w:val="00AA38F6"/>
    <w:rsid w:val="00AA4AB6"/>
    <w:rsid w:val="00AA4C42"/>
    <w:rsid w:val="00AA5873"/>
    <w:rsid w:val="00AA612F"/>
    <w:rsid w:val="00AA64F9"/>
    <w:rsid w:val="00AA70D1"/>
    <w:rsid w:val="00AA7C0E"/>
    <w:rsid w:val="00AA7C64"/>
    <w:rsid w:val="00AB0166"/>
    <w:rsid w:val="00AB0347"/>
    <w:rsid w:val="00AB0DD1"/>
    <w:rsid w:val="00AB303C"/>
    <w:rsid w:val="00AB326C"/>
    <w:rsid w:val="00AB4188"/>
    <w:rsid w:val="00AB45B5"/>
    <w:rsid w:val="00AB4694"/>
    <w:rsid w:val="00AB46BB"/>
    <w:rsid w:val="00AB565C"/>
    <w:rsid w:val="00AB76E1"/>
    <w:rsid w:val="00AB7939"/>
    <w:rsid w:val="00AC0A87"/>
    <w:rsid w:val="00AC0B3C"/>
    <w:rsid w:val="00AC1A2F"/>
    <w:rsid w:val="00AC1ACC"/>
    <w:rsid w:val="00AC215E"/>
    <w:rsid w:val="00AC27F4"/>
    <w:rsid w:val="00AC2FAE"/>
    <w:rsid w:val="00AC4106"/>
    <w:rsid w:val="00AC42E5"/>
    <w:rsid w:val="00AC4351"/>
    <w:rsid w:val="00AC4BBF"/>
    <w:rsid w:val="00AC577F"/>
    <w:rsid w:val="00AC60FE"/>
    <w:rsid w:val="00AC651B"/>
    <w:rsid w:val="00AC6825"/>
    <w:rsid w:val="00AC7F7B"/>
    <w:rsid w:val="00AD100A"/>
    <w:rsid w:val="00AD1472"/>
    <w:rsid w:val="00AD14BE"/>
    <w:rsid w:val="00AD2B40"/>
    <w:rsid w:val="00AD35B2"/>
    <w:rsid w:val="00AD3C21"/>
    <w:rsid w:val="00AD3E2A"/>
    <w:rsid w:val="00AD53B3"/>
    <w:rsid w:val="00AD5657"/>
    <w:rsid w:val="00AD5CEC"/>
    <w:rsid w:val="00AD78AB"/>
    <w:rsid w:val="00AD7F96"/>
    <w:rsid w:val="00AE08DF"/>
    <w:rsid w:val="00AE315D"/>
    <w:rsid w:val="00AE3CC5"/>
    <w:rsid w:val="00AE3DB8"/>
    <w:rsid w:val="00AE439A"/>
    <w:rsid w:val="00AE4A89"/>
    <w:rsid w:val="00AE4CB7"/>
    <w:rsid w:val="00AE6B46"/>
    <w:rsid w:val="00AE6DAC"/>
    <w:rsid w:val="00AE7E97"/>
    <w:rsid w:val="00AF0CF1"/>
    <w:rsid w:val="00AF11B5"/>
    <w:rsid w:val="00AF176B"/>
    <w:rsid w:val="00AF187A"/>
    <w:rsid w:val="00AF3053"/>
    <w:rsid w:val="00AF4654"/>
    <w:rsid w:val="00AF4E69"/>
    <w:rsid w:val="00AF5015"/>
    <w:rsid w:val="00AF59F6"/>
    <w:rsid w:val="00AF5ECD"/>
    <w:rsid w:val="00AF5EE0"/>
    <w:rsid w:val="00AF6292"/>
    <w:rsid w:val="00AF6677"/>
    <w:rsid w:val="00AF76D6"/>
    <w:rsid w:val="00B0094E"/>
    <w:rsid w:val="00B02237"/>
    <w:rsid w:val="00B02EDE"/>
    <w:rsid w:val="00B04A63"/>
    <w:rsid w:val="00B059A3"/>
    <w:rsid w:val="00B0685B"/>
    <w:rsid w:val="00B06A28"/>
    <w:rsid w:val="00B07BA5"/>
    <w:rsid w:val="00B10DB7"/>
    <w:rsid w:val="00B120FA"/>
    <w:rsid w:val="00B121F6"/>
    <w:rsid w:val="00B1233B"/>
    <w:rsid w:val="00B12505"/>
    <w:rsid w:val="00B126E8"/>
    <w:rsid w:val="00B12F6F"/>
    <w:rsid w:val="00B13042"/>
    <w:rsid w:val="00B135A7"/>
    <w:rsid w:val="00B14B72"/>
    <w:rsid w:val="00B14CA9"/>
    <w:rsid w:val="00B14D11"/>
    <w:rsid w:val="00B15256"/>
    <w:rsid w:val="00B15829"/>
    <w:rsid w:val="00B161E7"/>
    <w:rsid w:val="00B16B53"/>
    <w:rsid w:val="00B16C8C"/>
    <w:rsid w:val="00B16C94"/>
    <w:rsid w:val="00B17353"/>
    <w:rsid w:val="00B20712"/>
    <w:rsid w:val="00B20B26"/>
    <w:rsid w:val="00B2192D"/>
    <w:rsid w:val="00B22858"/>
    <w:rsid w:val="00B22C99"/>
    <w:rsid w:val="00B2316A"/>
    <w:rsid w:val="00B237AD"/>
    <w:rsid w:val="00B238BD"/>
    <w:rsid w:val="00B23C5A"/>
    <w:rsid w:val="00B25B96"/>
    <w:rsid w:val="00B2675E"/>
    <w:rsid w:val="00B26A9F"/>
    <w:rsid w:val="00B279F7"/>
    <w:rsid w:val="00B27AED"/>
    <w:rsid w:val="00B30881"/>
    <w:rsid w:val="00B3119A"/>
    <w:rsid w:val="00B32277"/>
    <w:rsid w:val="00B3266B"/>
    <w:rsid w:val="00B3441F"/>
    <w:rsid w:val="00B34EFC"/>
    <w:rsid w:val="00B365B4"/>
    <w:rsid w:val="00B3752B"/>
    <w:rsid w:val="00B376A7"/>
    <w:rsid w:val="00B379EA"/>
    <w:rsid w:val="00B37E1E"/>
    <w:rsid w:val="00B40039"/>
    <w:rsid w:val="00B4033D"/>
    <w:rsid w:val="00B41EFE"/>
    <w:rsid w:val="00B42CD8"/>
    <w:rsid w:val="00B4308D"/>
    <w:rsid w:val="00B43CDF"/>
    <w:rsid w:val="00B44286"/>
    <w:rsid w:val="00B444A6"/>
    <w:rsid w:val="00B445B3"/>
    <w:rsid w:val="00B45008"/>
    <w:rsid w:val="00B50151"/>
    <w:rsid w:val="00B50469"/>
    <w:rsid w:val="00B506B6"/>
    <w:rsid w:val="00B50788"/>
    <w:rsid w:val="00B51172"/>
    <w:rsid w:val="00B52FA6"/>
    <w:rsid w:val="00B54164"/>
    <w:rsid w:val="00B548E7"/>
    <w:rsid w:val="00B563A5"/>
    <w:rsid w:val="00B56BA9"/>
    <w:rsid w:val="00B56D8C"/>
    <w:rsid w:val="00B60ABB"/>
    <w:rsid w:val="00B61ECA"/>
    <w:rsid w:val="00B62B9B"/>
    <w:rsid w:val="00B6305C"/>
    <w:rsid w:val="00B636E2"/>
    <w:rsid w:val="00B645EC"/>
    <w:rsid w:val="00B6470C"/>
    <w:rsid w:val="00B64922"/>
    <w:rsid w:val="00B653F2"/>
    <w:rsid w:val="00B666A2"/>
    <w:rsid w:val="00B675E0"/>
    <w:rsid w:val="00B67902"/>
    <w:rsid w:val="00B705CA"/>
    <w:rsid w:val="00B70A88"/>
    <w:rsid w:val="00B70E3E"/>
    <w:rsid w:val="00B73615"/>
    <w:rsid w:val="00B746BC"/>
    <w:rsid w:val="00B74CB8"/>
    <w:rsid w:val="00B7560C"/>
    <w:rsid w:val="00B7644B"/>
    <w:rsid w:val="00B77528"/>
    <w:rsid w:val="00B77A3F"/>
    <w:rsid w:val="00B812C0"/>
    <w:rsid w:val="00B81A88"/>
    <w:rsid w:val="00B82D48"/>
    <w:rsid w:val="00B84AA4"/>
    <w:rsid w:val="00B84BB9"/>
    <w:rsid w:val="00B84C9E"/>
    <w:rsid w:val="00B85660"/>
    <w:rsid w:val="00B8656B"/>
    <w:rsid w:val="00B8798E"/>
    <w:rsid w:val="00B87CA5"/>
    <w:rsid w:val="00B90641"/>
    <w:rsid w:val="00B932CB"/>
    <w:rsid w:val="00B9398F"/>
    <w:rsid w:val="00B93D60"/>
    <w:rsid w:val="00B956D3"/>
    <w:rsid w:val="00B95F30"/>
    <w:rsid w:val="00B96999"/>
    <w:rsid w:val="00B96F01"/>
    <w:rsid w:val="00B974F8"/>
    <w:rsid w:val="00BA0C02"/>
    <w:rsid w:val="00BA0D36"/>
    <w:rsid w:val="00BA164D"/>
    <w:rsid w:val="00BA1747"/>
    <w:rsid w:val="00BA176C"/>
    <w:rsid w:val="00BA1B65"/>
    <w:rsid w:val="00BA2550"/>
    <w:rsid w:val="00BA2ECA"/>
    <w:rsid w:val="00BA2F82"/>
    <w:rsid w:val="00BA316C"/>
    <w:rsid w:val="00BA3389"/>
    <w:rsid w:val="00BA353D"/>
    <w:rsid w:val="00BA3AE3"/>
    <w:rsid w:val="00BA3F88"/>
    <w:rsid w:val="00BA53A0"/>
    <w:rsid w:val="00BA5ADC"/>
    <w:rsid w:val="00BA6006"/>
    <w:rsid w:val="00BA6423"/>
    <w:rsid w:val="00BA679C"/>
    <w:rsid w:val="00BA6EED"/>
    <w:rsid w:val="00BB04BA"/>
    <w:rsid w:val="00BB0D71"/>
    <w:rsid w:val="00BB13C4"/>
    <w:rsid w:val="00BB3235"/>
    <w:rsid w:val="00BB3D78"/>
    <w:rsid w:val="00BB4682"/>
    <w:rsid w:val="00BB4C35"/>
    <w:rsid w:val="00BB55D7"/>
    <w:rsid w:val="00BB5E3A"/>
    <w:rsid w:val="00BB6147"/>
    <w:rsid w:val="00BB6783"/>
    <w:rsid w:val="00BC030A"/>
    <w:rsid w:val="00BC0BC3"/>
    <w:rsid w:val="00BC0DA1"/>
    <w:rsid w:val="00BC0FDA"/>
    <w:rsid w:val="00BC125C"/>
    <w:rsid w:val="00BC1391"/>
    <w:rsid w:val="00BC1832"/>
    <w:rsid w:val="00BC3ADC"/>
    <w:rsid w:val="00BC4276"/>
    <w:rsid w:val="00BC44AC"/>
    <w:rsid w:val="00BC507C"/>
    <w:rsid w:val="00BC6E40"/>
    <w:rsid w:val="00BC70B2"/>
    <w:rsid w:val="00BD0401"/>
    <w:rsid w:val="00BD0944"/>
    <w:rsid w:val="00BD0F34"/>
    <w:rsid w:val="00BD1604"/>
    <w:rsid w:val="00BD189E"/>
    <w:rsid w:val="00BD19F4"/>
    <w:rsid w:val="00BD1E49"/>
    <w:rsid w:val="00BD2276"/>
    <w:rsid w:val="00BD22CA"/>
    <w:rsid w:val="00BD2C3B"/>
    <w:rsid w:val="00BD3113"/>
    <w:rsid w:val="00BD42BE"/>
    <w:rsid w:val="00BD53FC"/>
    <w:rsid w:val="00BD54EE"/>
    <w:rsid w:val="00BD659A"/>
    <w:rsid w:val="00BD6CD1"/>
    <w:rsid w:val="00BD756E"/>
    <w:rsid w:val="00BE08D4"/>
    <w:rsid w:val="00BE12B7"/>
    <w:rsid w:val="00BE185B"/>
    <w:rsid w:val="00BE261E"/>
    <w:rsid w:val="00BE3022"/>
    <w:rsid w:val="00BE3BA4"/>
    <w:rsid w:val="00BE45E5"/>
    <w:rsid w:val="00BE595A"/>
    <w:rsid w:val="00BE6471"/>
    <w:rsid w:val="00BE740E"/>
    <w:rsid w:val="00BF0C73"/>
    <w:rsid w:val="00BF1059"/>
    <w:rsid w:val="00BF111A"/>
    <w:rsid w:val="00BF14FB"/>
    <w:rsid w:val="00BF2BB2"/>
    <w:rsid w:val="00BF3849"/>
    <w:rsid w:val="00BF4E57"/>
    <w:rsid w:val="00BF544F"/>
    <w:rsid w:val="00BF5B3E"/>
    <w:rsid w:val="00BF79F5"/>
    <w:rsid w:val="00BF7C1F"/>
    <w:rsid w:val="00BF7ED8"/>
    <w:rsid w:val="00C00828"/>
    <w:rsid w:val="00C01D07"/>
    <w:rsid w:val="00C029AC"/>
    <w:rsid w:val="00C0455B"/>
    <w:rsid w:val="00C05C72"/>
    <w:rsid w:val="00C06536"/>
    <w:rsid w:val="00C10FB6"/>
    <w:rsid w:val="00C111C1"/>
    <w:rsid w:val="00C11559"/>
    <w:rsid w:val="00C11A54"/>
    <w:rsid w:val="00C120A5"/>
    <w:rsid w:val="00C12D86"/>
    <w:rsid w:val="00C13389"/>
    <w:rsid w:val="00C13447"/>
    <w:rsid w:val="00C145F8"/>
    <w:rsid w:val="00C146FC"/>
    <w:rsid w:val="00C152E9"/>
    <w:rsid w:val="00C1569E"/>
    <w:rsid w:val="00C157F3"/>
    <w:rsid w:val="00C15BAD"/>
    <w:rsid w:val="00C16858"/>
    <w:rsid w:val="00C16D94"/>
    <w:rsid w:val="00C172BB"/>
    <w:rsid w:val="00C172CA"/>
    <w:rsid w:val="00C17368"/>
    <w:rsid w:val="00C17581"/>
    <w:rsid w:val="00C17801"/>
    <w:rsid w:val="00C17E0D"/>
    <w:rsid w:val="00C2199A"/>
    <w:rsid w:val="00C22211"/>
    <w:rsid w:val="00C22AD2"/>
    <w:rsid w:val="00C23721"/>
    <w:rsid w:val="00C23E0B"/>
    <w:rsid w:val="00C2427B"/>
    <w:rsid w:val="00C24339"/>
    <w:rsid w:val="00C243E1"/>
    <w:rsid w:val="00C2697F"/>
    <w:rsid w:val="00C26EDE"/>
    <w:rsid w:val="00C26F93"/>
    <w:rsid w:val="00C27982"/>
    <w:rsid w:val="00C321A3"/>
    <w:rsid w:val="00C32F76"/>
    <w:rsid w:val="00C34B9D"/>
    <w:rsid w:val="00C34FCC"/>
    <w:rsid w:val="00C35B1E"/>
    <w:rsid w:val="00C35B1F"/>
    <w:rsid w:val="00C35CC9"/>
    <w:rsid w:val="00C36367"/>
    <w:rsid w:val="00C3694C"/>
    <w:rsid w:val="00C36E82"/>
    <w:rsid w:val="00C37B2E"/>
    <w:rsid w:val="00C37FA7"/>
    <w:rsid w:val="00C4146A"/>
    <w:rsid w:val="00C423E2"/>
    <w:rsid w:val="00C44CF4"/>
    <w:rsid w:val="00C4561A"/>
    <w:rsid w:val="00C4596B"/>
    <w:rsid w:val="00C45EA0"/>
    <w:rsid w:val="00C47899"/>
    <w:rsid w:val="00C50536"/>
    <w:rsid w:val="00C50C7C"/>
    <w:rsid w:val="00C50C94"/>
    <w:rsid w:val="00C51AE3"/>
    <w:rsid w:val="00C52838"/>
    <w:rsid w:val="00C5419E"/>
    <w:rsid w:val="00C5553D"/>
    <w:rsid w:val="00C555AD"/>
    <w:rsid w:val="00C556BD"/>
    <w:rsid w:val="00C55AB9"/>
    <w:rsid w:val="00C56BB1"/>
    <w:rsid w:val="00C57DFE"/>
    <w:rsid w:val="00C6171F"/>
    <w:rsid w:val="00C61815"/>
    <w:rsid w:val="00C61857"/>
    <w:rsid w:val="00C61C55"/>
    <w:rsid w:val="00C6293D"/>
    <w:rsid w:val="00C6328B"/>
    <w:rsid w:val="00C63B80"/>
    <w:rsid w:val="00C63EEE"/>
    <w:rsid w:val="00C64109"/>
    <w:rsid w:val="00C64738"/>
    <w:rsid w:val="00C64AF7"/>
    <w:rsid w:val="00C64DF9"/>
    <w:rsid w:val="00C66082"/>
    <w:rsid w:val="00C6669B"/>
    <w:rsid w:val="00C66CEE"/>
    <w:rsid w:val="00C706C7"/>
    <w:rsid w:val="00C7099E"/>
    <w:rsid w:val="00C70BF1"/>
    <w:rsid w:val="00C71F28"/>
    <w:rsid w:val="00C7266A"/>
    <w:rsid w:val="00C726C7"/>
    <w:rsid w:val="00C72917"/>
    <w:rsid w:val="00C72F49"/>
    <w:rsid w:val="00C73A78"/>
    <w:rsid w:val="00C747FB"/>
    <w:rsid w:val="00C76CE1"/>
    <w:rsid w:val="00C7732A"/>
    <w:rsid w:val="00C77C27"/>
    <w:rsid w:val="00C80CBA"/>
    <w:rsid w:val="00C81813"/>
    <w:rsid w:val="00C820DC"/>
    <w:rsid w:val="00C822B9"/>
    <w:rsid w:val="00C84D21"/>
    <w:rsid w:val="00C8561A"/>
    <w:rsid w:val="00C85E47"/>
    <w:rsid w:val="00C86091"/>
    <w:rsid w:val="00C8681F"/>
    <w:rsid w:val="00C868F8"/>
    <w:rsid w:val="00C86D71"/>
    <w:rsid w:val="00C8703A"/>
    <w:rsid w:val="00C87F8A"/>
    <w:rsid w:val="00C91313"/>
    <w:rsid w:val="00C92EAB"/>
    <w:rsid w:val="00C93056"/>
    <w:rsid w:val="00C93F7B"/>
    <w:rsid w:val="00C95D95"/>
    <w:rsid w:val="00C95EA8"/>
    <w:rsid w:val="00C96D4A"/>
    <w:rsid w:val="00C96E5A"/>
    <w:rsid w:val="00C97311"/>
    <w:rsid w:val="00C97329"/>
    <w:rsid w:val="00C97BA3"/>
    <w:rsid w:val="00C97C1C"/>
    <w:rsid w:val="00CA0553"/>
    <w:rsid w:val="00CA059F"/>
    <w:rsid w:val="00CA117E"/>
    <w:rsid w:val="00CA203C"/>
    <w:rsid w:val="00CA287B"/>
    <w:rsid w:val="00CA3593"/>
    <w:rsid w:val="00CA4025"/>
    <w:rsid w:val="00CA4D0B"/>
    <w:rsid w:val="00CA53F1"/>
    <w:rsid w:val="00CA5832"/>
    <w:rsid w:val="00CA6D3B"/>
    <w:rsid w:val="00CA7500"/>
    <w:rsid w:val="00CA7679"/>
    <w:rsid w:val="00CA77BB"/>
    <w:rsid w:val="00CB002A"/>
    <w:rsid w:val="00CB0588"/>
    <w:rsid w:val="00CB14CD"/>
    <w:rsid w:val="00CB1630"/>
    <w:rsid w:val="00CB1966"/>
    <w:rsid w:val="00CB1AA6"/>
    <w:rsid w:val="00CB1F21"/>
    <w:rsid w:val="00CB215D"/>
    <w:rsid w:val="00CB3249"/>
    <w:rsid w:val="00CB3637"/>
    <w:rsid w:val="00CB3782"/>
    <w:rsid w:val="00CB3875"/>
    <w:rsid w:val="00CB391E"/>
    <w:rsid w:val="00CB5B06"/>
    <w:rsid w:val="00CB6027"/>
    <w:rsid w:val="00CB622B"/>
    <w:rsid w:val="00CB6792"/>
    <w:rsid w:val="00CB71B4"/>
    <w:rsid w:val="00CB7B19"/>
    <w:rsid w:val="00CC03EB"/>
    <w:rsid w:val="00CC0A68"/>
    <w:rsid w:val="00CC0B5A"/>
    <w:rsid w:val="00CC2346"/>
    <w:rsid w:val="00CC3C1F"/>
    <w:rsid w:val="00CC3F7D"/>
    <w:rsid w:val="00CC408D"/>
    <w:rsid w:val="00CC5E49"/>
    <w:rsid w:val="00CC6218"/>
    <w:rsid w:val="00CC6AFA"/>
    <w:rsid w:val="00CC76F5"/>
    <w:rsid w:val="00CC77DE"/>
    <w:rsid w:val="00CD027F"/>
    <w:rsid w:val="00CD1CC6"/>
    <w:rsid w:val="00CD5330"/>
    <w:rsid w:val="00CD5419"/>
    <w:rsid w:val="00CD5B64"/>
    <w:rsid w:val="00CD7AE9"/>
    <w:rsid w:val="00CD7EE6"/>
    <w:rsid w:val="00CE03AC"/>
    <w:rsid w:val="00CE0D72"/>
    <w:rsid w:val="00CE0E7F"/>
    <w:rsid w:val="00CE2319"/>
    <w:rsid w:val="00CE3205"/>
    <w:rsid w:val="00CE4218"/>
    <w:rsid w:val="00CE4884"/>
    <w:rsid w:val="00CE5541"/>
    <w:rsid w:val="00CE5CDD"/>
    <w:rsid w:val="00CE6176"/>
    <w:rsid w:val="00CE6B38"/>
    <w:rsid w:val="00CE6D5E"/>
    <w:rsid w:val="00CE6F95"/>
    <w:rsid w:val="00CE7A48"/>
    <w:rsid w:val="00CF06BB"/>
    <w:rsid w:val="00CF178B"/>
    <w:rsid w:val="00CF245E"/>
    <w:rsid w:val="00CF310D"/>
    <w:rsid w:val="00CF32FD"/>
    <w:rsid w:val="00CF43E2"/>
    <w:rsid w:val="00CF47B6"/>
    <w:rsid w:val="00CF5F40"/>
    <w:rsid w:val="00CF61A7"/>
    <w:rsid w:val="00CF657D"/>
    <w:rsid w:val="00CF7477"/>
    <w:rsid w:val="00CF7506"/>
    <w:rsid w:val="00CF79D9"/>
    <w:rsid w:val="00CF7C9E"/>
    <w:rsid w:val="00D0352F"/>
    <w:rsid w:val="00D0360E"/>
    <w:rsid w:val="00D046AA"/>
    <w:rsid w:val="00D05853"/>
    <w:rsid w:val="00D065EF"/>
    <w:rsid w:val="00D066BA"/>
    <w:rsid w:val="00D072BB"/>
    <w:rsid w:val="00D1007A"/>
    <w:rsid w:val="00D112CA"/>
    <w:rsid w:val="00D1222D"/>
    <w:rsid w:val="00D133BF"/>
    <w:rsid w:val="00D138C0"/>
    <w:rsid w:val="00D149A4"/>
    <w:rsid w:val="00D159D1"/>
    <w:rsid w:val="00D16A0F"/>
    <w:rsid w:val="00D177E1"/>
    <w:rsid w:val="00D20099"/>
    <w:rsid w:val="00D20333"/>
    <w:rsid w:val="00D20715"/>
    <w:rsid w:val="00D2126E"/>
    <w:rsid w:val="00D212AF"/>
    <w:rsid w:val="00D218BE"/>
    <w:rsid w:val="00D229D6"/>
    <w:rsid w:val="00D22D19"/>
    <w:rsid w:val="00D22E04"/>
    <w:rsid w:val="00D2371E"/>
    <w:rsid w:val="00D2387A"/>
    <w:rsid w:val="00D26AA2"/>
    <w:rsid w:val="00D27AEF"/>
    <w:rsid w:val="00D27E9E"/>
    <w:rsid w:val="00D30253"/>
    <w:rsid w:val="00D30CE6"/>
    <w:rsid w:val="00D31474"/>
    <w:rsid w:val="00D328F1"/>
    <w:rsid w:val="00D32DF5"/>
    <w:rsid w:val="00D339DF"/>
    <w:rsid w:val="00D339F3"/>
    <w:rsid w:val="00D33A20"/>
    <w:rsid w:val="00D357DF"/>
    <w:rsid w:val="00D35C5E"/>
    <w:rsid w:val="00D36759"/>
    <w:rsid w:val="00D377F1"/>
    <w:rsid w:val="00D37DF6"/>
    <w:rsid w:val="00D405A2"/>
    <w:rsid w:val="00D406DA"/>
    <w:rsid w:val="00D42FE6"/>
    <w:rsid w:val="00D43750"/>
    <w:rsid w:val="00D448C7"/>
    <w:rsid w:val="00D4583F"/>
    <w:rsid w:val="00D464AF"/>
    <w:rsid w:val="00D469ED"/>
    <w:rsid w:val="00D51B12"/>
    <w:rsid w:val="00D52084"/>
    <w:rsid w:val="00D52836"/>
    <w:rsid w:val="00D53C1D"/>
    <w:rsid w:val="00D55AF1"/>
    <w:rsid w:val="00D56737"/>
    <w:rsid w:val="00D568B0"/>
    <w:rsid w:val="00D56FA8"/>
    <w:rsid w:val="00D5751E"/>
    <w:rsid w:val="00D6056E"/>
    <w:rsid w:val="00D60B7E"/>
    <w:rsid w:val="00D60BE0"/>
    <w:rsid w:val="00D635F4"/>
    <w:rsid w:val="00D638A3"/>
    <w:rsid w:val="00D64237"/>
    <w:rsid w:val="00D64812"/>
    <w:rsid w:val="00D64813"/>
    <w:rsid w:val="00D65A3E"/>
    <w:rsid w:val="00D664F7"/>
    <w:rsid w:val="00D705DB"/>
    <w:rsid w:val="00D72048"/>
    <w:rsid w:val="00D73090"/>
    <w:rsid w:val="00D74AE7"/>
    <w:rsid w:val="00D75916"/>
    <w:rsid w:val="00D760AD"/>
    <w:rsid w:val="00D77585"/>
    <w:rsid w:val="00D778EC"/>
    <w:rsid w:val="00D77C9F"/>
    <w:rsid w:val="00D80F14"/>
    <w:rsid w:val="00D81177"/>
    <w:rsid w:val="00D81738"/>
    <w:rsid w:val="00D8180C"/>
    <w:rsid w:val="00D81811"/>
    <w:rsid w:val="00D81CC8"/>
    <w:rsid w:val="00D81EEB"/>
    <w:rsid w:val="00D82293"/>
    <w:rsid w:val="00D82682"/>
    <w:rsid w:val="00D82DA2"/>
    <w:rsid w:val="00D8339D"/>
    <w:rsid w:val="00D83BAC"/>
    <w:rsid w:val="00D84347"/>
    <w:rsid w:val="00D8722A"/>
    <w:rsid w:val="00D875A3"/>
    <w:rsid w:val="00D879FF"/>
    <w:rsid w:val="00D90287"/>
    <w:rsid w:val="00D913E4"/>
    <w:rsid w:val="00D91A4E"/>
    <w:rsid w:val="00D92913"/>
    <w:rsid w:val="00D935DB"/>
    <w:rsid w:val="00D93B17"/>
    <w:rsid w:val="00D94929"/>
    <w:rsid w:val="00D96FAA"/>
    <w:rsid w:val="00D972D0"/>
    <w:rsid w:val="00DA02DA"/>
    <w:rsid w:val="00DA09CA"/>
    <w:rsid w:val="00DA11AD"/>
    <w:rsid w:val="00DA27C3"/>
    <w:rsid w:val="00DA35F1"/>
    <w:rsid w:val="00DA3694"/>
    <w:rsid w:val="00DA3ACC"/>
    <w:rsid w:val="00DA3F62"/>
    <w:rsid w:val="00DA4462"/>
    <w:rsid w:val="00DA50CE"/>
    <w:rsid w:val="00DA59A8"/>
    <w:rsid w:val="00DA6224"/>
    <w:rsid w:val="00DA753D"/>
    <w:rsid w:val="00DA7CC6"/>
    <w:rsid w:val="00DA7E92"/>
    <w:rsid w:val="00DB01EE"/>
    <w:rsid w:val="00DB03FF"/>
    <w:rsid w:val="00DB239E"/>
    <w:rsid w:val="00DB23E6"/>
    <w:rsid w:val="00DB26B2"/>
    <w:rsid w:val="00DB2725"/>
    <w:rsid w:val="00DB2B73"/>
    <w:rsid w:val="00DB3978"/>
    <w:rsid w:val="00DB41B6"/>
    <w:rsid w:val="00DB45B3"/>
    <w:rsid w:val="00DB5AD4"/>
    <w:rsid w:val="00DB5E76"/>
    <w:rsid w:val="00DB7DA3"/>
    <w:rsid w:val="00DC200A"/>
    <w:rsid w:val="00DC24F3"/>
    <w:rsid w:val="00DC2502"/>
    <w:rsid w:val="00DC2BBC"/>
    <w:rsid w:val="00DC3DAD"/>
    <w:rsid w:val="00DC4271"/>
    <w:rsid w:val="00DC42A7"/>
    <w:rsid w:val="00DC42AE"/>
    <w:rsid w:val="00DC4F99"/>
    <w:rsid w:val="00DC4FCF"/>
    <w:rsid w:val="00DC63F4"/>
    <w:rsid w:val="00DC71F5"/>
    <w:rsid w:val="00DC775B"/>
    <w:rsid w:val="00DD0936"/>
    <w:rsid w:val="00DD0A10"/>
    <w:rsid w:val="00DD1A11"/>
    <w:rsid w:val="00DD2BC6"/>
    <w:rsid w:val="00DD3AAE"/>
    <w:rsid w:val="00DD51BC"/>
    <w:rsid w:val="00DD5696"/>
    <w:rsid w:val="00DD68D2"/>
    <w:rsid w:val="00DD6C96"/>
    <w:rsid w:val="00DD71C7"/>
    <w:rsid w:val="00DD7DAA"/>
    <w:rsid w:val="00DD7E25"/>
    <w:rsid w:val="00DD7ED3"/>
    <w:rsid w:val="00DE070A"/>
    <w:rsid w:val="00DE17B8"/>
    <w:rsid w:val="00DE22B8"/>
    <w:rsid w:val="00DE235F"/>
    <w:rsid w:val="00DE299F"/>
    <w:rsid w:val="00DE2DA7"/>
    <w:rsid w:val="00DE4DAC"/>
    <w:rsid w:val="00DE56D3"/>
    <w:rsid w:val="00DE6090"/>
    <w:rsid w:val="00DE7276"/>
    <w:rsid w:val="00DE73E2"/>
    <w:rsid w:val="00DE7EE0"/>
    <w:rsid w:val="00DF0769"/>
    <w:rsid w:val="00DF11AC"/>
    <w:rsid w:val="00DF24D1"/>
    <w:rsid w:val="00DF3841"/>
    <w:rsid w:val="00DF4B97"/>
    <w:rsid w:val="00DF58ED"/>
    <w:rsid w:val="00DF6185"/>
    <w:rsid w:val="00DF7644"/>
    <w:rsid w:val="00DF770A"/>
    <w:rsid w:val="00E00441"/>
    <w:rsid w:val="00E008CC"/>
    <w:rsid w:val="00E0147F"/>
    <w:rsid w:val="00E03396"/>
    <w:rsid w:val="00E0580F"/>
    <w:rsid w:val="00E05D6C"/>
    <w:rsid w:val="00E05EEB"/>
    <w:rsid w:val="00E06002"/>
    <w:rsid w:val="00E06676"/>
    <w:rsid w:val="00E1074F"/>
    <w:rsid w:val="00E10788"/>
    <w:rsid w:val="00E10BD1"/>
    <w:rsid w:val="00E10DC0"/>
    <w:rsid w:val="00E10E79"/>
    <w:rsid w:val="00E111EA"/>
    <w:rsid w:val="00E112E1"/>
    <w:rsid w:val="00E11821"/>
    <w:rsid w:val="00E12193"/>
    <w:rsid w:val="00E12232"/>
    <w:rsid w:val="00E12644"/>
    <w:rsid w:val="00E13129"/>
    <w:rsid w:val="00E14B2B"/>
    <w:rsid w:val="00E15138"/>
    <w:rsid w:val="00E15249"/>
    <w:rsid w:val="00E15C1E"/>
    <w:rsid w:val="00E15DDE"/>
    <w:rsid w:val="00E15F96"/>
    <w:rsid w:val="00E163B3"/>
    <w:rsid w:val="00E168E4"/>
    <w:rsid w:val="00E16E36"/>
    <w:rsid w:val="00E1736D"/>
    <w:rsid w:val="00E17D4F"/>
    <w:rsid w:val="00E20721"/>
    <w:rsid w:val="00E20FB2"/>
    <w:rsid w:val="00E21144"/>
    <w:rsid w:val="00E21CA9"/>
    <w:rsid w:val="00E2204F"/>
    <w:rsid w:val="00E222BC"/>
    <w:rsid w:val="00E225E3"/>
    <w:rsid w:val="00E23F40"/>
    <w:rsid w:val="00E2435B"/>
    <w:rsid w:val="00E245F8"/>
    <w:rsid w:val="00E25804"/>
    <w:rsid w:val="00E25A88"/>
    <w:rsid w:val="00E25FC0"/>
    <w:rsid w:val="00E26822"/>
    <w:rsid w:val="00E26B95"/>
    <w:rsid w:val="00E31576"/>
    <w:rsid w:val="00E34007"/>
    <w:rsid w:val="00E35061"/>
    <w:rsid w:val="00E362DE"/>
    <w:rsid w:val="00E3636D"/>
    <w:rsid w:val="00E374F0"/>
    <w:rsid w:val="00E37988"/>
    <w:rsid w:val="00E37C7E"/>
    <w:rsid w:val="00E37DF9"/>
    <w:rsid w:val="00E40EC0"/>
    <w:rsid w:val="00E410BA"/>
    <w:rsid w:val="00E4126A"/>
    <w:rsid w:val="00E418A4"/>
    <w:rsid w:val="00E41B6E"/>
    <w:rsid w:val="00E41F46"/>
    <w:rsid w:val="00E4263B"/>
    <w:rsid w:val="00E438FF"/>
    <w:rsid w:val="00E44F24"/>
    <w:rsid w:val="00E45060"/>
    <w:rsid w:val="00E455D5"/>
    <w:rsid w:val="00E45AAF"/>
    <w:rsid w:val="00E46449"/>
    <w:rsid w:val="00E52291"/>
    <w:rsid w:val="00E52545"/>
    <w:rsid w:val="00E52551"/>
    <w:rsid w:val="00E52961"/>
    <w:rsid w:val="00E529F3"/>
    <w:rsid w:val="00E54B8D"/>
    <w:rsid w:val="00E5686D"/>
    <w:rsid w:val="00E604E7"/>
    <w:rsid w:val="00E61AD4"/>
    <w:rsid w:val="00E61F18"/>
    <w:rsid w:val="00E64796"/>
    <w:rsid w:val="00E654D8"/>
    <w:rsid w:val="00E65789"/>
    <w:rsid w:val="00E65CCD"/>
    <w:rsid w:val="00E66B71"/>
    <w:rsid w:val="00E70C9A"/>
    <w:rsid w:val="00E70D37"/>
    <w:rsid w:val="00E70E3D"/>
    <w:rsid w:val="00E713F4"/>
    <w:rsid w:val="00E7276B"/>
    <w:rsid w:val="00E73BC1"/>
    <w:rsid w:val="00E74BCC"/>
    <w:rsid w:val="00E753AE"/>
    <w:rsid w:val="00E7595D"/>
    <w:rsid w:val="00E75D5B"/>
    <w:rsid w:val="00E75E67"/>
    <w:rsid w:val="00E76484"/>
    <w:rsid w:val="00E764D6"/>
    <w:rsid w:val="00E806F2"/>
    <w:rsid w:val="00E812F6"/>
    <w:rsid w:val="00E81FF9"/>
    <w:rsid w:val="00E82700"/>
    <w:rsid w:val="00E82A10"/>
    <w:rsid w:val="00E83409"/>
    <w:rsid w:val="00E846EC"/>
    <w:rsid w:val="00E85EF9"/>
    <w:rsid w:val="00E8636F"/>
    <w:rsid w:val="00E86D74"/>
    <w:rsid w:val="00E8758D"/>
    <w:rsid w:val="00E87E57"/>
    <w:rsid w:val="00E9063D"/>
    <w:rsid w:val="00E91801"/>
    <w:rsid w:val="00E92919"/>
    <w:rsid w:val="00E93539"/>
    <w:rsid w:val="00E9358B"/>
    <w:rsid w:val="00E93ABB"/>
    <w:rsid w:val="00E93FA2"/>
    <w:rsid w:val="00E94CC0"/>
    <w:rsid w:val="00E94DBE"/>
    <w:rsid w:val="00E952B8"/>
    <w:rsid w:val="00E9535F"/>
    <w:rsid w:val="00E96D94"/>
    <w:rsid w:val="00E97BAD"/>
    <w:rsid w:val="00EA01B8"/>
    <w:rsid w:val="00EA1610"/>
    <w:rsid w:val="00EA1624"/>
    <w:rsid w:val="00EA203C"/>
    <w:rsid w:val="00EA4ADD"/>
    <w:rsid w:val="00EA5102"/>
    <w:rsid w:val="00EA6379"/>
    <w:rsid w:val="00EA69DF"/>
    <w:rsid w:val="00EA7764"/>
    <w:rsid w:val="00EA7C2A"/>
    <w:rsid w:val="00EA7E1B"/>
    <w:rsid w:val="00EB0CEE"/>
    <w:rsid w:val="00EB1E21"/>
    <w:rsid w:val="00EB2941"/>
    <w:rsid w:val="00EB3372"/>
    <w:rsid w:val="00EB4428"/>
    <w:rsid w:val="00EB492F"/>
    <w:rsid w:val="00EB6789"/>
    <w:rsid w:val="00EB79EC"/>
    <w:rsid w:val="00EC010E"/>
    <w:rsid w:val="00EC0583"/>
    <w:rsid w:val="00EC072A"/>
    <w:rsid w:val="00EC1BDB"/>
    <w:rsid w:val="00EC278A"/>
    <w:rsid w:val="00EC28CE"/>
    <w:rsid w:val="00EC2ADF"/>
    <w:rsid w:val="00EC3324"/>
    <w:rsid w:val="00EC4D4D"/>
    <w:rsid w:val="00EC5AB5"/>
    <w:rsid w:val="00EC7CA8"/>
    <w:rsid w:val="00ED1402"/>
    <w:rsid w:val="00ED22F9"/>
    <w:rsid w:val="00ED2827"/>
    <w:rsid w:val="00ED2C33"/>
    <w:rsid w:val="00ED301C"/>
    <w:rsid w:val="00ED3BA2"/>
    <w:rsid w:val="00ED3DBD"/>
    <w:rsid w:val="00ED55CC"/>
    <w:rsid w:val="00ED689B"/>
    <w:rsid w:val="00ED68B5"/>
    <w:rsid w:val="00ED7348"/>
    <w:rsid w:val="00ED75EC"/>
    <w:rsid w:val="00ED7639"/>
    <w:rsid w:val="00EE0824"/>
    <w:rsid w:val="00EE0EB5"/>
    <w:rsid w:val="00EE20D7"/>
    <w:rsid w:val="00EE2579"/>
    <w:rsid w:val="00EE2DC7"/>
    <w:rsid w:val="00EE50AE"/>
    <w:rsid w:val="00EE7B91"/>
    <w:rsid w:val="00EE7CD4"/>
    <w:rsid w:val="00EE7EFE"/>
    <w:rsid w:val="00EF0237"/>
    <w:rsid w:val="00EF0916"/>
    <w:rsid w:val="00EF0A66"/>
    <w:rsid w:val="00EF0C3C"/>
    <w:rsid w:val="00EF0CA2"/>
    <w:rsid w:val="00EF1AEA"/>
    <w:rsid w:val="00EF2147"/>
    <w:rsid w:val="00EF259C"/>
    <w:rsid w:val="00EF2D17"/>
    <w:rsid w:val="00EF30BE"/>
    <w:rsid w:val="00EF4062"/>
    <w:rsid w:val="00EF48F8"/>
    <w:rsid w:val="00EF5739"/>
    <w:rsid w:val="00EF58A0"/>
    <w:rsid w:val="00EF58B9"/>
    <w:rsid w:val="00EF7192"/>
    <w:rsid w:val="00EF7DC4"/>
    <w:rsid w:val="00F02890"/>
    <w:rsid w:val="00F0355E"/>
    <w:rsid w:val="00F048A1"/>
    <w:rsid w:val="00F04AA4"/>
    <w:rsid w:val="00F05E5F"/>
    <w:rsid w:val="00F05F31"/>
    <w:rsid w:val="00F06025"/>
    <w:rsid w:val="00F06D4B"/>
    <w:rsid w:val="00F06E64"/>
    <w:rsid w:val="00F0787A"/>
    <w:rsid w:val="00F07A06"/>
    <w:rsid w:val="00F10015"/>
    <w:rsid w:val="00F103EE"/>
    <w:rsid w:val="00F1143D"/>
    <w:rsid w:val="00F11BDD"/>
    <w:rsid w:val="00F11D18"/>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13A2"/>
    <w:rsid w:val="00F222C7"/>
    <w:rsid w:val="00F227E3"/>
    <w:rsid w:val="00F22940"/>
    <w:rsid w:val="00F23543"/>
    <w:rsid w:val="00F242EA"/>
    <w:rsid w:val="00F3037E"/>
    <w:rsid w:val="00F313DD"/>
    <w:rsid w:val="00F31AE0"/>
    <w:rsid w:val="00F33055"/>
    <w:rsid w:val="00F346D7"/>
    <w:rsid w:val="00F34D38"/>
    <w:rsid w:val="00F34F14"/>
    <w:rsid w:val="00F361FE"/>
    <w:rsid w:val="00F36801"/>
    <w:rsid w:val="00F36F30"/>
    <w:rsid w:val="00F3704F"/>
    <w:rsid w:val="00F37F44"/>
    <w:rsid w:val="00F400FA"/>
    <w:rsid w:val="00F40297"/>
    <w:rsid w:val="00F410A3"/>
    <w:rsid w:val="00F413C5"/>
    <w:rsid w:val="00F41A14"/>
    <w:rsid w:val="00F41ABA"/>
    <w:rsid w:val="00F41BDE"/>
    <w:rsid w:val="00F42759"/>
    <w:rsid w:val="00F42AF7"/>
    <w:rsid w:val="00F446E1"/>
    <w:rsid w:val="00F45DEE"/>
    <w:rsid w:val="00F46009"/>
    <w:rsid w:val="00F460D6"/>
    <w:rsid w:val="00F46F96"/>
    <w:rsid w:val="00F47876"/>
    <w:rsid w:val="00F47F00"/>
    <w:rsid w:val="00F50C1E"/>
    <w:rsid w:val="00F519D6"/>
    <w:rsid w:val="00F51B1D"/>
    <w:rsid w:val="00F51BA4"/>
    <w:rsid w:val="00F51C7E"/>
    <w:rsid w:val="00F544B5"/>
    <w:rsid w:val="00F56081"/>
    <w:rsid w:val="00F57457"/>
    <w:rsid w:val="00F579C1"/>
    <w:rsid w:val="00F57DCD"/>
    <w:rsid w:val="00F609C1"/>
    <w:rsid w:val="00F610DB"/>
    <w:rsid w:val="00F6153D"/>
    <w:rsid w:val="00F61F7C"/>
    <w:rsid w:val="00F61FF4"/>
    <w:rsid w:val="00F62036"/>
    <w:rsid w:val="00F64B0B"/>
    <w:rsid w:val="00F65635"/>
    <w:rsid w:val="00F663E3"/>
    <w:rsid w:val="00F666F2"/>
    <w:rsid w:val="00F70806"/>
    <w:rsid w:val="00F713AA"/>
    <w:rsid w:val="00F71D51"/>
    <w:rsid w:val="00F72301"/>
    <w:rsid w:val="00F72C5B"/>
    <w:rsid w:val="00F73584"/>
    <w:rsid w:val="00F73CA0"/>
    <w:rsid w:val="00F744D1"/>
    <w:rsid w:val="00F75B0C"/>
    <w:rsid w:val="00F76A0B"/>
    <w:rsid w:val="00F772E6"/>
    <w:rsid w:val="00F77A90"/>
    <w:rsid w:val="00F77DDA"/>
    <w:rsid w:val="00F80F12"/>
    <w:rsid w:val="00F8158D"/>
    <w:rsid w:val="00F8183A"/>
    <w:rsid w:val="00F82458"/>
    <w:rsid w:val="00F84C76"/>
    <w:rsid w:val="00F84EFB"/>
    <w:rsid w:val="00F8525E"/>
    <w:rsid w:val="00F85866"/>
    <w:rsid w:val="00F85C48"/>
    <w:rsid w:val="00F86412"/>
    <w:rsid w:val="00F8723B"/>
    <w:rsid w:val="00F87F50"/>
    <w:rsid w:val="00F91CDD"/>
    <w:rsid w:val="00F92E3D"/>
    <w:rsid w:val="00F93B48"/>
    <w:rsid w:val="00F93EAA"/>
    <w:rsid w:val="00F950D8"/>
    <w:rsid w:val="00F95236"/>
    <w:rsid w:val="00F95835"/>
    <w:rsid w:val="00F95838"/>
    <w:rsid w:val="00F96EBC"/>
    <w:rsid w:val="00F97B79"/>
    <w:rsid w:val="00FA161F"/>
    <w:rsid w:val="00FA26D7"/>
    <w:rsid w:val="00FA308A"/>
    <w:rsid w:val="00FA3268"/>
    <w:rsid w:val="00FA41A3"/>
    <w:rsid w:val="00FA48E7"/>
    <w:rsid w:val="00FA4A54"/>
    <w:rsid w:val="00FA5530"/>
    <w:rsid w:val="00FA5AE9"/>
    <w:rsid w:val="00FA7017"/>
    <w:rsid w:val="00FB0066"/>
    <w:rsid w:val="00FB0463"/>
    <w:rsid w:val="00FB06FA"/>
    <w:rsid w:val="00FB1686"/>
    <w:rsid w:val="00FB177E"/>
    <w:rsid w:val="00FB18FF"/>
    <w:rsid w:val="00FB24E1"/>
    <w:rsid w:val="00FB3748"/>
    <w:rsid w:val="00FB3B1A"/>
    <w:rsid w:val="00FB523F"/>
    <w:rsid w:val="00FB57D8"/>
    <w:rsid w:val="00FB64B8"/>
    <w:rsid w:val="00FB67A5"/>
    <w:rsid w:val="00FB72B9"/>
    <w:rsid w:val="00FB7907"/>
    <w:rsid w:val="00FC0E43"/>
    <w:rsid w:val="00FC0F95"/>
    <w:rsid w:val="00FC2122"/>
    <w:rsid w:val="00FC2316"/>
    <w:rsid w:val="00FC28B5"/>
    <w:rsid w:val="00FC3247"/>
    <w:rsid w:val="00FC34CD"/>
    <w:rsid w:val="00FC34F1"/>
    <w:rsid w:val="00FC3735"/>
    <w:rsid w:val="00FC5E40"/>
    <w:rsid w:val="00FC5EFA"/>
    <w:rsid w:val="00FC7387"/>
    <w:rsid w:val="00FC7755"/>
    <w:rsid w:val="00FC77D4"/>
    <w:rsid w:val="00FC7A2D"/>
    <w:rsid w:val="00FD0B16"/>
    <w:rsid w:val="00FD1339"/>
    <w:rsid w:val="00FD166B"/>
    <w:rsid w:val="00FD2636"/>
    <w:rsid w:val="00FD3895"/>
    <w:rsid w:val="00FD3E00"/>
    <w:rsid w:val="00FD5926"/>
    <w:rsid w:val="00FD6B88"/>
    <w:rsid w:val="00FD6DD6"/>
    <w:rsid w:val="00FD6E61"/>
    <w:rsid w:val="00FE0B0A"/>
    <w:rsid w:val="00FE0FF0"/>
    <w:rsid w:val="00FE13BA"/>
    <w:rsid w:val="00FE26EC"/>
    <w:rsid w:val="00FE350C"/>
    <w:rsid w:val="00FE49DC"/>
    <w:rsid w:val="00FE6157"/>
    <w:rsid w:val="00FE65A7"/>
    <w:rsid w:val="00FE6AE8"/>
    <w:rsid w:val="00FE73EA"/>
    <w:rsid w:val="00FE7B61"/>
    <w:rsid w:val="00FF0A66"/>
    <w:rsid w:val="00FF372C"/>
    <w:rsid w:val="00FF3D41"/>
    <w:rsid w:val="00FF4456"/>
    <w:rsid w:val="00FF4C95"/>
    <w:rsid w:val="00FF52DD"/>
    <w:rsid w:val="00FF5729"/>
    <w:rsid w:val="00FF5785"/>
    <w:rsid w:val="00FF63F5"/>
    <w:rsid w:val="00FF6F45"/>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lsdException w:name="annotation subjec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7AED"/>
    <w:rPr>
      <w:sz w:val="28"/>
      <w:szCs w:val="28"/>
    </w:rPr>
  </w:style>
  <w:style w:type="paragraph" w:styleId="1">
    <w:name w:val="heading 1"/>
    <w:basedOn w:val="a0"/>
    <w:next w:val="a0"/>
    <w:link w:val="10"/>
    <w:uiPriority w:val="9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12">
    <w:name w:val="Название1"/>
    <w:basedOn w:val="a0"/>
    <w:link w:val="af0"/>
    <w:uiPriority w:val="10"/>
    <w:qFormat/>
    <w:rsid w:val="00B27AED"/>
    <w:pPr>
      <w:jc w:val="center"/>
    </w:pPr>
    <w:rPr>
      <w:sz w:val="24"/>
      <w:szCs w:val="20"/>
    </w:rPr>
  </w:style>
  <w:style w:type="character" w:customStyle="1" w:styleId="af0">
    <w:name w:val="Название Знак"/>
    <w:link w:val="12"/>
    <w:locked/>
    <w:rsid w:val="00B27AED"/>
    <w:rPr>
      <w:sz w:val="24"/>
      <w:lang w:val="ru-RU" w:eastAsia="ru-RU" w:bidi="ar-SA"/>
    </w:rPr>
  </w:style>
  <w:style w:type="paragraph" w:customStyle="1" w:styleId="af1">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2">
    <w:name w:val="Hyperlink"/>
    <w:rsid w:val="00B27AED"/>
    <w:rPr>
      <w:color w:val="0000FF"/>
      <w:u w:val="single"/>
    </w:rPr>
  </w:style>
  <w:style w:type="paragraph" w:customStyle="1" w:styleId="Default">
    <w:name w:val="Default"/>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3">
    <w:name w:val="Emphasis"/>
    <w:uiPriority w:val="20"/>
    <w:qFormat/>
    <w:rsid w:val="00B27AED"/>
    <w:rPr>
      <w:b/>
      <w:bCs/>
      <w:i w:val="0"/>
      <w:iCs w:val="0"/>
    </w:rPr>
  </w:style>
  <w:style w:type="character" w:customStyle="1" w:styleId="st1">
    <w:name w:val="st1"/>
    <w:basedOn w:val="a1"/>
    <w:rsid w:val="00B27AED"/>
  </w:style>
  <w:style w:type="paragraph" w:styleId="af4">
    <w:name w:val="List Paragraph"/>
    <w:aliases w:val="Содержание. 2 уровень,Абзац списка основной,ПАРАГРАФ,Bullet List,FooterText,numbered,список 1,List_Paragraph,Multilevel para_II,List Paragraph-ExecSummary,Akapit z listą BS,Bullets,List Paragraph 1,References,Bullet"/>
    <w:basedOn w:val="a0"/>
    <w:link w:val="af5"/>
    <w:uiPriority w:val="34"/>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6">
    <w:name w:val="Знак Знак Знак Знак"/>
    <w:basedOn w:val="a0"/>
    <w:autoRedefine/>
    <w:rsid w:val="0078667C"/>
    <w:pPr>
      <w:spacing w:after="160" w:line="240" w:lineRule="exact"/>
      <w:jc w:val="both"/>
    </w:pPr>
    <w:rPr>
      <w:lang w:val="en-US" w:eastAsia="en-US"/>
    </w:rPr>
  </w:style>
  <w:style w:type="paragraph" w:styleId="af7">
    <w:name w:val="header"/>
    <w:basedOn w:val="a0"/>
    <w:link w:val="af8"/>
    <w:uiPriority w:val="99"/>
    <w:rsid w:val="000F77BC"/>
    <w:pPr>
      <w:tabs>
        <w:tab w:val="center" w:pos="4677"/>
        <w:tab w:val="right" w:pos="9355"/>
      </w:tabs>
    </w:pPr>
  </w:style>
  <w:style w:type="paragraph" w:customStyle="1" w:styleId="af9">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a">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b">
    <w:name w:val="Strong"/>
    <w:uiPriority w:val="22"/>
    <w:qFormat/>
    <w:rsid w:val="00DD7ED3"/>
    <w:rPr>
      <w:b/>
      <w:bCs/>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3">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e">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4">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0">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rsid w:val="00B7644B"/>
    <w:rPr>
      <w:sz w:val="24"/>
      <w:szCs w:val="24"/>
    </w:rPr>
  </w:style>
  <w:style w:type="paragraph" w:styleId="aff1">
    <w:name w:val="No Spacing"/>
    <w:link w:val="aff2"/>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3">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5">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4">
    <w:name w:val="Balloon Text"/>
    <w:basedOn w:val="a0"/>
    <w:link w:val="aff5"/>
    <w:rsid w:val="00AC0B3C"/>
    <w:rPr>
      <w:rFonts w:ascii="Tahoma" w:hAnsi="Tahoma"/>
      <w:sz w:val="16"/>
      <w:szCs w:val="16"/>
    </w:rPr>
  </w:style>
  <w:style w:type="character" w:customStyle="1" w:styleId="aff5">
    <w:name w:val="Текст выноски Знак"/>
    <w:link w:val="aff4"/>
    <w:rsid w:val="00AC0B3C"/>
    <w:rPr>
      <w:rFonts w:ascii="Tahoma" w:hAnsi="Tahoma" w:cs="Tahoma"/>
      <w:sz w:val="16"/>
      <w:szCs w:val="16"/>
    </w:rPr>
  </w:style>
  <w:style w:type="character" w:customStyle="1" w:styleId="aff6">
    <w:name w:val="Гипертекстовая ссылка"/>
    <w:uiPriority w:val="99"/>
    <w:rsid w:val="001B276C"/>
    <w:rPr>
      <w:color w:val="008000"/>
    </w:rPr>
  </w:style>
  <w:style w:type="paragraph" w:customStyle="1" w:styleId="aff7">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8">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9">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a">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rsid w:val="00A24B9C"/>
    <w:rPr>
      <w:b/>
      <w:bCs/>
      <w:i/>
      <w:iCs/>
      <w:sz w:val="26"/>
      <w:szCs w:val="26"/>
    </w:rPr>
  </w:style>
  <w:style w:type="character" w:styleId="affb">
    <w:name w:val="FollowedHyperlink"/>
    <w:rsid w:val="00A24B9C"/>
    <w:rPr>
      <w:color w:val="800080"/>
      <w:u w:val="single"/>
    </w:rPr>
  </w:style>
  <w:style w:type="character" w:customStyle="1" w:styleId="affc">
    <w:name w:val="Обычный отступ Знак"/>
    <w:link w:val="affd"/>
    <w:locked/>
    <w:rsid w:val="00A24B9C"/>
    <w:rPr>
      <w:rFonts w:ascii="Calibri" w:eastAsia="Calibri" w:hAnsi="Calibri"/>
      <w:sz w:val="28"/>
      <w:szCs w:val="24"/>
    </w:rPr>
  </w:style>
  <w:style w:type="paragraph" w:styleId="affd">
    <w:name w:val="Normal Indent"/>
    <w:basedOn w:val="a0"/>
    <w:link w:val="affc"/>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e">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8">
    <w:name w:val="Обычный1"/>
    <w:rsid w:val="00A24B9C"/>
    <w:rPr>
      <w:sz w:val="24"/>
    </w:rPr>
  </w:style>
  <w:style w:type="character" w:customStyle="1" w:styleId="afff">
    <w:name w:val="МОН Знак"/>
    <w:link w:val="afff0"/>
    <w:locked/>
    <w:rsid w:val="00A24B9C"/>
    <w:rPr>
      <w:sz w:val="28"/>
      <w:szCs w:val="24"/>
    </w:rPr>
  </w:style>
  <w:style w:type="paragraph" w:customStyle="1" w:styleId="afff0">
    <w:name w:val="МОН"/>
    <w:basedOn w:val="a0"/>
    <w:link w:val="afff"/>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9">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1">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2">
    <w:name w:val="Plain Text"/>
    <w:basedOn w:val="a0"/>
    <w:link w:val="afff3"/>
    <w:rsid w:val="00F40297"/>
    <w:rPr>
      <w:rFonts w:ascii="Courier New" w:hAnsi="Courier New" w:cs="Courier New"/>
      <w:sz w:val="20"/>
      <w:szCs w:val="20"/>
    </w:rPr>
  </w:style>
  <w:style w:type="character" w:customStyle="1" w:styleId="afff3">
    <w:name w:val="Текст Знак"/>
    <w:link w:val="afff2"/>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4">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a">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b">
    <w:name w:val="1"/>
    <w:basedOn w:val="a0"/>
    <w:autoRedefine/>
    <w:qFormat/>
    <w:rsid w:val="004527F0"/>
    <w:pPr>
      <w:widowControl w:val="0"/>
      <w:adjustRightInd w:val="0"/>
      <w:spacing w:after="160" w:line="240" w:lineRule="exact"/>
      <w:jc w:val="both"/>
    </w:pPr>
    <w:rPr>
      <w:lang w:val="en-US" w:eastAsia="en-US"/>
    </w:rPr>
  </w:style>
  <w:style w:type="paragraph" w:customStyle="1" w:styleId="1c">
    <w:name w:val="Без интервала1"/>
    <w:link w:val="NoSpacingChar"/>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2">
    <w:name w:val="Без интервала Знак"/>
    <w:link w:val="aff1"/>
    <w:uiPriority w:val="1"/>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5">
    <w:name w:val="мой"/>
    <w:basedOn w:val="a0"/>
    <w:link w:val="afff6"/>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7">
    <w:name w:val="Основной текст_"/>
    <w:link w:val="1d"/>
    <w:rsid w:val="00BA316C"/>
    <w:rPr>
      <w:sz w:val="26"/>
      <w:szCs w:val="26"/>
      <w:shd w:val="clear" w:color="auto" w:fill="FFFFFF"/>
    </w:rPr>
  </w:style>
  <w:style w:type="paragraph" w:customStyle="1" w:styleId="1d">
    <w:name w:val="Основной текст1"/>
    <w:basedOn w:val="a0"/>
    <w:link w:val="afff7"/>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e">
    <w:name w:val="Абзац списка1"/>
    <w:basedOn w:val="a0"/>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8">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9">
    <w:name w:val="Не вступил в силу"/>
    <w:rsid w:val="0090606B"/>
    <w:rPr>
      <w:b/>
      <w:bCs/>
      <w:color w:val="008080"/>
    </w:rPr>
  </w:style>
  <w:style w:type="paragraph" w:customStyle="1" w:styleId="afffa">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b">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c">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8">
    <w:name w:val="Верхний колонтитул Знак"/>
    <w:link w:val="af7"/>
    <w:uiPriority w:val="99"/>
    <w:rsid w:val="00A57A99"/>
    <w:rPr>
      <w:sz w:val="28"/>
      <w:szCs w:val="28"/>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f">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0">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0">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1">
    <w:name w:val="Subtle Emphasis"/>
    <w:qFormat/>
    <w:rsid w:val="00EB492F"/>
    <w:rPr>
      <w:i/>
      <w:color w:val="5A5A5A"/>
    </w:rPr>
  </w:style>
  <w:style w:type="character" w:customStyle="1" w:styleId="afff6">
    <w:name w:val="мой Знак"/>
    <w:link w:val="afff5"/>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2">
    <w:name w:val="Intense Emphasis"/>
    <w:qFormat/>
    <w:rsid w:val="00FC0E43"/>
    <w:rPr>
      <w:b/>
      <w:bCs/>
      <w:i/>
      <w:iCs/>
      <w:color w:val="4F81BD"/>
    </w:rPr>
  </w:style>
  <w:style w:type="character" w:customStyle="1" w:styleId="affff3">
    <w:name w:val="Цветовое выделение"/>
    <w:rsid w:val="00FC0E43"/>
    <w:rPr>
      <w:b/>
      <w:color w:val="26282F"/>
    </w:rPr>
  </w:style>
  <w:style w:type="paragraph" w:customStyle="1" w:styleId="affff4">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5">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6">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7">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8">
    <w:name w:val="По умолчанию"/>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9">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a">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b">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1">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2">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uiPriority w:val="99"/>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c">
    <w:name w:val="Базовый"/>
    <w:qFormat/>
    <w:rsid w:val="00471C9C"/>
    <w:pPr>
      <w:tabs>
        <w:tab w:val="left" w:pos="709"/>
      </w:tabs>
      <w:suppressAutoHyphens/>
      <w:spacing w:line="100" w:lineRule="atLeast"/>
    </w:pPr>
    <w:rPr>
      <w:color w:val="00000A"/>
      <w:sz w:val="24"/>
      <w:szCs w:val="24"/>
    </w:rPr>
  </w:style>
  <w:style w:type="paragraph" w:customStyle="1" w:styleId="affffd">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3">
    <w:name w:val="Нижний колонтитул Знак1"/>
    <w:uiPriority w:val="99"/>
    <w:semiHidden/>
    <w:rsid w:val="00471C9C"/>
    <w:rPr>
      <w:sz w:val="28"/>
      <w:szCs w:val="28"/>
    </w:rPr>
  </w:style>
  <w:style w:type="character" w:customStyle="1" w:styleId="1f4">
    <w:name w:val="Основной текст с отступом Знак1"/>
    <w:semiHidden/>
    <w:rsid w:val="00471C9C"/>
    <w:rPr>
      <w:sz w:val="28"/>
      <w:szCs w:val="28"/>
    </w:rPr>
  </w:style>
  <w:style w:type="character" w:customStyle="1" w:styleId="1f5">
    <w:name w:val="Основной текст Знак1"/>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6">
    <w:name w:val="Верхний колонтитул Знак1"/>
    <w:uiPriority w:val="99"/>
    <w:semiHidden/>
    <w:rsid w:val="00471C9C"/>
    <w:rPr>
      <w:sz w:val="28"/>
      <w:szCs w:val="28"/>
    </w:rPr>
  </w:style>
  <w:style w:type="character" w:customStyle="1" w:styleId="1f7">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8">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9">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e">
    <w:name w:val="footnote text"/>
    <w:aliases w:val="single space"/>
    <w:basedOn w:val="a0"/>
    <w:link w:val="afffff"/>
    <w:rsid w:val="00471C9C"/>
    <w:pPr>
      <w:spacing w:after="200" w:line="276" w:lineRule="auto"/>
    </w:pPr>
    <w:rPr>
      <w:rFonts w:ascii="Calibri" w:hAnsi="Calibri"/>
      <w:sz w:val="20"/>
      <w:szCs w:val="20"/>
    </w:rPr>
  </w:style>
  <w:style w:type="character" w:customStyle="1" w:styleId="afffff">
    <w:name w:val="Текст сноски Знак"/>
    <w:aliases w:val="single space Знак"/>
    <w:link w:val="affffe"/>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aliases w:val="Содержание. 2 уровень Знак,Абзац списка основной Знак,ПАРАГРАФ Знак,Bullet List Знак,FooterText Знак,numbered Знак,список 1 Знак,List_Paragraph Знак,Multilevel para_II Знак,List Paragraph-ExecSummary Знак,Akapit z listą BS Знак"/>
    <w:link w:val="af4"/>
    <w:uiPriority w:val="34"/>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0">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a">
    <w:name w:val="Дата1"/>
    <w:basedOn w:val="a1"/>
    <w:rsid w:val="009462A5"/>
  </w:style>
  <w:style w:type="paragraph" w:customStyle="1" w:styleId="1fb">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d">
    <w:name w:val="Знак Знак1"/>
    <w:basedOn w:val="a0"/>
    <w:qFormat/>
    <w:rsid w:val="00B12505"/>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1">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2">
    <w:name w:val="Без интервала12"/>
    <w:uiPriority w:val="99"/>
    <w:rsid w:val="00C555AD"/>
    <w:rPr>
      <w:sz w:val="24"/>
      <w:szCs w:val="22"/>
      <w:lang w:eastAsia="en-US"/>
    </w:rPr>
  </w:style>
  <w:style w:type="paragraph" w:customStyle="1" w:styleId="131">
    <w:name w:val="Абзац списка13"/>
    <w:basedOn w:val="a0"/>
    <w:uiPriority w:val="99"/>
    <w:rsid w:val="00C555AD"/>
    <w:pPr>
      <w:ind w:left="720"/>
    </w:pPr>
    <w:rPr>
      <w:sz w:val="24"/>
      <w:szCs w:val="24"/>
    </w:rPr>
  </w:style>
  <w:style w:type="paragraph" w:customStyle="1" w:styleId="2f2">
    <w:name w:val="Знак Знак2"/>
    <w:basedOn w:val="a0"/>
    <w:uiPriority w:val="99"/>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rsid w:val="00C555AD"/>
    <w:pPr>
      <w:spacing w:after="160" w:line="240" w:lineRule="exact"/>
    </w:pPr>
    <w:rPr>
      <w:rFonts w:ascii="Verdana" w:hAnsi="Verdana"/>
      <w:sz w:val="20"/>
      <w:szCs w:val="20"/>
      <w:lang w:val="en-US" w:eastAsia="en-US"/>
    </w:rPr>
  </w:style>
  <w:style w:type="character" w:customStyle="1" w:styleId="1ff2">
    <w:name w:val="Дата1"/>
    <w:rsid w:val="00C555AD"/>
    <w:rPr>
      <w:rFonts w:cs="Times New Roman"/>
    </w:rPr>
  </w:style>
  <w:style w:type="paragraph" w:customStyle="1" w:styleId="post-desc">
    <w:name w:val="post-desc"/>
    <w:basedOn w:val="a0"/>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rsid w:val="00C555AD"/>
    <w:pPr>
      <w:spacing w:after="240"/>
    </w:pPr>
    <w:rPr>
      <w:sz w:val="24"/>
      <w:szCs w:val="24"/>
    </w:rPr>
  </w:style>
  <w:style w:type="paragraph" w:customStyle="1" w:styleId="comment-form-author">
    <w:name w:val="comment-form-author"/>
    <w:basedOn w:val="a0"/>
    <w:rsid w:val="00C555AD"/>
    <w:pPr>
      <w:spacing w:after="240"/>
    </w:pPr>
    <w:rPr>
      <w:sz w:val="24"/>
      <w:szCs w:val="24"/>
    </w:rPr>
  </w:style>
  <w:style w:type="paragraph" w:customStyle="1" w:styleId="form-submit">
    <w:name w:val="form-submit"/>
    <w:basedOn w:val="a0"/>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3">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1">
    <w:name w:val="Subtitle"/>
    <w:basedOn w:val="a0"/>
    <w:next w:val="a0"/>
    <w:link w:val="afffff2"/>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2">
    <w:name w:val="Подзаголовок Знак"/>
    <w:link w:val="afffff1"/>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3">
    <w:name w:val="Intense Quote"/>
    <w:basedOn w:val="a0"/>
    <w:next w:val="a0"/>
    <w:link w:val="afffff4"/>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4">
    <w:name w:val="Выделенная цитата Знак"/>
    <w:link w:val="afffff3"/>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5">
    <w:name w:val="footnote reference"/>
    <w:uiPriority w:val="99"/>
    <w:unhideWhenUsed/>
    <w:rsid w:val="00D328F1"/>
    <w:rPr>
      <w:vertAlign w:val="superscript"/>
    </w:rPr>
  </w:style>
  <w:style w:type="paragraph" w:customStyle="1" w:styleId="43">
    <w:name w:val="Абзац списка4"/>
    <w:basedOn w:val="a0"/>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rsid w:val="00A25AC0"/>
    <w:pPr>
      <w:spacing w:before="100" w:beforeAutospacing="1" w:after="100" w:afterAutospacing="1"/>
    </w:pPr>
    <w:rPr>
      <w:sz w:val="24"/>
      <w:szCs w:val="24"/>
    </w:rPr>
  </w:style>
  <w:style w:type="paragraph" w:customStyle="1" w:styleId="44">
    <w:name w:val="Без интервала4"/>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rsid w:val="00FB3748"/>
    <w:pPr>
      <w:suppressAutoHyphens/>
    </w:pPr>
    <w:rPr>
      <w:kern w:val="1"/>
      <w:sz w:val="24"/>
      <w:szCs w:val="24"/>
      <w:lang w:eastAsia="ar-SA"/>
    </w:rPr>
  </w:style>
  <w:style w:type="paragraph" w:customStyle="1" w:styleId="213">
    <w:name w:val="Основной текст с отступом 21"/>
    <w:basedOn w:val="a0"/>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rsid w:val="005E059C"/>
    <w:pPr>
      <w:spacing w:before="100" w:beforeAutospacing="1" w:after="100" w:afterAutospacing="1"/>
    </w:pPr>
    <w:rPr>
      <w:sz w:val="24"/>
      <w:szCs w:val="24"/>
    </w:rPr>
  </w:style>
  <w:style w:type="paragraph" w:customStyle="1" w:styleId="55">
    <w:name w:val="Абзац списка5"/>
    <w:basedOn w:val="a0"/>
    <w:rsid w:val="008377F5"/>
    <w:pPr>
      <w:spacing w:after="200" w:line="276" w:lineRule="auto"/>
      <w:ind w:left="720"/>
    </w:pPr>
    <w:rPr>
      <w:rFonts w:ascii="Calibri" w:hAnsi="Calibri"/>
      <w:sz w:val="22"/>
      <w:szCs w:val="20"/>
    </w:rPr>
  </w:style>
  <w:style w:type="paragraph" w:customStyle="1" w:styleId="1ff4">
    <w:name w:val="Название1"/>
    <w:basedOn w:val="a0"/>
    <w:uiPriority w:val="10"/>
    <w:qFormat/>
    <w:rsid w:val="00E764D6"/>
    <w:pPr>
      <w:jc w:val="center"/>
    </w:pPr>
    <w:rPr>
      <w:sz w:val="24"/>
      <w:szCs w:val="20"/>
    </w:rPr>
  </w:style>
  <w:style w:type="paragraph" w:customStyle="1" w:styleId="PreformattedText">
    <w:name w:val="Preformatted Text"/>
    <w:basedOn w:val="a0"/>
    <w:qFormat/>
    <w:rsid w:val="00E764D6"/>
    <w:pPr>
      <w:widowControl w:val="0"/>
    </w:pPr>
    <w:rPr>
      <w:rFonts w:ascii="Liberation Mono" w:eastAsia="Liberation Mono" w:hAnsi="Liberation Mono" w:cs="Liberation Mono"/>
      <w:sz w:val="20"/>
      <w:szCs w:val="20"/>
      <w:lang w:val="en-US" w:eastAsia="zh-CN" w:bidi="hi-IN"/>
    </w:rPr>
  </w:style>
  <w:style w:type="paragraph" w:customStyle="1" w:styleId="s10">
    <w:name w:val="s_1"/>
    <w:basedOn w:val="a0"/>
    <w:rsid w:val="00E764D6"/>
    <w:pPr>
      <w:spacing w:before="100" w:beforeAutospacing="1" w:after="100" w:afterAutospacing="1"/>
    </w:pPr>
    <w:rPr>
      <w:sz w:val="24"/>
      <w:szCs w:val="24"/>
    </w:rPr>
  </w:style>
  <w:style w:type="table" w:customStyle="1" w:styleId="2f8">
    <w:name w:val="Сетка таблицы2"/>
    <w:basedOn w:val="a2"/>
    <w:next w:val="a4"/>
    <w:uiPriority w:val="39"/>
    <w:rsid w:val="006E740B"/>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mailrucssattributepostfix">
    <w:name w:val="msonormal_mailru_css_attribute_postfix_mailru_css_attribute_postfix"/>
    <w:basedOn w:val="a0"/>
    <w:rsid w:val="00274851"/>
    <w:pPr>
      <w:spacing w:before="100" w:beforeAutospacing="1" w:after="100" w:afterAutospacing="1"/>
    </w:pPr>
    <w:rPr>
      <w:rFonts w:eastAsia="Calibri"/>
      <w:sz w:val="24"/>
      <w:szCs w:val="24"/>
    </w:rPr>
  </w:style>
  <w:style w:type="paragraph" w:styleId="afffff6">
    <w:name w:val="caption"/>
    <w:basedOn w:val="a0"/>
    <w:next w:val="a0"/>
    <w:uiPriority w:val="99"/>
    <w:qFormat/>
    <w:rsid w:val="00274851"/>
    <w:pPr>
      <w:spacing w:after="200"/>
    </w:pPr>
    <w:rPr>
      <w:rFonts w:ascii="Calibri" w:eastAsia="Calibri" w:hAnsi="Calibri"/>
      <w:b/>
      <w:bCs/>
      <w:color w:val="4F81BD"/>
      <w:sz w:val="18"/>
      <w:szCs w:val="18"/>
      <w:lang w:eastAsia="en-US"/>
    </w:rPr>
  </w:style>
  <w:style w:type="character" w:customStyle="1" w:styleId="afffff7">
    <w:name w:val="Другое_"/>
    <w:link w:val="afffff8"/>
    <w:uiPriority w:val="99"/>
    <w:locked/>
    <w:rsid w:val="00274851"/>
    <w:rPr>
      <w:sz w:val="28"/>
      <w:szCs w:val="28"/>
      <w:shd w:val="clear" w:color="auto" w:fill="FFFFFF"/>
    </w:rPr>
  </w:style>
  <w:style w:type="paragraph" w:customStyle="1" w:styleId="afffff8">
    <w:name w:val="Другое"/>
    <w:basedOn w:val="a0"/>
    <w:link w:val="afffff7"/>
    <w:uiPriority w:val="99"/>
    <w:rsid w:val="00274851"/>
    <w:pPr>
      <w:widowControl w:val="0"/>
      <w:shd w:val="clear" w:color="auto" w:fill="FFFFFF"/>
      <w:ind w:firstLine="400"/>
      <w:jc w:val="both"/>
    </w:pPr>
    <w:rPr>
      <w:shd w:val="clear" w:color="auto" w:fill="FFFFFF"/>
    </w:rPr>
  </w:style>
  <w:style w:type="character" w:customStyle="1" w:styleId="3f">
    <w:name w:val="Заголовок №3_"/>
    <w:link w:val="3f0"/>
    <w:uiPriority w:val="99"/>
    <w:locked/>
    <w:rsid w:val="00274851"/>
    <w:rPr>
      <w:b/>
      <w:bCs/>
      <w:sz w:val="28"/>
      <w:szCs w:val="28"/>
      <w:shd w:val="clear" w:color="auto" w:fill="FFFFFF"/>
    </w:rPr>
  </w:style>
  <w:style w:type="paragraph" w:customStyle="1" w:styleId="3f0">
    <w:name w:val="Заголовок №3"/>
    <w:basedOn w:val="a0"/>
    <w:link w:val="3f"/>
    <w:uiPriority w:val="99"/>
    <w:rsid w:val="00274851"/>
    <w:pPr>
      <w:widowControl w:val="0"/>
      <w:shd w:val="clear" w:color="auto" w:fill="FFFFFF"/>
      <w:spacing w:after="360"/>
      <w:outlineLvl w:val="2"/>
    </w:pPr>
    <w:rPr>
      <w:b/>
      <w:bCs/>
      <w:shd w:val="clear" w:color="auto" w:fill="FFFFFF"/>
    </w:rPr>
  </w:style>
  <w:style w:type="character" w:customStyle="1" w:styleId="afffff9">
    <w:name w:val="Оглавление_"/>
    <w:link w:val="afffffa"/>
    <w:uiPriority w:val="99"/>
    <w:locked/>
    <w:rsid w:val="00274851"/>
    <w:rPr>
      <w:sz w:val="28"/>
      <w:szCs w:val="28"/>
      <w:shd w:val="clear" w:color="auto" w:fill="FFFFFF"/>
    </w:rPr>
  </w:style>
  <w:style w:type="paragraph" w:customStyle="1" w:styleId="afffffa">
    <w:name w:val="Оглавление"/>
    <w:basedOn w:val="a0"/>
    <w:link w:val="afffff9"/>
    <w:uiPriority w:val="99"/>
    <w:rsid w:val="00274851"/>
    <w:pPr>
      <w:widowControl w:val="0"/>
      <w:shd w:val="clear" w:color="auto" w:fill="FFFFFF"/>
      <w:jc w:val="both"/>
    </w:pPr>
    <w:rPr>
      <w:shd w:val="clear" w:color="auto" w:fill="FFFFFF"/>
    </w:rPr>
  </w:style>
  <w:style w:type="character" w:customStyle="1" w:styleId="1ff5">
    <w:name w:val="Заголовок №1_"/>
    <w:link w:val="1ff6"/>
    <w:uiPriority w:val="99"/>
    <w:locked/>
    <w:rsid w:val="00274851"/>
    <w:rPr>
      <w:b/>
      <w:bCs/>
      <w:sz w:val="40"/>
      <w:szCs w:val="40"/>
      <w:shd w:val="clear" w:color="auto" w:fill="FFFFFF"/>
    </w:rPr>
  </w:style>
  <w:style w:type="paragraph" w:customStyle="1" w:styleId="1ff6">
    <w:name w:val="Заголовок №1"/>
    <w:basedOn w:val="a0"/>
    <w:link w:val="1ff5"/>
    <w:uiPriority w:val="99"/>
    <w:rsid w:val="00274851"/>
    <w:pPr>
      <w:widowControl w:val="0"/>
      <w:shd w:val="clear" w:color="auto" w:fill="FFFFFF"/>
      <w:spacing w:after="480"/>
      <w:ind w:left="1480"/>
      <w:outlineLvl w:val="0"/>
    </w:pPr>
    <w:rPr>
      <w:b/>
      <w:bCs/>
      <w:sz w:val="40"/>
      <w:szCs w:val="40"/>
      <w:shd w:val="clear" w:color="auto" w:fill="FFFFFF"/>
    </w:rPr>
  </w:style>
  <w:style w:type="paragraph" w:customStyle="1" w:styleId="afffffb">
    <w:name w:val="Подпись к таблице"/>
    <w:basedOn w:val="a0"/>
    <w:link w:val="afffffc"/>
    <w:uiPriority w:val="99"/>
    <w:rsid w:val="00274851"/>
    <w:pPr>
      <w:widowControl w:val="0"/>
      <w:shd w:val="clear" w:color="auto" w:fill="FFFFFF"/>
    </w:pPr>
    <w:rPr>
      <w:rFonts w:eastAsia="Calibri"/>
      <w:b/>
      <w:bCs/>
      <w:sz w:val="24"/>
      <w:szCs w:val="24"/>
    </w:rPr>
  </w:style>
  <w:style w:type="character" w:customStyle="1" w:styleId="afffffc">
    <w:name w:val="Подпись к таблице_"/>
    <w:link w:val="afffffb"/>
    <w:uiPriority w:val="99"/>
    <w:locked/>
    <w:rsid w:val="00274851"/>
    <w:rPr>
      <w:rFonts w:eastAsia="Calibri"/>
      <w:b/>
      <w:bCs/>
      <w:sz w:val="24"/>
      <w:szCs w:val="24"/>
      <w:shd w:val="clear" w:color="auto" w:fill="FFFFFF"/>
    </w:rPr>
  </w:style>
  <w:style w:type="paragraph" w:customStyle="1" w:styleId="msonormalcxspmiddlecxspmiddle">
    <w:name w:val="msonormalcxspmiddlecxspmiddle"/>
    <w:basedOn w:val="a0"/>
    <w:uiPriority w:val="99"/>
    <w:rsid w:val="00274851"/>
    <w:pPr>
      <w:spacing w:before="100" w:beforeAutospacing="1" w:after="100" w:afterAutospacing="1"/>
    </w:pPr>
    <w:rPr>
      <w:rFonts w:eastAsia="Calibri"/>
      <w:sz w:val="24"/>
      <w:szCs w:val="24"/>
    </w:rPr>
  </w:style>
  <w:style w:type="paragraph" w:customStyle="1" w:styleId="82">
    <w:name w:val="Основной текст8"/>
    <w:basedOn w:val="a0"/>
    <w:uiPriority w:val="99"/>
    <w:rsid w:val="00274851"/>
    <w:pPr>
      <w:shd w:val="clear" w:color="auto" w:fill="FFFFFF"/>
      <w:spacing w:after="360" w:line="413" w:lineRule="exact"/>
      <w:jc w:val="center"/>
    </w:pPr>
    <w:rPr>
      <w:rFonts w:ascii="Sylfaen" w:eastAsia="Calibri" w:hAnsi="Sylfaen"/>
      <w:sz w:val="33"/>
      <w:szCs w:val="20"/>
      <w:shd w:val="clear" w:color="auto" w:fill="FFFFFF"/>
    </w:rPr>
  </w:style>
  <w:style w:type="character" w:customStyle="1" w:styleId="45">
    <w:name w:val="Основной текст4"/>
    <w:uiPriority w:val="99"/>
    <w:rsid w:val="00274851"/>
  </w:style>
  <w:style w:type="character" w:customStyle="1" w:styleId="72">
    <w:name w:val="Основной текст7"/>
    <w:uiPriority w:val="99"/>
    <w:rsid w:val="00274851"/>
  </w:style>
  <w:style w:type="character" w:customStyle="1" w:styleId="Tahoma">
    <w:name w:val="Основной текст + Tahoma"/>
    <w:aliases w:val="14 pt"/>
    <w:uiPriority w:val="99"/>
    <w:rsid w:val="00274851"/>
    <w:rPr>
      <w:rFonts w:ascii="Tahoma" w:hAnsi="Tahoma"/>
      <w:spacing w:val="0"/>
      <w:sz w:val="28"/>
    </w:rPr>
  </w:style>
  <w:style w:type="paragraph" w:customStyle="1" w:styleId="WW-">
    <w:name w:val="WW-Обычный (веб)"/>
    <w:basedOn w:val="a0"/>
    <w:uiPriority w:val="99"/>
    <w:rsid w:val="00274851"/>
    <w:pPr>
      <w:widowControl w:val="0"/>
      <w:suppressAutoHyphens/>
      <w:spacing w:before="280" w:after="280"/>
    </w:pPr>
    <w:rPr>
      <w:rFonts w:eastAsia="Calibri"/>
      <w:sz w:val="24"/>
      <w:szCs w:val="20"/>
    </w:rPr>
  </w:style>
  <w:style w:type="character" w:customStyle="1" w:styleId="doccaption">
    <w:name w:val="doccaption"/>
    <w:uiPriority w:val="99"/>
    <w:rsid w:val="00274851"/>
    <w:rPr>
      <w:rFonts w:cs="Times New Roman"/>
    </w:rPr>
  </w:style>
  <w:style w:type="paragraph" w:customStyle="1" w:styleId="msonormal0">
    <w:name w:val="msonormal"/>
    <w:basedOn w:val="a0"/>
    <w:uiPriority w:val="99"/>
    <w:rsid w:val="007700D8"/>
    <w:pPr>
      <w:spacing w:before="100" w:beforeAutospacing="1" w:after="100" w:afterAutospacing="1"/>
    </w:pPr>
    <w:rPr>
      <w:sz w:val="24"/>
      <w:szCs w:val="24"/>
    </w:rPr>
  </w:style>
  <w:style w:type="paragraph" w:styleId="afffffd">
    <w:name w:val="annotation text"/>
    <w:basedOn w:val="a0"/>
    <w:link w:val="afffffe"/>
    <w:uiPriority w:val="99"/>
    <w:semiHidden/>
    <w:unhideWhenUsed/>
    <w:rsid w:val="007700D8"/>
    <w:rPr>
      <w:sz w:val="20"/>
      <w:szCs w:val="20"/>
    </w:rPr>
  </w:style>
  <w:style w:type="character" w:customStyle="1" w:styleId="afffffe">
    <w:name w:val="Текст примечания Знак"/>
    <w:basedOn w:val="a1"/>
    <w:link w:val="afffffd"/>
    <w:uiPriority w:val="99"/>
    <w:semiHidden/>
    <w:rsid w:val="007700D8"/>
  </w:style>
  <w:style w:type="paragraph" w:styleId="affffff">
    <w:name w:val="annotation subject"/>
    <w:basedOn w:val="afffffd"/>
    <w:next w:val="afffffd"/>
    <w:link w:val="affffff0"/>
    <w:uiPriority w:val="99"/>
    <w:semiHidden/>
    <w:unhideWhenUsed/>
    <w:rsid w:val="007700D8"/>
    <w:rPr>
      <w:b/>
      <w:bCs/>
    </w:rPr>
  </w:style>
  <w:style w:type="character" w:customStyle="1" w:styleId="affffff0">
    <w:name w:val="Тема примечания Знак"/>
    <w:basedOn w:val="afffffe"/>
    <w:link w:val="affffff"/>
    <w:uiPriority w:val="99"/>
    <w:semiHidden/>
    <w:rsid w:val="007700D8"/>
    <w:rPr>
      <w:b/>
      <w:bCs/>
    </w:rPr>
  </w:style>
  <w:style w:type="character" w:customStyle="1" w:styleId="NoSpacingChar">
    <w:name w:val="No Spacing Char"/>
    <w:link w:val="1c"/>
    <w:locked/>
    <w:rsid w:val="007700D8"/>
    <w:rPr>
      <w:rFonts w:eastAsia="Calibri"/>
      <w:sz w:val="24"/>
      <w:szCs w:val="22"/>
      <w:lang w:eastAsia="en-US"/>
    </w:rPr>
  </w:style>
  <w:style w:type="paragraph" w:customStyle="1" w:styleId="formattext0">
    <w:name w:val="formattext"/>
    <w:basedOn w:val="a0"/>
    <w:rsid w:val="007700D8"/>
    <w:pPr>
      <w:spacing w:before="100" w:beforeAutospacing="1" w:after="100" w:afterAutospacing="1"/>
    </w:pPr>
    <w:rPr>
      <w:sz w:val="24"/>
      <w:szCs w:val="24"/>
    </w:rPr>
  </w:style>
  <w:style w:type="character" w:styleId="affffff1">
    <w:name w:val="annotation reference"/>
    <w:basedOn w:val="a1"/>
    <w:uiPriority w:val="99"/>
    <w:semiHidden/>
    <w:unhideWhenUsed/>
    <w:rsid w:val="007700D8"/>
    <w:rPr>
      <w:sz w:val="16"/>
      <w:szCs w:val="16"/>
    </w:rPr>
  </w:style>
  <w:style w:type="paragraph" w:customStyle="1" w:styleId="65">
    <w:name w:val="Абзац списка6"/>
    <w:basedOn w:val="a0"/>
    <w:rsid w:val="00AA612F"/>
    <w:pPr>
      <w:spacing w:after="200" w:line="276" w:lineRule="auto"/>
      <w:ind w:left="720"/>
    </w:pPr>
    <w:rPr>
      <w:rFonts w:ascii="Calibri" w:hAnsi="Calibri"/>
      <w:sz w:val="22"/>
      <w:szCs w:val="20"/>
    </w:rPr>
  </w:style>
  <w:style w:type="paragraph" w:customStyle="1" w:styleId="content-blocktext">
    <w:name w:val="content-block__text"/>
    <w:basedOn w:val="a0"/>
    <w:rsid w:val="00E7276B"/>
    <w:pPr>
      <w:spacing w:before="100" w:beforeAutospacing="1" w:after="100" w:afterAutospacing="1"/>
    </w:pPr>
    <w:rPr>
      <w:sz w:val="24"/>
      <w:szCs w:val="24"/>
    </w:rPr>
  </w:style>
  <w:style w:type="paragraph" w:customStyle="1" w:styleId="73">
    <w:name w:val="Абзац списка7"/>
    <w:basedOn w:val="a0"/>
    <w:rsid w:val="00CB1AA6"/>
    <w:pPr>
      <w:spacing w:after="200" w:line="276" w:lineRule="auto"/>
      <w:ind w:left="720"/>
    </w:pPr>
    <w:rPr>
      <w:rFonts w:ascii="Calibri" w:hAnsi="Calibri"/>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lsdException w:name="annotation subjec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7AED"/>
    <w:rPr>
      <w:sz w:val="28"/>
      <w:szCs w:val="28"/>
    </w:rPr>
  </w:style>
  <w:style w:type="paragraph" w:styleId="1">
    <w:name w:val="heading 1"/>
    <w:basedOn w:val="a0"/>
    <w:next w:val="a0"/>
    <w:link w:val="10"/>
    <w:uiPriority w:val="9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12">
    <w:name w:val="Название1"/>
    <w:basedOn w:val="a0"/>
    <w:link w:val="af0"/>
    <w:uiPriority w:val="10"/>
    <w:qFormat/>
    <w:rsid w:val="00B27AED"/>
    <w:pPr>
      <w:jc w:val="center"/>
    </w:pPr>
    <w:rPr>
      <w:sz w:val="24"/>
      <w:szCs w:val="20"/>
    </w:rPr>
  </w:style>
  <w:style w:type="character" w:customStyle="1" w:styleId="af0">
    <w:name w:val="Название Знак"/>
    <w:link w:val="12"/>
    <w:locked/>
    <w:rsid w:val="00B27AED"/>
    <w:rPr>
      <w:sz w:val="24"/>
      <w:lang w:val="ru-RU" w:eastAsia="ru-RU" w:bidi="ar-SA"/>
    </w:rPr>
  </w:style>
  <w:style w:type="paragraph" w:customStyle="1" w:styleId="af1">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2">
    <w:name w:val="Hyperlink"/>
    <w:rsid w:val="00B27AED"/>
    <w:rPr>
      <w:color w:val="0000FF"/>
      <w:u w:val="single"/>
    </w:rPr>
  </w:style>
  <w:style w:type="paragraph" w:customStyle="1" w:styleId="Default">
    <w:name w:val="Default"/>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3">
    <w:name w:val="Emphasis"/>
    <w:uiPriority w:val="20"/>
    <w:qFormat/>
    <w:rsid w:val="00B27AED"/>
    <w:rPr>
      <w:b/>
      <w:bCs/>
      <w:i w:val="0"/>
      <w:iCs w:val="0"/>
    </w:rPr>
  </w:style>
  <w:style w:type="character" w:customStyle="1" w:styleId="st1">
    <w:name w:val="st1"/>
    <w:basedOn w:val="a1"/>
    <w:rsid w:val="00B27AED"/>
  </w:style>
  <w:style w:type="paragraph" w:styleId="af4">
    <w:name w:val="List Paragraph"/>
    <w:aliases w:val="Содержание. 2 уровень,Абзац списка основной,ПАРАГРАФ,Bullet List,FooterText,numbered,список 1,List_Paragraph,Multilevel para_II,List Paragraph-ExecSummary,Akapit z listą BS,Bullets,List Paragraph 1,References,Bullet"/>
    <w:basedOn w:val="a0"/>
    <w:link w:val="af5"/>
    <w:uiPriority w:val="34"/>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6">
    <w:name w:val="Знак Знак Знак Знак"/>
    <w:basedOn w:val="a0"/>
    <w:autoRedefine/>
    <w:rsid w:val="0078667C"/>
    <w:pPr>
      <w:spacing w:after="160" w:line="240" w:lineRule="exact"/>
      <w:jc w:val="both"/>
    </w:pPr>
    <w:rPr>
      <w:lang w:val="en-US" w:eastAsia="en-US"/>
    </w:rPr>
  </w:style>
  <w:style w:type="paragraph" w:styleId="af7">
    <w:name w:val="header"/>
    <w:basedOn w:val="a0"/>
    <w:link w:val="af8"/>
    <w:uiPriority w:val="99"/>
    <w:rsid w:val="000F77BC"/>
    <w:pPr>
      <w:tabs>
        <w:tab w:val="center" w:pos="4677"/>
        <w:tab w:val="right" w:pos="9355"/>
      </w:tabs>
    </w:pPr>
  </w:style>
  <w:style w:type="paragraph" w:customStyle="1" w:styleId="af9">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a">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b">
    <w:name w:val="Strong"/>
    <w:uiPriority w:val="22"/>
    <w:qFormat/>
    <w:rsid w:val="00DD7ED3"/>
    <w:rPr>
      <w:b/>
      <w:bCs/>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3">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e">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4">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0">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rsid w:val="00B7644B"/>
    <w:rPr>
      <w:sz w:val="24"/>
      <w:szCs w:val="24"/>
    </w:rPr>
  </w:style>
  <w:style w:type="paragraph" w:styleId="aff1">
    <w:name w:val="No Spacing"/>
    <w:link w:val="aff2"/>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3">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5">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4">
    <w:name w:val="Balloon Text"/>
    <w:basedOn w:val="a0"/>
    <w:link w:val="aff5"/>
    <w:rsid w:val="00AC0B3C"/>
    <w:rPr>
      <w:rFonts w:ascii="Tahoma" w:hAnsi="Tahoma"/>
      <w:sz w:val="16"/>
      <w:szCs w:val="16"/>
    </w:rPr>
  </w:style>
  <w:style w:type="character" w:customStyle="1" w:styleId="aff5">
    <w:name w:val="Текст выноски Знак"/>
    <w:link w:val="aff4"/>
    <w:rsid w:val="00AC0B3C"/>
    <w:rPr>
      <w:rFonts w:ascii="Tahoma" w:hAnsi="Tahoma" w:cs="Tahoma"/>
      <w:sz w:val="16"/>
      <w:szCs w:val="16"/>
    </w:rPr>
  </w:style>
  <w:style w:type="character" w:customStyle="1" w:styleId="aff6">
    <w:name w:val="Гипертекстовая ссылка"/>
    <w:uiPriority w:val="99"/>
    <w:rsid w:val="001B276C"/>
    <w:rPr>
      <w:color w:val="008000"/>
    </w:rPr>
  </w:style>
  <w:style w:type="paragraph" w:customStyle="1" w:styleId="aff7">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8">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9">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a">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rsid w:val="00A24B9C"/>
    <w:rPr>
      <w:b/>
      <w:bCs/>
      <w:i/>
      <w:iCs/>
      <w:sz w:val="26"/>
      <w:szCs w:val="26"/>
    </w:rPr>
  </w:style>
  <w:style w:type="character" w:styleId="affb">
    <w:name w:val="FollowedHyperlink"/>
    <w:rsid w:val="00A24B9C"/>
    <w:rPr>
      <w:color w:val="800080"/>
      <w:u w:val="single"/>
    </w:rPr>
  </w:style>
  <w:style w:type="character" w:customStyle="1" w:styleId="affc">
    <w:name w:val="Обычный отступ Знак"/>
    <w:link w:val="affd"/>
    <w:locked/>
    <w:rsid w:val="00A24B9C"/>
    <w:rPr>
      <w:rFonts w:ascii="Calibri" w:eastAsia="Calibri" w:hAnsi="Calibri"/>
      <w:sz w:val="28"/>
      <w:szCs w:val="24"/>
    </w:rPr>
  </w:style>
  <w:style w:type="paragraph" w:styleId="affd">
    <w:name w:val="Normal Indent"/>
    <w:basedOn w:val="a0"/>
    <w:link w:val="affc"/>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e">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8">
    <w:name w:val="Обычный1"/>
    <w:rsid w:val="00A24B9C"/>
    <w:rPr>
      <w:sz w:val="24"/>
    </w:rPr>
  </w:style>
  <w:style w:type="character" w:customStyle="1" w:styleId="afff">
    <w:name w:val="МОН Знак"/>
    <w:link w:val="afff0"/>
    <w:locked/>
    <w:rsid w:val="00A24B9C"/>
    <w:rPr>
      <w:sz w:val="28"/>
      <w:szCs w:val="24"/>
    </w:rPr>
  </w:style>
  <w:style w:type="paragraph" w:customStyle="1" w:styleId="afff0">
    <w:name w:val="МОН"/>
    <w:basedOn w:val="a0"/>
    <w:link w:val="afff"/>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9">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1">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2">
    <w:name w:val="Plain Text"/>
    <w:basedOn w:val="a0"/>
    <w:link w:val="afff3"/>
    <w:rsid w:val="00F40297"/>
    <w:rPr>
      <w:rFonts w:ascii="Courier New" w:hAnsi="Courier New" w:cs="Courier New"/>
      <w:sz w:val="20"/>
      <w:szCs w:val="20"/>
    </w:rPr>
  </w:style>
  <w:style w:type="character" w:customStyle="1" w:styleId="afff3">
    <w:name w:val="Текст Знак"/>
    <w:link w:val="afff2"/>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4">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a">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b">
    <w:name w:val="1"/>
    <w:basedOn w:val="a0"/>
    <w:autoRedefine/>
    <w:qFormat/>
    <w:rsid w:val="004527F0"/>
    <w:pPr>
      <w:widowControl w:val="0"/>
      <w:adjustRightInd w:val="0"/>
      <w:spacing w:after="160" w:line="240" w:lineRule="exact"/>
      <w:jc w:val="both"/>
    </w:pPr>
    <w:rPr>
      <w:lang w:val="en-US" w:eastAsia="en-US"/>
    </w:rPr>
  </w:style>
  <w:style w:type="paragraph" w:customStyle="1" w:styleId="1c">
    <w:name w:val="Без интервала1"/>
    <w:link w:val="NoSpacingChar"/>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2">
    <w:name w:val="Без интервала Знак"/>
    <w:link w:val="aff1"/>
    <w:uiPriority w:val="1"/>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5">
    <w:name w:val="мой"/>
    <w:basedOn w:val="a0"/>
    <w:link w:val="afff6"/>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7">
    <w:name w:val="Основной текст_"/>
    <w:link w:val="1d"/>
    <w:rsid w:val="00BA316C"/>
    <w:rPr>
      <w:sz w:val="26"/>
      <w:szCs w:val="26"/>
      <w:shd w:val="clear" w:color="auto" w:fill="FFFFFF"/>
    </w:rPr>
  </w:style>
  <w:style w:type="paragraph" w:customStyle="1" w:styleId="1d">
    <w:name w:val="Основной текст1"/>
    <w:basedOn w:val="a0"/>
    <w:link w:val="afff7"/>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e">
    <w:name w:val="Абзац списка1"/>
    <w:basedOn w:val="a0"/>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8">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9">
    <w:name w:val="Не вступил в силу"/>
    <w:rsid w:val="0090606B"/>
    <w:rPr>
      <w:b/>
      <w:bCs/>
      <w:color w:val="008080"/>
    </w:rPr>
  </w:style>
  <w:style w:type="paragraph" w:customStyle="1" w:styleId="afffa">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b">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c">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8">
    <w:name w:val="Верхний колонтитул Знак"/>
    <w:link w:val="af7"/>
    <w:uiPriority w:val="99"/>
    <w:rsid w:val="00A57A99"/>
    <w:rPr>
      <w:sz w:val="28"/>
      <w:szCs w:val="28"/>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f">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0">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0">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1">
    <w:name w:val="Subtle Emphasis"/>
    <w:qFormat/>
    <w:rsid w:val="00EB492F"/>
    <w:rPr>
      <w:i/>
      <w:color w:val="5A5A5A"/>
    </w:rPr>
  </w:style>
  <w:style w:type="character" w:customStyle="1" w:styleId="afff6">
    <w:name w:val="мой Знак"/>
    <w:link w:val="afff5"/>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2">
    <w:name w:val="Intense Emphasis"/>
    <w:qFormat/>
    <w:rsid w:val="00FC0E43"/>
    <w:rPr>
      <w:b/>
      <w:bCs/>
      <w:i/>
      <w:iCs/>
      <w:color w:val="4F81BD"/>
    </w:rPr>
  </w:style>
  <w:style w:type="character" w:customStyle="1" w:styleId="affff3">
    <w:name w:val="Цветовое выделение"/>
    <w:rsid w:val="00FC0E43"/>
    <w:rPr>
      <w:b/>
      <w:color w:val="26282F"/>
    </w:rPr>
  </w:style>
  <w:style w:type="paragraph" w:customStyle="1" w:styleId="affff4">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5">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6">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7">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8">
    <w:name w:val="По умолчанию"/>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9">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a">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b">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1">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2">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uiPriority w:val="99"/>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c">
    <w:name w:val="Базовый"/>
    <w:qFormat/>
    <w:rsid w:val="00471C9C"/>
    <w:pPr>
      <w:tabs>
        <w:tab w:val="left" w:pos="709"/>
      </w:tabs>
      <w:suppressAutoHyphens/>
      <w:spacing w:line="100" w:lineRule="atLeast"/>
    </w:pPr>
    <w:rPr>
      <w:color w:val="00000A"/>
      <w:sz w:val="24"/>
      <w:szCs w:val="24"/>
    </w:rPr>
  </w:style>
  <w:style w:type="paragraph" w:customStyle="1" w:styleId="affffd">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3">
    <w:name w:val="Нижний колонтитул Знак1"/>
    <w:uiPriority w:val="99"/>
    <w:semiHidden/>
    <w:rsid w:val="00471C9C"/>
    <w:rPr>
      <w:sz w:val="28"/>
      <w:szCs w:val="28"/>
    </w:rPr>
  </w:style>
  <w:style w:type="character" w:customStyle="1" w:styleId="1f4">
    <w:name w:val="Основной текст с отступом Знак1"/>
    <w:semiHidden/>
    <w:rsid w:val="00471C9C"/>
    <w:rPr>
      <w:sz w:val="28"/>
      <w:szCs w:val="28"/>
    </w:rPr>
  </w:style>
  <w:style w:type="character" w:customStyle="1" w:styleId="1f5">
    <w:name w:val="Основной текст Знак1"/>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6">
    <w:name w:val="Верхний колонтитул Знак1"/>
    <w:uiPriority w:val="99"/>
    <w:semiHidden/>
    <w:rsid w:val="00471C9C"/>
    <w:rPr>
      <w:sz w:val="28"/>
      <w:szCs w:val="28"/>
    </w:rPr>
  </w:style>
  <w:style w:type="character" w:customStyle="1" w:styleId="1f7">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8">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9">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e">
    <w:name w:val="footnote text"/>
    <w:aliases w:val="single space"/>
    <w:basedOn w:val="a0"/>
    <w:link w:val="afffff"/>
    <w:rsid w:val="00471C9C"/>
    <w:pPr>
      <w:spacing w:after="200" w:line="276" w:lineRule="auto"/>
    </w:pPr>
    <w:rPr>
      <w:rFonts w:ascii="Calibri" w:hAnsi="Calibri"/>
      <w:sz w:val="20"/>
      <w:szCs w:val="20"/>
    </w:rPr>
  </w:style>
  <w:style w:type="character" w:customStyle="1" w:styleId="afffff">
    <w:name w:val="Текст сноски Знак"/>
    <w:aliases w:val="single space Знак"/>
    <w:link w:val="affffe"/>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aliases w:val="Содержание. 2 уровень Знак,Абзац списка основной Знак,ПАРАГРАФ Знак,Bullet List Знак,FooterText Знак,numbered Знак,список 1 Знак,List_Paragraph Знак,Multilevel para_II Знак,List Paragraph-ExecSummary Знак,Akapit z listą BS Знак"/>
    <w:link w:val="af4"/>
    <w:uiPriority w:val="34"/>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0">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a">
    <w:name w:val="Дата1"/>
    <w:basedOn w:val="a1"/>
    <w:rsid w:val="009462A5"/>
  </w:style>
  <w:style w:type="paragraph" w:customStyle="1" w:styleId="1fb">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d">
    <w:name w:val="Знак Знак1"/>
    <w:basedOn w:val="a0"/>
    <w:qFormat/>
    <w:rsid w:val="00B12505"/>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1">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2">
    <w:name w:val="Без интервала12"/>
    <w:uiPriority w:val="99"/>
    <w:rsid w:val="00C555AD"/>
    <w:rPr>
      <w:sz w:val="24"/>
      <w:szCs w:val="22"/>
      <w:lang w:eastAsia="en-US"/>
    </w:rPr>
  </w:style>
  <w:style w:type="paragraph" w:customStyle="1" w:styleId="131">
    <w:name w:val="Абзац списка13"/>
    <w:basedOn w:val="a0"/>
    <w:uiPriority w:val="99"/>
    <w:rsid w:val="00C555AD"/>
    <w:pPr>
      <w:ind w:left="720"/>
    </w:pPr>
    <w:rPr>
      <w:sz w:val="24"/>
      <w:szCs w:val="24"/>
    </w:rPr>
  </w:style>
  <w:style w:type="paragraph" w:customStyle="1" w:styleId="2f2">
    <w:name w:val="Знак Знак2"/>
    <w:basedOn w:val="a0"/>
    <w:uiPriority w:val="99"/>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rsid w:val="00C555AD"/>
    <w:pPr>
      <w:spacing w:after="160" w:line="240" w:lineRule="exact"/>
    </w:pPr>
    <w:rPr>
      <w:rFonts w:ascii="Verdana" w:hAnsi="Verdana"/>
      <w:sz w:val="20"/>
      <w:szCs w:val="20"/>
      <w:lang w:val="en-US" w:eastAsia="en-US"/>
    </w:rPr>
  </w:style>
  <w:style w:type="character" w:customStyle="1" w:styleId="1ff2">
    <w:name w:val="Дата1"/>
    <w:rsid w:val="00C555AD"/>
    <w:rPr>
      <w:rFonts w:cs="Times New Roman"/>
    </w:rPr>
  </w:style>
  <w:style w:type="paragraph" w:customStyle="1" w:styleId="post-desc">
    <w:name w:val="post-desc"/>
    <w:basedOn w:val="a0"/>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rsid w:val="00C555AD"/>
    <w:pPr>
      <w:spacing w:after="240"/>
    </w:pPr>
    <w:rPr>
      <w:sz w:val="24"/>
      <w:szCs w:val="24"/>
    </w:rPr>
  </w:style>
  <w:style w:type="paragraph" w:customStyle="1" w:styleId="comment-form-author">
    <w:name w:val="comment-form-author"/>
    <w:basedOn w:val="a0"/>
    <w:rsid w:val="00C555AD"/>
    <w:pPr>
      <w:spacing w:after="240"/>
    </w:pPr>
    <w:rPr>
      <w:sz w:val="24"/>
      <w:szCs w:val="24"/>
    </w:rPr>
  </w:style>
  <w:style w:type="paragraph" w:customStyle="1" w:styleId="form-submit">
    <w:name w:val="form-submit"/>
    <w:basedOn w:val="a0"/>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3">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1">
    <w:name w:val="Subtitle"/>
    <w:basedOn w:val="a0"/>
    <w:next w:val="a0"/>
    <w:link w:val="afffff2"/>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2">
    <w:name w:val="Подзаголовок Знак"/>
    <w:link w:val="afffff1"/>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3">
    <w:name w:val="Intense Quote"/>
    <w:basedOn w:val="a0"/>
    <w:next w:val="a0"/>
    <w:link w:val="afffff4"/>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4">
    <w:name w:val="Выделенная цитата Знак"/>
    <w:link w:val="afffff3"/>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5">
    <w:name w:val="footnote reference"/>
    <w:uiPriority w:val="99"/>
    <w:unhideWhenUsed/>
    <w:rsid w:val="00D328F1"/>
    <w:rPr>
      <w:vertAlign w:val="superscript"/>
    </w:rPr>
  </w:style>
  <w:style w:type="paragraph" w:customStyle="1" w:styleId="43">
    <w:name w:val="Абзац списка4"/>
    <w:basedOn w:val="a0"/>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rsid w:val="00A25AC0"/>
    <w:pPr>
      <w:spacing w:before="100" w:beforeAutospacing="1" w:after="100" w:afterAutospacing="1"/>
    </w:pPr>
    <w:rPr>
      <w:sz w:val="24"/>
      <w:szCs w:val="24"/>
    </w:rPr>
  </w:style>
  <w:style w:type="paragraph" w:customStyle="1" w:styleId="44">
    <w:name w:val="Без интервала4"/>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rsid w:val="00FB3748"/>
    <w:pPr>
      <w:suppressAutoHyphens/>
    </w:pPr>
    <w:rPr>
      <w:kern w:val="1"/>
      <w:sz w:val="24"/>
      <w:szCs w:val="24"/>
      <w:lang w:eastAsia="ar-SA"/>
    </w:rPr>
  </w:style>
  <w:style w:type="paragraph" w:customStyle="1" w:styleId="213">
    <w:name w:val="Основной текст с отступом 21"/>
    <w:basedOn w:val="a0"/>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rsid w:val="005E059C"/>
    <w:pPr>
      <w:spacing w:before="100" w:beforeAutospacing="1" w:after="100" w:afterAutospacing="1"/>
    </w:pPr>
    <w:rPr>
      <w:sz w:val="24"/>
      <w:szCs w:val="24"/>
    </w:rPr>
  </w:style>
  <w:style w:type="paragraph" w:customStyle="1" w:styleId="55">
    <w:name w:val="Абзац списка5"/>
    <w:basedOn w:val="a0"/>
    <w:rsid w:val="008377F5"/>
    <w:pPr>
      <w:spacing w:after="200" w:line="276" w:lineRule="auto"/>
      <w:ind w:left="720"/>
    </w:pPr>
    <w:rPr>
      <w:rFonts w:ascii="Calibri" w:hAnsi="Calibri"/>
      <w:sz w:val="22"/>
      <w:szCs w:val="20"/>
    </w:rPr>
  </w:style>
  <w:style w:type="paragraph" w:customStyle="1" w:styleId="1ff4">
    <w:name w:val="Название1"/>
    <w:basedOn w:val="a0"/>
    <w:uiPriority w:val="10"/>
    <w:qFormat/>
    <w:rsid w:val="00E764D6"/>
    <w:pPr>
      <w:jc w:val="center"/>
    </w:pPr>
    <w:rPr>
      <w:sz w:val="24"/>
      <w:szCs w:val="20"/>
    </w:rPr>
  </w:style>
  <w:style w:type="paragraph" w:customStyle="1" w:styleId="PreformattedText">
    <w:name w:val="Preformatted Text"/>
    <w:basedOn w:val="a0"/>
    <w:qFormat/>
    <w:rsid w:val="00E764D6"/>
    <w:pPr>
      <w:widowControl w:val="0"/>
    </w:pPr>
    <w:rPr>
      <w:rFonts w:ascii="Liberation Mono" w:eastAsia="Liberation Mono" w:hAnsi="Liberation Mono" w:cs="Liberation Mono"/>
      <w:sz w:val="20"/>
      <w:szCs w:val="20"/>
      <w:lang w:val="en-US" w:eastAsia="zh-CN" w:bidi="hi-IN"/>
    </w:rPr>
  </w:style>
  <w:style w:type="paragraph" w:customStyle="1" w:styleId="s10">
    <w:name w:val="s_1"/>
    <w:basedOn w:val="a0"/>
    <w:rsid w:val="00E764D6"/>
    <w:pPr>
      <w:spacing w:before="100" w:beforeAutospacing="1" w:after="100" w:afterAutospacing="1"/>
    </w:pPr>
    <w:rPr>
      <w:sz w:val="24"/>
      <w:szCs w:val="24"/>
    </w:rPr>
  </w:style>
  <w:style w:type="table" w:customStyle="1" w:styleId="2f8">
    <w:name w:val="Сетка таблицы2"/>
    <w:basedOn w:val="a2"/>
    <w:next w:val="a4"/>
    <w:uiPriority w:val="39"/>
    <w:rsid w:val="006E740B"/>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mailrucssattributepostfix">
    <w:name w:val="msonormal_mailru_css_attribute_postfix_mailru_css_attribute_postfix"/>
    <w:basedOn w:val="a0"/>
    <w:rsid w:val="00274851"/>
    <w:pPr>
      <w:spacing w:before="100" w:beforeAutospacing="1" w:after="100" w:afterAutospacing="1"/>
    </w:pPr>
    <w:rPr>
      <w:rFonts w:eastAsia="Calibri"/>
      <w:sz w:val="24"/>
      <w:szCs w:val="24"/>
    </w:rPr>
  </w:style>
  <w:style w:type="paragraph" w:styleId="afffff6">
    <w:name w:val="caption"/>
    <w:basedOn w:val="a0"/>
    <w:next w:val="a0"/>
    <w:uiPriority w:val="99"/>
    <w:qFormat/>
    <w:rsid w:val="00274851"/>
    <w:pPr>
      <w:spacing w:after="200"/>
    </w:pPr>
    <w:rPr>
      <w:rFonts w:ascii="Calibri" w:eastAsia="Calibri" w:hAnsi="Calibri"/>
      <w:b/>
      <w:bCs/>
      <w:color w:val="4F81BD"/>
      <w:sz w:val="18"/>
      <w:szCs w:val="18"/>
      <w:lang w:eastAsia="en-US"/>
    </w:rPr>
  </w:style>
  <w:style w:type="character" w:customStyle="1" w:styleId="afffff7">
    <w:name w:val="Другое_"/>
    <w:link w:val="afffff8"/>
    <w:uiPriority w:val="99"/>
    <w:locked/>
    <w:rsid w:val="00274851"/>
    <w:rPr>
      <w:sz w:val="28"/>
      <w:szCs w:val="28"/>
      <w:shd w:val="clear" w:color="auto" w:fill="FFFFFF"/>
    </w:rPr>
  </w:style>
  <w:style w:type="paragraph" w:customStyle="1" w:styleId="afffff8">
    <w:name w:val="Другое"/>
    <w:basedOn w:val="a0"/>
    <w:link w:val="afffff7"/>
    <w:uiPriority w:val="99"/>
    <w:rsid w:val="00274851"/>
    <w:pPr>
      <w:widowControl w:val="0"/>
      <w:shd w:val="clear" w:color="auto" w:fill="FFFFFF"/>
      <w:ind w:firstLine="400"/>
      <w:jc w:val="both"/>
    </w:pPr>
    <w:rPr>
      <w:shd w:val="clear" w:color="auto" w:fill="FFFFFF"/>
    </w:rPr>
  </w:style>
  <w:style w:type="character" w:customStyle="1" w:styleId="3f">
    <w:name w:val="Заголовок №3_"/>
    <w:link w:val="3f0"/>
    <w:uiPriority w:val="99"/>
    <w:locked/>
    <w:rsid w:val="00274851"/>
    <w:rPr>
      <w:b/>
      <w:bCs/>
      <w:sz w:val="28"/>
      <w:szCs w:val="28"/>
      <w:shd w:val="clear" w:color="auto" w:fill="FFFFFF"/>
    </w:rPr>
  </w:style>
  <w:style w:type="paragraph" w:customStyle="1" w:styleId="3f0">
    <w:name w:val="Заголовок №3"/>
    <w:basedOn w:val="a0"/>
    <w:link w:val="3f"/>
    <w:uiPriority w:val="99"/>
    <w:rsid w:val="00274851"/>
    <w:pPr>
      <w:widowControl w:val="0"/>
      <w:shd w:val="clear" w:color="auto" w:fill="FFFFFF"/>
      <w:spacing w:after="360"/>
      <w:outlineLvl w:val="2"/>
    </w:pPr>
    <w:rPr>
      <w:b/>
      <w:bCs/>
      <w:shd w:val="clear" w:color="auto" w:fill="FFFFFF"/>
    </w:rPr>
  </w:style>
  <w:style w:type="character" w:customStyle="1" w:styleId="afffff9">
    <w:name w:val="Оглавление_"/>
    <w:link w:val="afffffa"/>
    <w:uiPriority w:val="99"/>
    <w:locked/>
    <w:rsid w:val="00274851"/>
    <w:rPr>
      <w:sz w:val="28"/>
      <w:szCs w:val="28"/>
      <w:shd w:val="clear" w:color="auto" w:fill="FFFFFF"/>
    </w:rPr>
  </w:style>
  <w:style w:type="paragraph" w:customStyle="1" w:styleId="afffffa">
    <w:name w:val="Оглавление"/>
    <w:basedOn w:val="a0"/>
    <w:link w:val="afffff9"/>
    <w:uiPriority w:val="99"/>
    <w:rsid w:val="00274851"/>
    <w:pPr>
      <w:widowControl w:val="0"/>
      <w:shd w:val="clear" w:color="auto" w:fill="FFFFFF"/>
      <w:jc w:val="both"/>
    </w:pPr>
    <w:rPr>
      <w:shd w:val="clear" w:color="auto" w:fill="FFFFFF"/>
    </w:rPr>
  </w:style>
  <w:style w:type="character" w:customStyle="1" w:styleId="1ff5">
    <w:name w:val="Заголовок №1_"/>
    <w:link w:val="1ff6"/>
    <w:uiPriority w:val="99"/>
    <w:locked/>
    <w:rsid w:val="00274851"/>
    <w:rPr>
      <w:b/>
      <w:bCs/>
      <w:sz w:val="40"/>
      <w:szCs w:val="40"/>
      <w:shd w:val="clear" w:color="auto" w:fill="FFFFFF"/>
    </w:rPr>
  </w:style>
  <w:style w:type="paragraph" w:customStyle="1" w:styleId="1ff6">
    <w:name w:val="Заголовок №1"/>
    <w:basedOn w:val="a0"/>
    <w:link w:val="1ff5"/>
    <w:uiPriority w:val="99"/>
    <w:rsid w:val="00274851"/>
    <w:pPr>
      <w:widowControl w:val="0"/>
      <w:shd w:val="clear" w:color="auto" w:fill="FFFFFF"/>
      <w:spacing w:after="480"/>
      <w:ind w:left="1480"/>
      <w:outlineLvl w:val="0"/>
    </w:pPr>
    <w:rPr>
      <w:b/>
      <w:bCs/>
      <w:sz w:val="40"/>
      <w:szCs w:val="40"/>
      <w:shd w:val="clear" w:color="auto" w:fill="FFFFFF"/>
    </w:rPr>
  </w:style>
  <w:style w:type="paragraph" w:customStyle="1" w:styleId="afffffb">
    <w:name w:val="Подпись к таблице"/>
    <w:basedOn w:val="a0"/>
    <w:link w:val="afffffc"/>
    <w:uiPriority w:val="99"/>
    <w:rsid w:val="00274851"/>
    <w:pPr>
      <w:widowControl w:val="0"/>
      <w:shd w:val="clear" w:color="auto" w:fill="FFFFFF"/>
    </w:pPr>
    <w:rPr>
      <w:rFonts w:eastAsia="Calibri"/>
      <w:b/>
      <w:bCs/>
      <w:sz w:val="24"/>
      <w:szCs w:val="24"/>
    </w:rPr>
  </w:style>
  <w:style w:type="character" w:customStyle="1" w:styleId="afffffc">
    <w:name w:val="Подпись к таблице_"/>
    <w:link w:val="afffffb"/>
    <w:uiPriority w:val="99"/>
    <w:locked/>
    <w:rsid w:val="00274851"/>
    <w:rPr>
      <w:rFonts w:eastAsia="Calibri"/>
      <w:b/>
      <w:bCs/>
      <w:sz w:val="24"/>
      <w:szCs w:val="24"/>
      <w:shd w:val="clear" w:color="auto" w:fill="FFFFFF"/>
    </w:rPr>
  </w:style>
  <w:style w:type="paragraph" w:customStyle="1" w:styleId="msonormalcxspmiddlecxspmiddle">
    <w:name w:val="msonormalcxspmiddlecxspmiddle"/>
    <w:basedOn w:val="a0"/>
    <w:uiPriority w:val="99"/>
    <w:rsid w:val="00274851"/>
    <w:pPr>
      <w:spacing w:before="100" w:beforeAutospacing="1" w:after="100" w:afterAutospacing="1"/>
    </w:pPr>
    <w:rPr>
      <w:rFonts w:eastAsia="Calibri"/>
      <w:sz w:val="24"/>
      <w:szCs w:val="24"/>
    </w:rPr>
  </w:style>
  <w:style w:type="paragraph" w:customStyle="1" w:styleId="82">
    <w:name w:val="Основной текст8"/>
    <w:basedOn w:val="a0"/>
    <w:uiPriority w:val="99"/>
    <w:rsid w:val="00274851"/>
    <w:pPr>
      <w:shd w:val="clear" w:color="auto" w:fill="FFFFFF"/>
      <w:spacing w:after="360" w:line="413" w:lineRule="exact"/>
      <w:jc w:val="center"/>
    </w:pPr>
    <w:rPr>
      <w:rFonts w:ascii="Sylfaen" w:eastAsia="Calibri" w:hAnsi="Sylfaen"/>
      <w:sz w:val="33"/>
      <w:szCs w:val="20"/>
      <w:shd w:val="clear" w:color="auto" w:fill="FFFFFF"/>
    </w:rPr>
  </w:style>
  <w:style w:type="character" w:customStyle="1" w:styleId="45">
    <w:name w:val="Основной текст4"/>
    <w:uiPriority w:val="99"/>
    <w:rsid w:val="00274851"/>
  </w:style>
  <w:style w:type="character" w:customStyle="1" w:styleId="72">
    <w:name w:val="Основной текст7"/>
    <w:uiPriority w:val="99"/>
    <w:rsid w:val="00274851"/>
  </w:style>
  <w:style w:type="character" w:customStyle="1" w:styleId="Tahoma">
    <w:name w:val="Основной текст + Tahoma"/>
    <w:aliases w:val="14 pt"/>
    <w:uiPriority w:val="99"/>
    <w:rsid w:val="00274851"/>
    <w:rPr>
      <w:rFonts w:ascii="Tahoma" w:hAnsi="Tahoma"/>
      <w:spacing w:val="0"/>
      <w:sz w:val="28"/>
    </w:rPr>
  </w:style>
  <w:style w:type="paragraph" w:customStyle="1" w:styleId="WW-">
    <w:name w:val="WW-Обычный (веб)"/>
    <w:basedOn w:val="a0"/>
    <w:uiPriority w:val="99"/>
    <w:rsid w:val="00274851"/>
    <w:pPr>
      <w:widowControl w:val="0"/>
      <w:suppressAutoHyphens/>
      <w:spacing w:before="280" w:after="280"/>
    </w:pPr>
    <w:rPr>
      <w:rFonts w:eastAsia="Calibri"/>
      <w:sz w:val="24"/>
      <w:szCs w:val="20"/>
    </w:rPr>
  </w:style>
  <w:style w:type="character" w:customStyle="1" w:styleId="doccaption">
    <w:name w:val="doccaption"/>
    <w:uiPriority w:val="99"/>
    <w:rsid w:val="00274851"/>
    <w:rPr>
      <w:rFonts w:cs="Times New Roman"/>
    </w:rPr>
  </w:style>
  <w:style w:type="paragraph" w:customStyle="1" w:styleId="msonormal0">
    <w:name w:val="msonormal"/>
    <w:basedOn w:val="a0"/>
    <w:uiPriority w:val="99"/>
    <w:rsid w:val="007700D8"/>
    <w:pPr>
      <w:spacing w:before="100" w:beforeAutospacing="1" w:after="100" w:afterAutospacing="1"/>
    </w:pPr>
    <w:rPr>
      <w:sz w:val="24"/>
      <w:szCs w:val="24"/>
    </w:rPr>
  </w:style>
  <w:style w:type="paragraph" w:styleId="afffffd">
    <w:name w:val="annotation text"/>
    <w:basedOn w:val="a0"/>
    <w:link w:val="afffffe"/>
    <w:uiPriority w:val="99"/>
    <w:semiHidden/>
    <w:unhideWhenUsed/>
    <w:rsid w:val="007700D8"/>
    <w:rPr>
      <w:sz w:val="20"/>
      <w:szCs w:val="20"/>
    </w:rPr>
  </w:style>
  <w:style w:type="character" w:customStyle="1" w:styleId="afffffe">
    <w:name w:val="Текст примечания Знак"/>
    <w:basedOn w:val="a1"/>
    <w:link w:val="afffffd"/>
    <w:uiPriority w:val="99"/>
    <w:semiHidden/>
    <w:rsid w:val="007700D8"/>
  </w:style>
  <w:style w:type="paragraph" w:styleId="affffff">
    <w:name w:val="annotation subject"/>
    <w:basedOn w:val="afffffd"/>
    <w:next w:val="afffffd"/>
    <w:link w:val="affffff0"/>
    <w:uiPriority w:val="99"/>
    <w:semiHidden/>
    <w:unhideWhenUsed/>
    <w:rsid w:val="007700D8"/>
    <w:rPr>
      <w:b/>
      <w:bCs/>
    </w:rPr>
  </w:style>
  <w:style w:type="character" w:customStyle="1" w:styleId="affffff0">
    <w:name w:val="Тема примечания Знак"/>
    <w:basedOn w:val="afffffe"/>
    <w:link w:val="affffff"/>
    <w:uiPriority w:val="99"/>
    <w:semiHidden/>
    <w:rsid w:val="007700D8"/>
    <w:rPr>
      <w:b/>
      <w:bCs/>
    </w:rPr>
  </w:style>
  <w:style w:type="character" w:customStyle="1" w:styleId="NoSpacingChar">
    <w:name w:val="No Spacing Char"/>
    <w:link w:val="1c"/>
    <w:locked/>
    <w:rsid w:val="007700D8"/>
    <w:rPr>
      <w:rFonts w:eastAsia="Calibri"/>
      <w:sz w:val="24"/>
      <w:szCs w:val="22"/>
      <w:lang w:eastAsia="en-US"/>
    </w:rPr>
  </w:style>
  <w:style w:type="paragraph" w:customStyle="1" w:styleId="formattext0">
    <w:name w:val="formattext"/>
    <w:basedOn w:val="a0"/>
    <w:rsid w:val="007700D8"/>
    <w:pPr>
      <w:spacing w:before="100" w:beforeAutospacing="1" w:after="100" w:afterAutospacing="1"/>
    </w:pPr>
    <w:rPr>
      <w:sz w:val="24"/>
      <w:szCs w:val="24"/>
    </w:rPr>
  </w:style>
  <w:style w:type="character" w:styleId="affffff1">
    <w:name w:val="annotation reference"/>
    <w:basedOn w:val="a1"/>
    <w:uiPriority w:val="99"/>
    <w:semiHidden/>
    <w:unhideWhenUsed/>
    <w:rsid w:val="007700D8"/>
    <w:rPr>
      <w:sz w:val="16"/>
      <w:szCs w:val="16"/>
    </w:rPr>
  </w:style>
  <w:style w:type="paragraph" w:customStyle="1" w:styleId="65">
    <w:name w:val="Абзац списка6"/>
    <w:basedOn w:val="a0"/>
    <w:rsid w:val="00AA612F"/>
    <w:pPr>
      <w:spacing w:after="200" w:line="276" w:lineRule="auto"/>
      <w:ind w:left="720"/>
    </w:pPr>
    <w:rPr>
      <w:rFonts w:ascii="Calibri" w:hAnsi="Calibri"/>
      <w:sz w:val="22"/>
      <w:szCs w:val="20"/>
    </w:rPr>
  </w:style>
  <w:style w:type="paragraph" w:customStyle="1" w:styleId="content-blocktext">
    <w:name w:val="content-block__text"/>
    <w:basedOn w:val="a0"/>
    <w:rsid w:val="00E7276B"/>
    <w:pPr>
      <w:spacing w:before="100" w:beforeAutospacing="1" w:after="100" w:afterAutospacing="1"/>
    </w:pPr>
    <w:rPr>
      <w:sz w:val="24"/>
      <w:szCs w:val="24"/>
    </w:rPr>
  </w:style>
  <w:style w:type="paragraph" w:customStyle="1" w:styleId="73">
    <w:name w:val="Абзац списка7"/>
    <w:basedOn w:val="a0"/>
    <w:rsid w:val="00CB1AA6"/>
    <w:pPr>
      <w:spacing w:after="200" w:line="276" w:lineRule="auto"/>
      <w:ind w:left="720"/>
    </w:pPr>
    <w:rPr>
      <w:rFonts w:ascii="Calibri" w:hAnsi="Calibr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145166256">
      <w:bodyDiv w:val="1"/>
      <w:marLeft w:val="0"/>
      <w:marRight w:val="0"/>
      <w:marTop w:val="0"/>
      <w:marBottom w:val="0"/>
      <w:divBdr>
        <w:top w:val="none" w:sz="0" w:space="0" w:color="auto"/>
        <w:left w:val="none" w:sz="0" w:space="0" w:color="auto"/>
        <w:bottom w:val="none" w:sz="0" w:space="0" w:color="auto"/>
        <w:right w:val="none" w:sz="0" w:space="0" w:color="auto"/>
      </w:divBdr>
      <w:divsChild>
        <w:div w:id="1012293597">
          <w:marLeft w:val="0"/>
          <w:marRight w:val="0"/>
          <w:marTop w:val="0"/>
          <w:marBottom w:val="0"/>
          <w:divBdr>
            <w:top w:val="none" w:sz="0" w:space="0" w:color="auto"/>
            <w:left w:val="none" w:sz="0" w:space="0" w:color="auto"/>
            <w:bottom w:val="none" w:sz="0" w:space="0" w:color="auto"/>
            <w:right w:val="none" w:sz="0" w:space="0" w:color="auto"/>
          </w:divBdr>
        </w:div>
        <w:div w:id="1262907200">
          <w:marLeft w:val="0"/>
          <w:marRight w:val="0"/>
          <w:marTop w:val="0"/>
          <w:marBottom w:val="0"/>
          <w:divBdr>
            <w:top w:val="none" w:sz="0" w:space="0" w:color="auto"/>
            <w:left w:val="none" w:sz="0" w:space="0" w:color="auto"/>
            <w:bottom w:val="none" w:sz="0" w:space="0" w:color="auto"/>
            <w:right w:val="none" w:sz="0" w:space="0" w:color="auto"/>
          </w:divBdr>
        </w:div>
      </w:divsChild>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 w:id="12398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image" Target="media/image12.png"/><Relationship Id="rId21" Type="http://schemas.openxmlformats.org/officeDocument/2006/relationships/chart" Target="charts/chart11.xml"/><Relationship Id="rId34" Type="http://schemas.openxmlformats.org/officeDocument/2006/relationships/footer" Target="footer1.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emf"/><Relationship Id="rId63" Type="http://schemas.openxmlformats.org/officeDocument/2006/relationships/chart" Target="charts/chart17.xml"/><Relationship Id="rId68" Type="http://schemas.openxmlformats.org/officeDocument/2006/relationships/hyperlink" Target="https://vk.com/spouppk" TargetMode="External"/><Relationship Id="rId76" Type="http://schemas.openxmlformats.org/officeDocument/2006/relationships/hyperlink" Target="https://russiaedu.ru/vuz/73/ulsu/" TargetMode="External"/><Relationship Id="rId84" Type="http://schemas.openxmlformats.org/officeDocument/2006/relationships/chart" Target="charts/chart20.xml"/><Relationship Id="rId89" Type="http://schemas.openxmlformats.org/officeDocument/2006/relationships/chart" Target="charts/chart25.xml"/><Relationship Id="rId7" Type="http://schemas.openxmlformats.org/officeDocument/2006/relationships/footnotes" Target="footnotes.xml"/><Relationship Id="rId71" Type="http://schemas.openxmlformats.org/officeDocument/2006/relationships/hyperlink" Target="https://vk.com/novtt"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4.png"/><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www.smotriege.ru" TargetMode="External"/><Relationship Id="rId45" Type="http://schemas.openxmlformats.org/officeDocument/2006/relationships/image" Target="media/image17.png"/><Relationship Id="rId53" Type="http://schemas.openxmlformats.org/officeDocument/2006/relationships/image" Target="media/image25.emf"/><Relationship Id="rId58" Type="http://schemas.openxmlformats.org/officeDocument/2006/relationships/hyperlink" Target="https://olimpiada.ru/upload/files/2019-20/pr-minpos-189-ot-28_04_20.pdf" TargetMode="External"/><Relationship Id="rId66" Type="http://schemas.openxmlformats.org/officeDocument/2006/relationships/hyperlink" Target="http://www.prav-pit.ru/" TargetMode="External"/><Relationship Id="rId74" Type="http://schemas.openxmlformats.org/officeDocument/2006/relationships/hyperlink" Target="https://vk.com/ulprof" TargetMode="External"/><Relationship Id="rId79" Type="http://schemas.openxmlformats.org/officeDocument/2006/relationships/hyperlink" Target="https://russiaedu.ru/vuz/73/uvauga/" TargetMode="External"/><Relationship Id="rId87" Type="http://schemas.openxmlformats.org/officeDocument/2006/relationships/chart" Target="charts/chart23.xml"/><Relationship Id="rId5" Type="http://schemas.openxmlformats.org/officeDocument/2006/relationships/settings" Target="settings.xml"/><Relationship Id="rId61" Type="http://schemas.openxmlformats.org/officeDocument/2006/relationships/hyperlink" Target="http://aliay-parus.ucoz.ru/" TargetMode="External"/><Relationship Id="rId82" Type="http://schemas.openxmlformats.org/officeDocument/2006/relationships/hyperlink" Target="garantf1://15233298.0/" TargetMode="External"/><Relationship Id="rId90" Type="http://schemas.openxmlformats.org/officeDocument/2006/relationships/footer" Target="footer3.xml"/><Relationship Id="rId19" Type="http://schemas.openxmlformats.org/officeDocument/2006/relationships/image" Target="media/image1.png"/><Relationship Id="rId14" Type="http://schemas.openxmlformats.org/officeDocument/2006/relationships/hyperlink" Target="http://ivo.garant.ru/" TargetMode="External"/><Relationship Id="rId22" Type="http://schemas.openxmlformats.org/officeDocument/2006/relationships/chart" Target="charts/chart1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oter" Target="footer2.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gifted.ru/files/9bed9a6326db7ac3cbf3fd58dc9a6e4a.pdf" TargetMode="External"/><Relationship Id="rId64" Type="http://schemas.openxmlformats.org/officeDocument/2006/relationships/chart" Target="charts/chart18.xml"/><Relationship Id="rId69" Type="http://schemas.openxmlformats.org/officeDocument/2006/relationships/hyperlink" Target="https://vk.com/id170107818" TargetMode="External"/><Relationship Id="rId77" Type="http://schemas.openxmlformats.org/officeDocument/2006/relationships/hyperlink" Target="https://russiaedu.ru/vuz/73/ulstu/" TargetMode="Externa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hyperlink" Target="https://vk.com/ulprofpatriot" TargetMode="External"/><Relationship Id="rId80" Type="http://schemas.openxmlformats.org/officeDocument/2006/relationships/hyperlink" Target="https://ulpressa.ru/2017/05/02/troe-molodyih-uchenyih-ulyanovskoy-oblasti-vyiigrali-grantyi-prezidenta-rossii-vladimira-putina-2/" TargetMode="External"/><Relationship Id="rId85" Type="http://schemas.openxmlformats.org/officeDocument/2006/relationships/chart" Target="charts/chart2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yperlink" Target="http://talented51.ru/wp-content/uploads/2017/07/Prikaz_-_269_ot_27_05_2020.pdf" TargetMode="External"/><Relationship Id="rId67" Type="http://schemas.openxmlformats.org/officeDocument/2006/relationships/hyperlink" Target="https://www.prav-pit.ru/" TargetMode="External"/><Relationship Id="rId20" Type="http://schemas.openxmlformats.org/officeDocument/2006/relationships/chart" Target="charts/chart10.xml"/><Relationship Id="rId41" Type="http://schemas.openxmlformats.org/officeDocument/2006/relationships/image" Target="media/image13.png"/><Relationship Id="rId54" Type="http://schemas.openxmlformats.org/officeDocument/2006/relationships/image" Target="media/image26.emf"/><Relationship Id="rId62" Type="http://schemas.openxmlformats.org/officeDocument/2006/relationships/hyperlink" Target="https://www.youtube.com/results?search_query=%23%D0%9E%D0%B1%D1%80%D0%B0%D0%B7%D0%BE%D0%B2%D0%B0%D0%BD%D0%B8%D0%B5" TargetMode="External"/><Relationship Id="rId70" Type="http://schemas.openxmlformats.org/officeDocument/2006/relationships/hyperlink" Target="https://www.youtube.com/channel/UCB8Zq5i4KvEScaXEnckGkHw" TargetMode="External"/><Relationship Id="rId75" Type="http://schemas.openxmlformats.org/officeDocument/2006/relationships/hyperlink" Target="https://russiaedu.ru/vuz/73/ugsha/" TargetMode="External"/><Relationship Id="rId83" Type="http://schemas.openxmlformats.org/officeDocument/2006/relationships/hyperlink" Target="https://vk.com/andrey_newstory" TargetMode="External"/><Relationship Id="rId88" Type="http://schemas.openxmlformats.org/officeDocument/2006/relationships/chart" Target="charts/chart24.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yperlink" Target="http://gifted.ru/files/a039413097c8b8cb5f2326ac24ef5619.pdf" TargetMode="External"/><Relationship Id="rId10" Type="http://schemas.openxmlformats.org/officeDocument/2006/relationships/chart" Target="charts/chart2.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4.emf"/><Relationship Id="rId60" Type="http://schemas.openxmlformats.org/officeDocument/2006/relationships/hyperlink" Target="http://talented51.ru/wp-content/uploads/2017/07/Prikaz_-_269_ot_27_05_2020.pdf" TargetMode="External"/><Relationship Id="rId65" Type="http://schemas.openxmlformats.org/officeDocument/2006/relationships/chart" Target="charts/chart19.xml"/><Relationship Id="rId73" Type="http://schemas.openxmlformats.org/officeDocument/2006/relationships/hyperlink" Target="https://vk.com/public189261102" TargetMode="External"/><Relationship Id="rId78" Type="http://schemas.openxmlformats.org/officeDocument/2006/relationships/hyperlink" Target="https://russiaedu.ru/vuz/73/ulspu/" TargetMode="External"/><Relationship Id="rId81" Type="http://schemas.openxmlformats.org/officeDocument/2006/relationships/hyperlink" Target="https://dopobr73.ru/" TargetMode="External"/><Relationship Id="rId86"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Desktop\&#1040;&#1083;&#1077;&#1085;&#1072;\2019\&#1086;&#1092;&#1080;&#1094;&#1080;&#1072;&#1083;&#1100;&#1085;&#1072;&#1103;%20&#1089;&#1087;&#1088;&#1072;&#1074;&#1082;&#1072;%20&#1079;&#1072;%202019%20&#1075;&#1086;&#1076;\&#1054;&#1092;&#1080;&#1094;&#1080;&#1072;&#1083;&#1100;&#1085;&#1072;&#1103;%20&#1089;&#1087;&#1088;&#1072;&#1074;&#1082;&#1072;%202019%20&#1048;&#1058;&#1054;&#1043;.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4.9793669908909002E-2"/>
          <c:w val="1"/>
          <c:h val="0.38287792079499522"/>
        </c:manualLayout>
      </c:layout>
      <c:pie3DChart>
        <c:varyColors val="1"/>
        <c:ser>
          <c:idx val="0"/>
          <c:order val="0"/>
          <c:tx>
            <c:strRef>
              <c:f>Лист1!$B$1</c:f>
              <c:strCache>
                <c:ptCount val="1"/>
                <c:pt idx="0">
                  <c:v>Продажи</c:v>
                </c:pt>
              </c:strCache>
            </c:strRef>
          </c:tx>
          <c:spPr>
            <a:ln>
              <a:solidFill>
                <a:sysClr val="windowText" lastClr="000000"/>
              </a:solidFill>
            </a:ln>
          </c:spPr>
          <c:explosion val="9"/>
          <c:dPt>
            <c:idx val="0"/>
            <c:bubble3D val="0"/>
            <c:spPr>
              <a:solidFill>
                <a:srgbClr val="C00000"/>
              </a:solidFill>
              <a:ln>
                <a:solidFill>
                  <a:sysClr val="windowText" lastClr="000000"/>
                </a:solidFill>
              </a:ln>
            </c:spPr>
            <c:extLst xmlns:c16r2="http://schemas.microsoft.com/office/drawing/2015/06/chart">
              <c:ext xmlns:c16="http://schemas.microsoft.com/office/drawing/2014/chart" uri="{C3380CC4-5D6E-409C-BE32-E72D297353CC}">
                <c16:uniqueId val="{00000001-726D-4DC1-80FE-4C232CD1CEFE}"/>
              </c:ext>
            </c:extLst>
          </c:dPt>
          <c:dPt>
            <c:idx val="1"/>
            <c:bubble3D val="0"/>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3-726D-4DC1-80FE-4C232CD1CEFE}"/>
              </c:ext>
            </c:extLst>
          </c:dPt>
          <c:dPt>
            <c:idx val="2"/>
            <c:bubble3D val="0"/>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5-726D-4DC1-80FE-4C232CD1CEFE}"/>
              </c:ext>
            </c:extLst>
          </c:dPt>
          <c:dPt>
            <c:idx val="3"/>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7-726D-4DC1-80FE-4C232CD1CEFE}"/>
              </c:ext>
            </c:extLst>
          </c:dPt>
          <c:dPt>
            <c:idx val="4"/>
            <c:bubble3D val="0"/>
            <c:spPr>
              <a:solidFill>
                <a:srgbClr val="92D050"/>
              </a:solidFill>
              <a:ln>
                <a:solidFill>
                  <a:sysClr val="windowText" lastClr="000000"/>
                </a:solidFill>
              </a:ln>
            </c:spPr>
            <c:extLst xmlns:c16r2="http://schemas.microsoft.com/office/drawing/2015/06/chart">
              <c:ext xmlns:c16="http://schemas.microsoft.com/office/drawing/2014/chart" uri="{C3380CC4-5D6E-409C-BE32-E72D297353CC}">
                <c16:uniqueId val="{00000009-726D-4DC1-80FE-4C232CD1CEFE}"/>
              </c:ext>
            </c:extLst>
          </c:dPt>
          <c:dLbls>
            <c:dLbl>
              <c:idx val="0"/>
              <c:tx>
                <c:rich>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r>
                      <a:rPr lang="en-US"/>
                      <a:t>62</a:t>
                    </a:r>
                  </a:p>
                </c:rich>
              </c:tx>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6D-4DC1-80FE-4C232CD1CEFE}"/>
                </c:ext>
              </c:extLst>
            </c:dLbl>
            <c:dLbl>
              <c:idx val="1"/>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dLbl>
              <c:idx val="2"/>
              <c:layout>
                <c:manualLayout>
                  <c:x val="1.6780632684072069E-3"/>
                  <c:y val="-8.0874181267882542E-3"/>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6D-4DC1-80FE-4C232CD1CEFE}"/>
                </c:ext>
              </c:extLst>
            </c:dLbl>
            <c:dLbl>
              <c:idx val="3"/>
              <c:layout>
                <c:manualLayout>
                  <c:x val="1.4867943487262521E-3"/>
                  <c:y val="-5.7275139776502865E-2"/>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6D-4DC1-80FE-4C232CD1CEFE}"/>
                </c:ext>
              </c:extLst>
            </c:dLbl>
            <c:dLbl>
              <c:idx val="4"/>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dLbl>
              <c:idx val="5"/>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dLbl>
              <c:idx val="6"/>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dLbl>
              <c:idx val="7"/>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dLbl>
              <c:idx val="8"/>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dLbl>
              <c:idx val="9"/>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dLbl>
            <c:spPr>
              <a:noFill/>
              <a:ln w="25392">
                <a:noFill/>
              </a:ln>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намерение лицензиата оказывать образовательные услуги по реализации новых образовательных программ</c:v>
                </c:pt>
                <c:pt idx="1">
                  <c:v>намерение лицензиата осуществлять лицензируемую деятельность по адресу места ее осуществления, не указанному в лицензии</c:v>
                </c:pt>
                <c:pt idx="2">
                  <c:v>реорганизация юридического лица в форме преобразования, присоединения, изменение его наименования, адреса места нахождения </c:v>
                </c:pt>
                <c:pt idx="3">
                  <c:v>выдача временной лицензии</c:v>
                </c:pt>
                <c:pt idx="4">
                  <c:v>прекращение реализации образовательной программы, прекращение осуществления образовательной деятельности по адресу</c:v>
                </c:pt>
                <c:pt idx="5">
                  <c:v>прекращение осуществления образовательной деятельности по заявлению лицензиата</c:v>
                </c:pt>
              </c:strCache>
            </c:strRef>
          </c:cat>
          <c:val>
            <c:numRef>
              <c:f>Лист1!$B$2:$B$7</c:f>
              <c:numCache>
                <c:formatCode>General</c:formatCode>
                <c:ptCount val="6"/>
                <c:pt idx="0">
                  <c:v>62</c:v>
                </c:pt>
                <c:pt idx="1">
                  <c:v>17</c:v>
                </c:pt>
                <c:pt idx="2">
                  <c:v>7</c:v>
                </c:pt>
                <c:pt idx="3">
                  <c:v>1</c:v>
                </c:pt>
                <c:pt idx="4">
                  <c:v>13</c:v>
                </c:pt>
                <c:pt idx="5">
                  <c:v>16</c:v>
                </c:pt>
              </c:numCache>
            </c:numRef>
          </c:val>
          <c:extLst xmlns:c16r2="http://schemas.microsoft.com/office/drawing/2015/06/chart">
            <c:ext xmlns:c16="http://schemas.microsoft.com/office/drawing/2014/chart" uri="{C3380CC4-5D6E-409C-BE32-E72D297353CC}">
              <c16:uniqueId val="{0000000F-726D-4DC1-80FE-4C232CD1CEFE}"/>
            </c:ext>
          </c:extLst>
        </c:ser>
        <c:dLbls>
          <c:showLegendKey val="0"/>
          <c:showVal val="0"/>
          <c:showCatName val="0"/>
          <c:showSerName val="0"/>
          <c:showPercent val="0"/>
          <c:showBubbleSize val="0"/>
          <c:showLeaderLines val="0"/>
        </c:dLbls>
      </c:pie3DChart>
      <c:spPr>
        <a:noFill/>
        <a:ln w="25392">
          <a:noFill/>
        </a:ln>
      </c:spPr>
    </c:plotArea>
    <c:legend>
      <c:legendPos val="r"/>
      <c:layout>
        <c:manualLayout>
          <c:xMode val="edge"/>
          <c:yMode val="edge"/>
          <c:x val="3.284010639609656E-3"/>
          <c:y val="0.42696637279314603"/>
          <c:w val="0.98522168789303999"/>
          <c:h val="0.56741578242890545"/>
        </c:manualLayout>
      </c:layout>
      <c:overlay val="0"/>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ru-RU"/>
        </a:p>
      </c:txPr>
    </c:legend>
    <c:plotVisOnly val="1"/>
    <c:dispBlanksAs val="zero"/>
    <c:showDLblsOverMax val="0"/>
  </c:chart>
  <c:txPr>
    <a:bodyPr/>
    <a:lstStyle/>
    <a:p>
      <a:pPr>
        <a:defRPr sz="86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Средний срок оказания услуги, дней</c:v>
                </c:pt>
              </c:strCache>
            </c:strRef>
          </c:tx>
          <c:spPr>
            <a:solidFill>
              <a:srgbClr val="5B9BD5"/>
            </a:solidFill>
            <a:ln w="25354">
              <a:noFill/>
            </a:ln>
          </c:spPr>
          <c:invertIfNegative val="0"/>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12</c:v>
                </c:pt>
                <c:pt idx="1">
                  <c:v>11.2</c:v>
                </c:pt>
                <c:pt idx="2">
                  <c:v>11.17</c:v>
                </c:pt>
              </c:numCache>
            </c:numRef>
          </c:val>
          <c:extLst xmlns:c16r2="http://schemas.microsoft.com/office/drawing/2015/06/chart">
            <c:ext xmlns:c16="http://schemas.microsoft.com/office/drawing/2014/chart" uri="{C3380CC4-5D6E-409C-BE32-E72D297353CC}">
              <c16:uniqueId val="{00000000-2C78-4417-92AD-F6153D4C5CCD}"/>
            </c:ext>
          </c:extLst>
        </c:ser>
        <c:dLbls>
          <c:showLegendKey val="0"/>
          <c:showVal val="1"/>
          <c:showCatName val="0"/>
          <c:showSerName val="0"/>
          <c:showPercent val="0"/>
          <c:showBubbleSize val="0"/>
        </c:dLbls>
        <c:gapWidth val="219"/>
        <c:overlap val="-27"/>
        <c:axId val="194289024"/>
        <c:axId val="195270912"/>
      </c:barChart>
      <c:catAx>
        <c:axId val="194289024"/>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95270912"/>
        <c:crosses val="autoZero"/>
        <c:auto val="1"/>
        <c:lblAlgn val="ctr"/>
        <c:lblOffset val="100"/>
        <c:noMultiLvlLbl val="0"/>
      </c:catAx>
      <c:valAx>
        <c:axId val="195270912"/>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94289024"/>
        <c:crosses val="autoZero"/>
        <c:crossBetween val="between"/>
      </c:valAx>
      <c:spPr>
        <a:noFill/>
        <a:ln w="25354">
          <a:noFill/>
        </a:ln>
      </c:spPr>
    </c:plotArea>
    <c:legend>
      <c:legendPos val="t"/>
      <c:overlay val="0"/>
      <c:spPr>
        <a:noFill/>
        <a:ln w="2535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1" i="0" u="none" strike="noStrike" baseline="0">
                <a:solidFill>
                  <a:srgbClr val="000000"/>
                </a:solidFill>
                <a:latin typeface="Calibri"/>
                <a:ea typeface="Calibri"/>
                <a:cs typeface="Calibri"/>
              </a:defRPr>
            </a:pPr>
            <a:r>
              <a:rPr lang="ru-RU"/>
              <a:t>Обшее количество обучающихся дневных образовательных организаций</a:t>
            </a:r>
          </a:p>
        </c:rich>
      </c:tx>
      <c:layout>
        <c:manualLayout>
          <c:xMode val="edge"/>
          <c:yMode val="edge"/>
          <c:x val="0.12826666666666667"/>
          <c:y val="1.4285741164074921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Лист1!$B$9:$B$15</c:f>
              <c:strCache>
                <c:ptCount val="7"/>
                <c:pt idx="0">
                  <c:v>2014 год</c:v>
                </c:pt>
                <c:pt idx="1">
                  <c:v>2015 год</c:v>
                </c:pt>
                <c:pt idx="2">
                  <c:v>2016 год</c:v>
                </c:pt>
                <c:pt idx="3">
                  <c:v>2017 год</c:v>
                </c:pt>
                <c:pt idx="4">
                  <c:v>2018 год</c:v>
                </c:pt>
                <c:pt idx="5">
                  <c:v>2019 год</c:v>
                </c:pt>
                <c:pt idx="6">
                  <c:v>2020 год</c:v>
                </c:pt>
              </c:strCache>
            </c:strRef>
          </c:cat>
          <c:val>
            <c:numRef>
              <c:f>Лист1!$E$9:$E$15</c:f>
              <c:numCache>
                <c:formatCode>#,##0</c:formatCode>
                <c:ptCount val="7"/>
                <c:pt idx="0">
                  <c:v>109514</c:v>
                </c:pt>
                <c:pt idx="1">
                  <c:v>111401</c:v>
                </c:pt>
                <c:pt idx="2">
                  <c:v>113376</c:v>
                </c:pt>
                <c:pt idx="3" formatCode="General">
                  <c:v>116164</c:v>
                </c:pt>
                <c:pt idx="4">
                  <c:v>119439</c:v>
                </c:pt>
                <c:pt idx="5">
                  <c:v>121754</c:v>
                </c:pt>
                <c:pt idx="6">
                  <c:v>123370</c:v>
                </c:pt>
              </c:numCache>
            </c:numRef>
          </c:val>
          <c:extLst xmlns:c16r2="http://schemas.microsoft.com/office/drawing/2015/06/chart">
            <c:ext xmlns:c16="http://schemas.microsoft.com/office/drawing/2014/chart" uri="{C3380CC4-5D6E-409C-BE32-E72D297353CC}">
              <c16:uniqueId val="{00000000-1512-48CB-8DA6-E5EAD7038456}"/>
            </c:ext>
          </c:extLst>
        </c:ser>
        <c:dLbls>
          <c:showLegendKey val="0"/>
          <c:showVal val="0"/>
          <c:showCatName val="0"/>
          <c:showSerName val="0"/>
          <c:showPercent val="0"/>
          <c:showBubbleSize val="0"/>
        </c:dLbls>
        <c:gapWidth val="150"/>
        <c:shape val="box"/>
        <c:axId val="194309504"/>
        <c:axId val="194995328"/>
        <c:axId val="0"/>
      </c:bar3DChart>
      <c:catAx>
        <c:axId val="19430950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4995328"/>
        <c:crosses val="autoZero"/>
        <c:auto val="1"/>
        <c:lblAlgn val="ctr"/>
        <c:lblOffset val="100"/>
        <c:noMultiLvlLbl val="0"/>
      </c:catAx>
      <c:valAx>
        <c:axId val="194995328"/>
        <c:scaling>
          <c:orientation val="minMax"/>
        </c:scaling>
        <c:delete val="1"/>
        <c:axPos val="l"/>
        <c:numFmt formatCode="#,##0" sourceLinked="1"/>
        <c:majorTickMark val="out"/>
        <c:minorTickMark val="none"/>
        <c:tickLblPos val="nextTo"/>
        <c:crossAx val="19430950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000"/>
              <a:t>Количество обучающихся дневных образовательных организаций в сельской местности</a:t>
            </a:r>
          </a:p>
        </c:rich>
      </c:tx>
      <c:layout>
        <c:manualLayout>
          <c:xMode val="edge"/>
          <c:yMode val="edge"/>
          <c:x val="0.18492444444444447"/>
          <c:y val="2.7210884353741496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Лист1!$B$9:$B$15</c:f>
              <c:strCache>
                <c:ptCount val="7"/>
                <c:pt idx="0">
                  <c:v>2014 год</c:v>
                </c:pt>
                <c:pt idx="1">
                  <c:v>2015 год</c:v>
                </c:pt>
                <c:pt idx="2">
                  <c:v>2016 год</c:v>
                </c:pt>
                <c:pt idx="3">
                  <c:v>2017 год</c:v>
                </c:pt>
                <c:pt idx="4">
                  <c:v>2018 год</c:v>
                </c:pt>
                <c:pt idx="5">
                  <c:v>2019 год</c:v>
                </c:pt>
                <c:pt idx="6">
                  <c:v>2020 год</c:v>
                </c:pt>
              </c:strCache>
            </c:strRef>
          </c:cat>
          <c:val>
            <c:numRef>
              <c:f>Лист1!$D$9:$D$15</c:f>
              <c:numCache>
                <c:formatCode>#,##0</c:formatCode>
                <c:ptCount val="7"/>
                <c:pt idx="0">
                  <c:v>24361</c:v>
                </c:pt>
                <c:pt idx="1">
                  <c:v>23953</c:v>
                </c:pt>
                <c:pt idx="2">
                  <c:v>23389</c:v>
                </c:pt>
                <c:pt idx="3" formatCode="General">
                  <c:v>23265</c:v>
                </c:pt>
                <c:pt idx="4" formatCode="General">
                  <c:v>22942</c:v>
                </c:pt>
                <c:pt idx="5" formatCode="General">
                  <c:v>22350</c:v>
                </c:pt>
                <c:pt idx="6" formatCode="General">
                  <c:v>21963</c:v>
                </c:pt>
              </c:numCache>
            </c:numRef>
          </c:val>
          <c:extLst xmlns:c16r2="http://schemas.microsoft.com/office/drawing/2015/06/chart">
            <c:ext xmlns:c16="http://schemas.microsoft.com/office/drawing/2014/chart" uri="{C3380CC4-5D6E-409C-BE32-E72D297353CC}">
              <c16:uniqueId val="{00000000-FA16-40AC-B5A7-5E1D53219B5C}"/>
            </c:ext>
          </c:extLst>
        </c:ser>
        <c:dLbls>
          <c:showLegendKey val="0"/>
          <c:showVal val="0"/>
          <c:showCatName val="0"/>
          <c:showSerName val="0"/>
          <c:showPercent val="0"/>
          <c:showBubbleSize val="0"/>
        </c:dLbls>
        <c:gapWidth val="150"/>
        <c:shape val="box"/>
        <c:axId val="194344832"/>
        <c:axId val="194346368"/>
        <c:axId val="0"/>
      </c:bar3DChart>
      <c:catAx>
        <c:axId val="19434483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4346368"/>
        <c:crosses val="autoZero"/>
        <c:auto val="1"/>
        <c:lblAlgn val="ctr"/>
        <c:lblOffset val="100"/>
        <c:noMultiLvlLbl val="0"/>
      </c:catAx>
      <c:valAx>
        <c:axId val="194346368"/>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434483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Количество обучающихся дневных образовательных организаций в городских поселениях</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E9-447E-9753-B04486A7C86D}"/>
                </c:ext>
              </c:extLst>
            </c:dLbl>
            <c:dLbl>
              <c:idx val="1"/>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E9-447E-9753-B04486A7C86D}"/>
                </c:ext>
              </c:extLst>
            </c:dLbl>
            <c:dLbl>
              <c:idx val="2"/>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E9-447E-9753-B04486A7C86D}"/>
                </c:ext>
              </c:extLst>
            </c:dLbl>
            <c:dLbl>
              <c:idx val="3"/>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E9-447E-9753-B04486A7C86D}"/>
                </c:ext>
              </c:extLst>
            </c:dLbl>
            <c:dLbl>
              <c:idx val="4"/>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E9-447E-9753-B04486A7C86D}"/>
                </c:ext>
              </c:extLst>
            </c:dLbl>
            <c:dLbl>
              <c:idx val="5"/>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E9-447E-9753-B04486A7C86D}"/>
                </c:ext>
              </c:extLst>
            </c:dLbl>
            <c:dLbl>
              <c:idx val="6"/>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EE9-447E-9753-B04486A7C86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Лист1!$B$9:$B$15</c:f>
              <c:strCache>
                <c:ptCount val="7"/>
                <c:pt idx="0">
                  <c:v>2014 год</c:v>
                </c:pt>
                <c:pt idx="1">
                  <c:v>2015 год</c:v>
                </c:pt>
                <c:pt idx="2">
                  <c:v>2016 год</c:v>
                </c:pt>
                <c:pt idx="3">
                  <c:v>2017 год</c:v>
                </c:pt>
                <c:pt idx="4">
                  <c:v>2018 год</c:v>
                </c:pt>
                <c:pt idx="5">
                  <c:v>2019 год</c:v>
                </c:pt>
                <c:pt idx="6">
                  <c:v>2020 год</c:v>
                </c:pt>
              </c:strCache>
            </c:strRef>
          </c:cat>
          <c:val>
            <c:numRef>
              <c:f>Лист1!$C$9:$C$15</c:f>
              <c:numCache>
                <c:formatCode>#,##0</c:formatCode>
                <c:ptCount val="7"/>
                <c:pt idx="0">
                  <c:v>85153</c:v>
                </c:pt>
                <c:pt idx="1">
                  <c:v>87448</c:v>
                </c:pt>
                <c:pt idx="2">
                  <c:v>89987</c:v>
                </c:pt>
                <c:pt idx="3" formatCode="General">
                  <c:v>92899</c:v>
                </c:pt>
                <c:pt idx="4" formatCode="General">
                  <c:v>96497</c:v>
                </c:pt>
                <c:pt idx="5" formatCode="General">
                  <c:v>99404</c:v>
                </c:pt>
                <c:pt idx="6" formatCode="General">
                  <c:v>101407</c:v>
                </c:pt>
              </c:numCache>
            </c:numRef>
          </c:val>
          <c:extLst xmlns:c16r2="http://schemas.microsoft.com/office/drawing/2015/06/chart">
            <c:ext xmlns:c16="http://schemas.microsoft.com/office/drawing/2014/chart" uri="{C3380CC4-5D6E-409C-BE32-E72D297353CC}">
              <c16:uniqueId val="{00000007-EEE9-447E-9753-B04486A7C86D}"/>
            </c:ext>
          </c:extLst>
        </c:ser>
        <c:dLbls>
          <c:showLegendKey val="0"/>
          <c:showVal val="0"/>
          <c:showCatName val="0"/>
          <c:showSerName val="0"/>
          <c:showPercent val="0"/>
          <c:showBubbleSize val="0"/>
        </c:dLbls>
        <c:gapWidth val="150"/>
        <c:shape val="box"/>
        <c:axId val="194926848"/>
        <c:axId val="194945024"/>
        <c:axId val="0"/>
      </c:bar3DChart>
      <c:catAx>
        <c:axId val="19492684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4945024"/>
        <c:crosses val="autoZero"/>
        <c:auto val="1"/>
        <c:lblAlgn val="ctr"/>
        <c:lblOffset val="100"/>
        <c:noMultiLvlLbl val="0"/>
      </c:catAx>
      <c:valAx>
        <c:axId val="194945024"/>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492684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Calibri"/>
                <a:ea typeface="Calibri"/>
                <a:cs typeface="Calibri"/>
              </a:defRPr>
            </a:pPr>
            <a:r>
              <a:rPr lang="ru-RU"/>
              <a:t>Динамика численности обучающихся</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Лист1!$B$39:$B$45</c:f>
              <c:strCache>
                <c:ptCount val="7"/>
                <c:pt idx="0">
                  <c:v>2014 г.</c:v>
                </c:pt>
                <c:pt idx="1">
                  <c:v>2015 г.</c:v>
                </c:pt>
                <c:pt idx="2">
                  <c:v>2016</c:v>
                </c:pt>
                <c:pt idx="3">
                  <c:v>2017</c:v>
                </c:pt>
                <c:pt idx="4">
                  <c:v>2018</c:v>
                </c:pt>
                <c:pt idx="5">
                  <c:v>2019</c:v>
                </c:pt>
                <c:pt idx="6">
                  <c:v>2020</c:v>
                </c:pt>
              </c:strCache>
            </c:strRef>
          </c:cat>
          <c:val>
            <c:numRef>
              <c:f>Лист1!$C$39:$C$45</c:f>
              <c:numCache>
                <c:formatCode>General</c:formatCode>
                <c:ptCount val="7"/>
                <c:pt idx="0">
                  <c:v>449</c:v>
                </c:pt>
                <c:pt idx="1">
                  <c:v>1887</c:v>
                </c:pt>
                <c:pt idx="2">
                  <c:v>1975</c:v>
                </c:pt>
                <c:pt idx="3">
                  <c:v>2788</c:v>
                </c:pt>
                <c:pt idx="4" formatCode="#,##0">
                  <c:v>3275</c:v>
                </c:pt>
                <c:pt idx="5" formatCode="#,##0">
                  <c:v>2315</c:v>
                </c:pt>
                <c:pt idx="6" formatCode="#,##0">
                  <c:v>1616</c:v>
                </c:pt>
              </c:numCache>
            </c:numRef>
          </c:val>
          <c:extLst xmlns:c16r2="http://schemas.microsoft.com/office/drawing/2015/06/chart">
            <c:ext xmlns:c16="http://schemas.microsoft.com/office/drawing/2014/chart" uri="{C3380CC4-5D6E-409C-BE32-E72D297353CC}">
              <c16:uniqueId val="{00000000-1ADD-485B-8C7F-FE53EDD89B37}"/>
            </c:ext>
          </c:extLst>
        </c:ser>
        <c:dLbls>
          <c:showLegendKey val="0"/>
          <c:showVal val="0"/>
          <c:showCatName val="0"/>
          <c:showSerName val="0"/>
          <c:showPercent val="0"/>
          <c:showBubbleSize val="0"/>
        </c:dLbls>
        <c:gapWidth val="150"/>
        <c:shape val="box"/>
        <c:axId val="195007232"/>
        <c:axId val="195008768"/>
        <c:axId val="0"/>
      </c:bar3DChart>
      <c:catAx>
        <c:axId val="19500723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5008768"/>
        <c:crosses val="autoZero"/>
        <c:auto val="1"/>
        <c:lblAlgn val="ctr"/>
        <c:lblOffset val="100"/>
        <c:noMultiLvlLbl val="0"/>
      </c:catAx>
      <c:valAx>
        <c:axId val="195008768"/>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500723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915C-41D2-979B-D47F6AAC2BE1}"/>
              </c:ext>
            </c:extLst>
          </c:dPt>
          <c:dPt>
            <c:idx val="1"/>
            <c:bubble3D val="0"/>
            <c:extLst xmlns:c16r2="http://schemas.microsoft.com/office/drawing/2015/06/chart">
              <c:ext xmlns:c16="http://schemas.microsoft.com/office/drawing/2014/chart" uri="{C3380CC4-5D6E-409C-BE32-E72D297353CC}">
                <c16:uniqueId val="{00000001-915C-41D2-979B-D47F6AAC2BE1}"/>
              </c:ext>
            </c:extLst>
          </c:dPt>
          <c:dPt>
            <c:idx val="2"/>
            <c:bubble3D val="0"/>
            <c:extLst xmlns:c16r2="http://schemas.microsoft.com/office/drawing/2015/06/chart">
              <c:ext xmlns:c16="http://schemas.microsoft.com/office/drawing/2014/chart" uri="{C3380CC4-5D6E-409C-BE32-E72D297353CC}">
                <c16:uniqueId val="{00000002-915C-41D2-979B-D47F6AAC2BE1}"/>
              </c:ext>
            </c:extLst>
          </c:dPt>
          <c:dPt>
            <c:idx val="3"/>
            <c:bubble3D val="0"/>
            <c:extLst xmlns:c16r2="http://schemas.microsoft.com/office/drawing/2015/06/chart">
              <c:ext xmlns:c16="http://schemas.microsoft.com/office/drawing/2014/chart" uri="{C3380CC4-5D6E-409C-BE32-E72D297353CC}">
                <c16:uniqueId val="{00000003-915C-41D2-979B-D47F6AAC2BE1}"/>
              </c:ext>
            </c:extLst>
          </c:dPt>
          <c:dPt>
            <c:idx val="4"/>
            <c:bubble3D val="0"/>
            <c:extLst xmlns:c16r2="http://schemas.microsoft.com/office/drawing/2015/06/chart">
              <c:ext xmlns:c16="http://schemas.microsoft.com/office/drawing/2014/chart" uri="{C3380CC4-5D6E-409C-BE32-E72D297353CC}">
                <c16:uniqueId val="{00000004-915C-41D2-979B-D47F6AAC2BE1}"/>
              </c:ext>
            </c:extLst>
          </c:dPt>
          <c:dPt>
            <c:idx val="5"/>
            <c:bubble3D val="0"/>
            <c:extLst xmlns:c16r2="http://schemas.microsoft.com/office/drawing/2015/06/chart">
              <c:ext xmlns:c16="http://schemas.microsoft.com/office/drawing/2014/chart" uri="{C3380CC4-5D6E-409C-BE32-E72D297353CC}">
                <c16:uniqueId val="{00000005-915C-41D2-979B-D47F6AAC2BE1}"/>
              </c:ext>
            </c:extLst>
          </c:dPt>
          <c:dLbls>
            <c:spPr>
              <a:noFill/>
              <a:ln w="25400">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Лист1!$N$43:$N$48</c:f>
              <c:strCache>
                <c:ptCount val="6"/>
                <c:pt idx="0">
                  <c:v>начальные</c:v>
                </c:pt>
                <c:pt idx="1">
                  <c:v>основные</c:v>
                </c:pt>
                <c:pt idx="4">
                  <c:v>средние</c:v>
                </c:pt>
                <c:pt idx="5">
                  <c:v>филиалы</c:v>
                </c:pt>
              </c:strCache>
            </c:strRef>
          </c:cat>
          <c:val>
            <c:numRef>
              <c:f>Лист1!$O$43:$O$48</c:f>
              <c:numCache>
                <c:formatCode>General</c:formatCode>
                <c:ptCount val="6"/>
                <c:pt idx="0">
                  <c:v>28</c:v>
                </c:pt>
                <c:pt idx="1">
                  <c:v>62</c:v>
                </c:pt>
                <c:pt idx="4">
                  <c:v>299</c:v>
                </c:pt>
                <c:pt idx="5">
                  <c:v>13</c:v>
                </c:pt>
              </c:numCache>
            </c:numRef>
          </c:val>
          <c:extLst xmlns:c16r2="http://schemas.microsoft.com/office/drawing/2015/06/chart">
            <c:ext xmlns:c16="http://schemas.microsoft.com/office/drawing/2014/chart" uri="{C3380CC4-5D6E-409C-BE32-E72D297353CC}">
              <c16:uniqueId val="{00000006-915C-41D2-979B-D47F6AAC2BE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ru-RU"/>
              <a:t>Доля  обучающихся во вторую смену  от общего количества учащихся</a:t>
            </a:r>
          </a:p>
        </c:rich>
      </c:tx>
      <c:layout>
        <c:manualLayout>
          <c:xMode val="edge"/>
          <c:yMode val="edge"/>
          <c:x val="0.16754966887417219"/>
          <c:y val="2.3148148148148147E-2"/>
        </c:manualLayout>
      </c:layout>
      <c:overlay val="0"/>
    </c:title>
    <c:autoTitleDeleted val="0"/>
    <c:plotArea>
      <c:layout/>
      <c:lineChart>
        <c:grouping val="standard"/>
        <c:varyColors val="0"/>
        <c:ser>
          <c:idx val="0"/>
          <c:order val="0"/>
          <c:tx>
            <c:strRef>
              <c:f>Лист1!$A$68</c:f>
              <c:strCache>
                <c:ptCount val="1"/>
                <c:pt idx="0">
                  <c:v>значение</c:v>
                </c:pt>
              </c:strCache>
            </c:strRef>
          </c:tx>
          <c:marker>
            <c:symbol val="none"/>
          </c:marker>
          <c:dLbls>
            <c:spPr>
              <a:noFill/>
              <a:ln w="25400">
                <a:noFill/>
              </a:ln>
            </c:spPr>
            <c:txPr>
              <a:bodyPr wrap="square" lIns="38100" tIns="19050" rIns="38100" bIns="19050" anchor="ctr">
                <a:spAutoFit/>
              </a:bodyPr>
              <a:lstStyle/>
              <a:p>
                <a:pPr>
                  <a:defRPr sz="1600"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Лист1!$F$67:$J$67</c:f>
              <c:strCache>
                <c:ptCount val="5"/>
                <c:pt idx="0">
                  <c:v>2016г.</c:v>
                </c:pt>
                <c:pt idx="1">
                  <c:v>2017г.</c:v>
                </c:pt>
                <c:pt idx="2">
                  <c:v>2018</c:v>
                </c:pt>
                <c:pt idx="3">
                  <c:v>2019</c:v>
                </c:pt>
                <c:pt idx="4">
                  <c:v>2020</c:v>
                </c:pt>
              </c:strCache>
            </c:strRef>
          </c:cat>
          <c:val>
            <c:numRef>
              <c:f>Лист1!$F$68:$J$68</c:f>
              <c:numCache>
                <c:formatCode>General</c:formatCode>
                <c:ptCount val="5"/>
                <c:pt idx="0">
                  <c:v>4.42</c:v>
                </c:pt>
                <c:pt idx="1">
                  <c:v>4.7</c:v>
                </c:pt>
                <c:pt idx="2">
                  <c:v>4.2</c:v>
                </c:pt>
                <c:pt idx="3">
                  <c:v>4.3</c:v>
                </c:pt>
                <c:pt idx="4">
                  <c:v>4.7</c:v>
                </c:pt>
              </c:numCache>
            </c:numRef>
          </c:val>
          <c:smooth val="0"/>
          <c:extLst xmlns:c16r2="http://schemas.microsoft.com/office/drawing/2015/06/chart">
            <c:ext xmlns:c16="http://schemas.microsoft.com/office/drawing/2014/chart" uri="{C3380CC4-5D6E-409C-BE32-E72D297353CC}">
              <c16:uniqueId val="{00000000-7CBC-405C-97FE-BFD6A9C9E978}"/>
            </c:ext>
          </c:extLst>
        </c:ser>
        <c:dLbls>
          <c:showLegendKey val="0"/>
          <c:showVal val="0"/>
          <c:showCatName val="0"/>
          <c:showSerName val="0"/>
          <c:showPercent val="0"/>
          <c:showBubbleSize val="0"/>
        </c:dLbls>
        <c:marker val="1"/>
        <c:smooth val="0"/>
        <c:axId val="195443712"/>
        <c:axId val="195445504"/>
      </c:lineChart>
      <c:catAx>
        <c:axId val="1954437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5445504"/>
        <c:crosses val="autoZero"/>
        <c:auto val="1"/>
        <c:lblAlgn val="ctr"/>
        <c:lblOffset val="100"/>
        <c:noMultiLvlLbl val="0"/>
      </c:catAx>
      <c:valAx>
        <c:axId val="195445504"/>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544371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99487444566577E-2"/>
          <c:y val="0.13550115326493278"/>
          <c:w val="0.90170235729879555"/>
          <c:h val="0.8484042553191489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5C6-4998-BD77-82F8B02F06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5C6-4998-BD77-82F8B02F06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5C6-4998-BD77-82F8B02F061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5C6-4998-BD77-82F8B02F061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5C6-4998-BD77-82F8B02F061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5C6-4998-BD77-82F8B02F061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5C6-4998-BD77-82F8B02F061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5C6-4998-BD77-82F8B02F061D}"/>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5C6-4998-BD77-82F8B02F061D}"/>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F5C6-4998-BD77-82F8B02F061D}"/>
              </c:ext>
            </c:extLst>
          </c:dPt>
          <c:dLbls>
            <c:dLbl>
              <c:idx val="0"/>
              <c:layout>
                <c:manualLayout>
                  <c:x val="0.15364685722695887"/>
                  <c:y val="2.569971895106032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C6-4998-BD77-82F8B02F061D}"/>
                </c:ext>
              </c:extLst>
            </c:dLbl>
            <c:dLbl>
              <c:idx val="1"/>
              <c:layout>
                <c:manualLayout>
                  <c:x val="-6.68625533957788E-3"/>
                  <c:y val="0.136638948892450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C6-4998-BD77-82F8B02F061D}"/>
                </c:ext>
              </c:extLst>
            </c:dLbl>
            <c:dLbl>
              <c:idx val="2"/>
              <c:layout>
                <c:manualLayout>
                  <c:x val="-2.2586808658263503E-2"/>
                  <c:y val="3.865506855890801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C6-4998-BD77-82F8B02F061D}"/>
                </c:ext>
              </c:extLst>
            </c:dLbl>
            <c:dLbl>
              <c:idx val="3"/>
              <c:layout>
                <c:manualLayout>
                  <c:x val="-4.774344795685586E-2"/>
                  <c:y val="6.58544894277595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5C6-4998-BD77-82F8B02F061D}"/>
                </c:ext>
              </c:extLst>
            </c:dLbl>
            <c:dLbl>
              <c:idx val="4"/>
              <c:layout>
                <c:manualLayout>
                  <c:x val="-0.13471492449677061"/>
                  <c:y val="2.5246844144481938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5C6-4998-BD77-82F8B02F061D}"/>
                </c:ext>
              </c:extLst>
            </c:dLbl>
            <c:dLbl>
              <c:idx val="5"/>
              <c:layout>
                <c:manualLayout>
                  <c:x val="-0.15765903093888967"/>
                  <c:y val="2.57657619925169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5C6-4998-BD77-82F8B02F061D}"/>
                </c:ext>
              </c:extLst>
            </c:dLbl>
            <c:dLbl>
              <c:idx val="6"/>
              <c:layout>
                <c:manualLayout>
                  <c:x val="-0.1016393686770462"/>
                  <c:y val="9.3622605684927675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5C6-4998-BD77-82F8B02F061D}"/>
                </c:ext>
              </c:extLst>
            </c:dLbl>
            <c:dLbl>
              <c:idx val="7"/>
              <c:layout>
                <c:manualLayout>
                  <c:x val="-8.9932946465803923E-2"/>
                  <c:y val="-5.57212263360696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5C6-4998-BD77-82F8B02F061D}"/>
                </c:ext>
              </c:extLst>
            </c:dLbl>
            <c:dLbl>
              <c:idx val="8"/>
              <c:layout>
                <c:manualLayout>
                  <c:x val="0.20630919966779854"/>
                  <c:y val="-2.444853967722119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5C6-4998-BD77-82F8B02F061D}"/>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Лист2!$A$4:$A$13</c:f>
              <c:strCache>
                <c:ptCount val="10"/>
                <c:pt idx="0">
                  <c:v>ОДО</c:v>
                </c:pt>
                <c:pt idx="1">
                  <c:v>ОО</c:v>
                </c:pt>
                <c:pt idx="2">
                  <c:v>ДОУ</c:v>
                </c:pt>
                <c:pt idx="3">
                  <c:v>КОО</c:v>
                </c:pt>
                <c:pt idx="4">
                  <c:v>ОДО ДШИ</c:v>
                </c:pt>
                <c:pt idx="5">
                  <c:v>СП </c:v>
                </c:pt>
                <c:pt idx="6">
                  <c:v>ДД</c:v>
                </c:pt>
                <c:pt idx="7">
                  <c:v>ВУЗы</c:v>
                </c:pt>
                <c:pt idx="8">
                  <c:v>Негос.сектор</c:v>
                </c:pt>
                <c:pt idx="9">
                  <c:v>ДОЛ</c:v>
                </c:pt>
              </c:strCache>
            </c:strRef>
          </c:cat>
          <c:val>
            <c:numRef>
              <c:f>Лист2!$B$4:$B$13</c:f>
              <c:numCache>
                <c:formatCode>General</c:formatCode>
                <c:ptCount val="10"/>
                <c:pt idx="0">
                  <c:v>61</c:v>
                </c:pt>
                <c:pt idx="1">
                  <c:v>310</c:v>
                </c:pt>
                <c:pt idx="2">
                  <c:v>129</c:v>
                </c:pt>
                <c:pt idx="3">
                  <c:v>11</c:v>
                </c:pt>
                <c:pt idx="4">
                  <c:v>52</c:v>
                </c:pt>
                <c:pt idx="5">
                  <c:v>31</c:v>
                </c:pt>
                <c:pt idx="6">
                  <c:v>16</c:v>
                </c:pt>
                <c:pt idx="7">
                  <c:v>4</c:v>
                </c:pt>
                <c:pt idx="8">
                  <c:v>11</c:v>
                </c:pt>
                <c:pt idx="9">
                  <c:v>5</c:v>
                </c:pt>
              </c:numCache>
            </c:numRef>
          </c:val>
          <c:extLst xmlns:c16r2="http://schemas.microsoft.com/office/drawing/2015/06/chart">
            <c:ext xmlns:c16="http://schemas.microsoft.com/office/drawing/2014/chart" uri="{C3380CC4-5D6E-409C-BE32-E72D297353CC}">
              <c16:uniqueId val="{00000014-F5C6-4998-BD77-82F8B02F061D}"/>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162703542654182E-2"/>
          <c:y val="0.10773017251847077"/>
          <c:w val="0.88996544860005811"/>
          <c:h val="0.8421052631578946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B35-4823-9056-5F331D57709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B35-4823-9056-5F331D57709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B35-4823-9056-5F331D57709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B35-4823-9056-5F331D57709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B35-4823-9056-5F331D57709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B35-4823-9056-5F331D57709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B35-4823-9056-5F331D57709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5B35-4823-9056-5F331D57709E}"/>
              </c:ext>
            </c:extLst>
          </c:dPt>
          <c:dLbls>
            <c:dLbl>
              <c:idx val="0"/>
              <c:layout>
                <c:manualLayout>
                  <c:x val="-8.2685139835989407E-2"/>
                  <c:y val="-0.1724663059755567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35-4823-9056-5F331D57709E}"/>
                </c:ext>
              </c:extLst>
            </c:dLbl>
            <c:dLbl>
              <c:idx val="1"/>
              <c:layout>
                <c:manualLayout>
                  <c:x val="-4.9380816034359343E-2"/>
                  <c:y val="-0.1667093377131539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35-4823-9056-5F331D57709E}"/>
                </c:ext>
              </c:extLst>
            </c:dLbl>
            <c:dLbl>
              <c:idx val="2"/>
              <c:layout>
                <c:manualLayout>
                  <c:x val="-7.6324894196837842E-2"/>
                  <c:y val="0.1172830060135993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35-4823-9056-5F331D57709E}"/>
                </c:ext>
              </c:extLst>
            </c:dLbl>
            <c:dLbl>
              <c:idx val="3"/>
              <c:layout>
                <c:manualLayout>
                  <c:x val="-8.1763365105677582E-2"/>
                  <c:y val="-2.275367825278081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35-4823-9056-5F331D57709E}"/>
                </c:ext>
              </c:extLst>
            </c:dLbl>
            <c:dLbl>
              <c:idx val="4"/>
              <c:layout>
                <c:manualLayout>
                  <c:x val="-0.12283295030704894"/>
                  <c:y val="-4.955074634075648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35-4823-9056-5F331D57709E}"/>
                </c:ext>
              </c:extLst>
            </c:dLbl>
            <c:dLbl>
              <c:idx val="7"/>
              <c:layout>
                <c:manualLayout>
                  <c:x val="0.29224899220133371"/>
                  <c:y val="-2.021276874500504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B35-4823-9056-5F331D57709E}"/>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Лист1!$A$3:$A$10</c:f>
              <c:strCache>
                <c:ptCount val="8"/>
                <c:pt idx="0">
                  <c:v>ОДО</c:v>
                </c:pt>
                <c:pt idx="1">
                  <c:v>ОО</c:v>
                </c:pt>
                <c:pt idx="2">
                  <c:v>ДОУ</c:v>
                </c:pt>
                <c:pt idx="3">
                  <c:v>КОО</c:v>
                </c:pt>
                <c:pt idx="4">
                  <c:v>СП</c:v>
                </c:pt>
                <c:pt idx="5">
                  <c:v>К-жи</c:v>
                </c:pt>
                <c:pt idx="6">
                  <c:v>ВУЗы</c:v>
                </c:pt>
                <c:pt idx="7">
                  <c:v>Негос.сектор</c:v>
                </c:pt>
              </c:strCache>
            </c:strRef>
          </c:cat>
          <c:val>
            <c:numRef>
              <c:f>Лист1!$B$3:$B$10</c:f>
              <c:numCache>
                <c:formatCode>General</c:formatCode>
                <c:ptCount val="8"/>
                <c:pt idx="0">
                  <c:v>78377</c:v>
                </c:pt>
                <c:pt idx="1">
                  <c:v>53502</c:v>
                </c:pt>
                <c:pt idx="2">
                  <c:v>6231</c:v>
                </c:pt>
                <c:pt idx="3">
                  <c:v>1840</c:v>
                </c:pt>
                <c:pt idx="4">
                  <c:v>15673</c:v>
                </c:pt>
                <c:pt idx="5">
                  <c:v>1350</c:v>
                </c:pt>
                <c:pt idx="6">
                  <c:v>1424</c:v>
                </c:pt>
                <c:pt idx="7">
                  <c:v>4714</c:v>
                </c:pt>
              </c:numCache>
            </c:numRef>
          </c:val>
          <c:extLst xmlns:c16r2="http://schemas.microsoft.com/office/drawing/2015/06/chart">
            <c:ext xmlns:c16="http://schemas.microsoft.com/office/drawing/2014/chart" uri="{C3380CC4-5D6E-409C-BE32-E72D297353CC}">
              <c16:uniqueId val="{00000010-5B35-4823-9056-5F331D57709E}"/>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Лист3!$A$5</c:f>
              <c:strCache>
                <c:ptCount val="1"/>
                <c:pt idx="0">
                  <c:v>техническая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Лист3!$B$5</c:f>
              <c:numCache>
                <c:formatCode>General</c:formatCode>
                <c:ptCount val="1"/>
                <c:pt idx="0">
                  <c:v>24467</c:v>
                </c:pt>
              </c:numCache>
            </c:numRef>
          </c:val>
          <c:extLst xmlns:c16r2="http://schemas.microsoft.com/office/drawing/2015/06/chart">
            <c:ext xmlns:c16="http://schemas.microsoft.com/office/drawing/2014/chart" uri="{C3380CC4-5D6E-409C-BE32-E72D297353CC}">
              <c16:uniqueId val="{00000000-10EC-419B-8D5B-4077F2A65268}"/>
            </c:ext>
          </c:extLst>
        </c:ser>
        <c:ser>
          <c:idx val="1"/>
          <c:order val="1"/>
          <c:tx>
            <c:strRef>
              <c:f>Лист3!$A$6</c:f>
              <c:strCache>
                <c:ptCount val="1"/>
                <c:pt idx="0">
                  <c:v>естественно-научная</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ctr">
                    <a:defRPr lang="en-US"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Лист3!$B$6</c:f>
              <c:numCache>
                <c:formatCode>General</c:formatCode>
                <c:ptCount val="1"/>
                <c:pt idx="0">
                  <c:v>13049</c:v>
                </c:pt>
              </c:numCache>
            </c:numRef>
          </c:val>
          <c:extLst xmlns:c16r2="http://schemas.microsoft.com/office/drawing/2015/06/chart">
            <c:ext xmlns:c16="http://schemas.microsoft.com/office/drawing/2014/chart" uri="{C3380CC4-5D6E-409C-BE32-E72D297353CC}">
              <c16:uniqueId val="{00000002-10EC-419B-8D5B-4077F2A65268}"/>
            </c:ext>
          </c:extLst>
        </c:ser>
        <c:ser>
          <c:idx val="2"/>
          <c:order val="2"/>
          <c:tx>
            <c:strRef>
              <c:f>Лист3!$A$7</c:f>
              <c:strCache>
                <c:ptCount val="1"/>
                <c:pt idx="0">
                  <c:v>туристско-краеведческая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Лист3!$B$7</c:f>
              <c:numCache>
                <c:formatCode>General</c:formatCode>
                <c:ptCount val="1"/>
                <c:pt idx="0">
                  <c:v>11418</c:v>
                </c:pt>
              </c:numCache>
            </c:numRef>
          </c:val>
          <c:extLst xmlns:c16r2="http://schemas.microsoft.com/office/drawing/2015/06/chart">
            <c:ext xmlns:c16="http://schemas.microsoft.com/office/drawing/2014/chart" uri="{C3380CC4-5D6E-409C-BE32-E72D297353CC}">
              <c16:uniqueId val="{00000003-10EC-419B-8D5B-4077F2A65268}"/>
            </c:ext>
          </c:extLst>
        </c:ser>
        <c:ser>
          <c:idx val="3"/>
          <c:order val="3"/>
          <c:tx>
            <c:strRef>
              <c:f>Лист3!$A$8</c:f>
              <c:strCache>
                <c:ptCount val="1"/>
                <c:pt idx="0">
                  <c:v>социально-гуманитарная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Лист3!$B$8</c:f>
              <c:numCache>
                <c:formatCode>General</c:formatCode>
                <c:ptCount val="1"/>
                <c:pt idx="0">
                  <c:v>35884</c:v>
                </c:pt>
              </c:numCache>
            </c:numRef>
          </c:val>
          <c:extLst xmlns:c16r2="http://schemas.microsoft.com/office/drawing/2015/06/chart">
            <c:ext xmlns:c16="http://schemas.microsoft.com/office/drawing/2014/chart" uri="{C3380CC4-5D6E-409C-BE32-E72D297353CC}">
              <c16:uniqueId val="{00000004-10EC-419B-8D5B-4077F2A65268}"/>
            </c:ext>
          </c:extLst>
        </c:ser>
        <c:ser>
          <c:idx val="4"/>
          <c:order val="4"/>
          <c:tx>
            <c:strRef>
              <c:f>Лист3!$A$9</c:f>
              <c:strCache>
                <c:ptCount val="1"/>
                <c:pt idx="0">
                  <c:v>художественная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Лист3!$B$9</c:f>
              <c:numCache>
                <c:formatCode>General</c:formatCode>
                <c:ptCount val="1"/>
                <c:pt idx="0">
                  <c:v>40778</c:v>
                </c:pt>
              </c:numCache>
            </c:numRef>
          </c:val>
          <c:extLst xmlns:c16r2="http://schemas.microsoft.com/office/drawing/2015/06/chart">
            <c:ext xmlns:c16="http://schemas.microsoft.com/office/drawing/2014/chart" uri="{C3380CC4-5D6E-409C-BE32-E72D297353CC}">
              <c16:uniqueId val="{00000005-10EC-419B-8D5B-4077F2A65268}"/>
            </c:ext>
          </c:extLst>
        </c:ser>
        <c:ser>
          <c:idx val="5"/>
          <c:order val="5"/>
          <c:tx>
            <c:strRef>
              <c:f>Лист3!$A$10</c:f>
              <c:strCache>
                <c:ptCount val="1"/>
                <c:pt idx="0">
                  <c:v>физкультурно-спортивная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Лист3!$B$10</c:f>
              <c:numCache>
                <c:formatCode>General</c:formatCode>
                <c:ptCount val="1"/>
                <c:pt idx="0">
                  <c:v>37515</c:v>
                </c:pt>
              </c:numCache>
            </c:numRef>
          </c:val>
          <c:extLst xmlns:c16r2="http://schemas.microsoft.com/office/drawing/2015/06/chart">
            <c:ext xmlns:c16="http://schemas.microsoft.com/office/drawing/2014/chart" uri="{C3380CC4-5D6E-409C-BE32-E72D297353CC}">
              <c16:uniqueId val="{00000006-10EC-419B-8D5B-4077F2A65268}"/>
            </c:ext>
          </c:extLst>
        </c:ser>
        <c:dLbls>
          <c:showLegendKey val="0"/>
          <c:showVal val="1"/>
          <c:showCatName val="0"/>
          <c:showSerName val="0"/>
          <c:showPercent val="0"/>
          <c:showBubbleSize val="0"/>
        </c:dLbls>
        <c:gapWidth val="150"/>
        <c:overlap val="-25"/>
        <c:axId val="195855872"/>
        <c:axId val="195857408"/>
      </c:barChart>
      <c:catAx>
        <c:axId val="195855872"/>
        <c:scaling>
          <c:orientation val="minMax"/>
        </c:scaling>
        <c:delete val="1"/>
        <c:axPos val="b"/>
        <c:numFmt formatCode="General" sourceLinked="1"/>
        <c:majorTickMark val="none"/>
        <c:minorTickMark val="none"/>
        <c:tickLblPos val="nextTo"/>
        <c:crossAx val="195857408"/>
        <c:crosses val="autoZero"/>
        <c:auto val="1"/>
        <c:lblAlgn val="ctr"/>
        <c:lblOffset val="100"/>
        <c:noMultiLvlLbl val="0"/>
      </c:catAx>
      <c:valAx>
        <c:axId val="195857408"/>
        <c:scaling>
          <c:orientation val="minMax"/>
        </c:scaling>
        <c:delete val="1"/>
        <c:axPos val="l"/>
        <c:numFmt formatCode="General" sourceLinked="1"/>
        <c:majorTickMark val="none"/>
        <c:minorTickMark val="none"/>
        <c:tickLblPos val="nextTo"/>
        <c:crossAx val="195855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176991150444552E-2"/>
          <c:y val="4.3478260869565223E-2"/>
          <c:w val="0.71504424778761067"/>
          <c:h val="0.84986105793108147"/>
        </c:manualLayout>
      </c:layout>
      <c:bar3DChart>
        <c:barDir val="col"/>
        <c:grouping val="stacked"/>
        <c:varyColors val="0"/>
        <c:ser>
          <c:idx val="0"/>
          <c:order val="0"/>
          <c:tx>
            <c:strRef>
              <c:f>Sheet1!$A$2</c:f>
              <c:strCache>
                <c:ptCount val="1"/>
                <c:pt idx="0">
                  <c:v>Выдано лицензий </c:v>
                </c:pt>
              </c:strCache>
            </c:strRef>
          </c:tx>
          <c:spPr>
            <a:solidFill>
              <a:srgbClr val="FFFF00"/>
            </a:solidFill>
            <a:ln w="8507">
              <a:solidFill>
                <a:srgbClr val="000000"/>
              </a:solidFill>
              <a:prstDash val="solid"/>
            </a:ln>
          </c:spPr>
          <c:invertIfNegative val="0"/>
          <c:dLbls>
            <c:dLbl>
              <c:idx val="0"/>
              <c:layout>
                <c:manualLayout>
                  <c:x val="0.12225828914242858"/>
                  <c:y val="-2.9962606025598037E-2"/>
                </c:manualLayout>
              </c:layout>
              <c:tx>
                <c:rich>
                  <a:bodyPr/>
                  <a:lstStyle/>
                  <a:p>
                    <a:pPr>
                      <a:defRPr sz="1018" baseline="0">
                        <a:latin typeface="Arial" panose="020B0604020202020204" pitchFamily="34" charset="0"/>
                        <a:cs typeface="Arial" panose="020B0604020202020204" pitchFamily="34" charset="0"/>
                      </a:defRPr>
                    </a:pPr>
                    <a:r>
                      <a:rPr lang="en-US"/>
                      <a:t>14</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0A-44FF-860E-D17C32B19297}"/>
                </c:ext>
              </c:extLst>
            </c:dLbl>
            <c:dLbl>
              <c:idx val="1"/>
              <c:layout>
                <c:manualLayout>
                  <c:x val="0.12636497360906807"/>
                  <c:y val="-3.9795701213024046E-2"/>
                </c:manualLayout>
              </c:layout>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0A-44FF-860E-D17C32B19297}"/>
                </c:ext>
              </c:extLst>
            </c:dLbl>
            <c:spPr>
              <a:noFill/>
              <a:ln w="19642">
                <a:noFill/>
              </a:ln>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Sheet1!$B$2:$C$2</c:f>
              <c:numCache>
                <c:formatCode>General</c:formatCode>
                <c:ptCount val="2"/>
                <c:pt idx="0">
                  <c:v>12</c:v>
                </c:pt>
                <c:pt idx="1">
                  <c:v>7</c:v>
                </c:pt>
              </c:numCache>
            </c:numRef>
          </c:val>
          <c:extLst xmlns:c16r2="http://schemas.microsoft.com/office/drawing/2015/06/chart">
            <c:ext xmlns:c16="http://schemas.microsoft.com/office/drawing/2014/chart" uri="{C3380CC4-5D6E-409C-BE32-E72D297353CC}">
              <c16:uniqueId val="{00000002-E80A-44FF-860E-D17C32B19297}"/>
            </c:ext>
          </c:extLst>
        </c:ser>
        <c:ser>
          <c:idx val="1"/>
          <c:order val="1"/>
          <c:tx>
            <c:strRef>
              <c:f>Sheet1!$A$3</c:f>
              <c:strCache>
                <c:ptCount val="1"/>
                <c:pt idx="0">
                  <c:v>Переоформлено лицензий и приложений к ним </c:v>
                </c:pt>
              </c:strCache>
            </c:strRef>
          </c:tx>
          <c:spPr>
            <a:solidFill>
              <a:srgbClr val="00B0F0"/>
            </a:solidFill>
            <a:ln w="8507">
              <a:solidFill>
                <a:srgbClr val="000000"/>
              </a:solidFill>
              <a:prstDash val="solid"/>
            </a:ln>
          </c:spPr>
          <c:invertIfNegative val="0"/>
          <c:dLbls>
            <c:dLbl>
              <c:idx val="0"/>
              <c:tx>
                <c:rich>
                  <a:bodyPr/>
                  <a:lstStyle/>
                  <a:p>
                    <a:r>
                      <a:rPr lang="en-US"/>
                      <a:t>94</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0A-44FF-860E-D17C32B19297}"/>
                </c:ext>
              </c:extLst>
            </c:dLbl>
            <c:dLbl>
              <c:idx val="1"/>
              <c:layout>
                <c:manualLayout>
                  <c:x val="2.1294965283338001E-3"/>
                  <c:y val="-4.2743690572702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0A-44FF-860E-D17C32B19297}"/>
                </c:ext>
              </c:extLst>
            </c:dLbl>
            <c:spPr>
              <a:noFill/>
              <a:ln w="19642">
                <a:noFill/>
              </a:ln>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Sheet1!$B$3:$C$3</c:f>
              <c:numCache>
                <c:formatCode>General</c:formatCode>
                <c:ptCount val="2"/>
                <c:pt idx="0">
                  <c:v>91</c:v>
                </c:pt>
                <c:pt idx="1">
                  <c:v>171</c:v>
                </c:pt>
              </c:numCache>
            </c:numRef>
          </c:val>
          <c:extLst xmlns:c16r2="http://schemas.microsoft.com/office/drawing/2015/06/chart">
            <c:ext xmlns:c16="http://schemas.microsoft.com/office/drawing/2014/chart" uri="{C3380CC4-5D6E-409C-BE32-E72D297353CC}">
              <c16:uniqueId val="{00000005-E80A-44FF-860E-D17C32B19297}"/>
            </c:ext>
          </c:extLst>
        </c:ser>
        <c:dLbls>
          <c:showLegendKey val="0"/>
          <c:showVal val="0"/>
          <c:showCatName val="0"/>
          <c:showSerName val="0"/>
          <c:showPercent val="0"/>
          <c:showBubbleSize val="0"/>
        </c:dLbls>
        <c:gapWidth val="150"/>
        <c:gapDepth val="0"/>
        <c:shape val="box"/>
        <c:axId val="173292544"/>
        <c:axId val="173331200"/>
        <c:axId val="0"/>
      </c:bar3DChart>
      <c:catAx>
        <c:axId val="173292544"/>
        <c:scaling>
          <c:orientation val="minMax"/>
        </c:scaling>
        <c:delete val="0"/>
        <c:axPos val="b"/>
        <c:numFmt formatCode="General" sourceLinked="1"/>
        <c:majorTickMark val="out"/>
        <c:minorTickMark val="none"/>
        <c:tickLblPos val="low"/>
        <c:spPr>
          <a:ln w="2126">
            <a:solidFill>
              <a:srgbClr val="000000"/>
            </a:solidFill>
            <a:prstDash val="solid"/>
          </a:ln>
        </c:spPr>
        <c:txPr>
          <a:bodyPr rot="0" vert="horz"/>
          <a:lstStyle/>
          <a:p>
            <a:pPr>
              <a:defRPr sz="101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173331200"/>
        <c:crosses val="autoZero"/>
        <c:auto val="1"/>
        <c:lblAlgn val="ctr"/>
        <c:lblOffset val="100"/>
        <c:tickLblSkip val="1"/>
        <c:tickMarkSkip val="1"/>
        <c:noMultiLvlLbl val="0"/>
      </c:catAx>
      <c:valAx>
        <c:axId val="173331200"/>
        <c:scaling>
          <c:orientation val="minMax"/>
        </c:scaling>
        <c:delete val="0"/>
        <c:axPos val="l"/>
        <c:majorGridlines>
          <c:spPr>
            <a:ln w="8507">
              <a:solidFill>
                <a:srgbClr val="FFFFFF"/>
              </a:solidFill>
              <a:prstDash val="solid"/>
            </a:ln>
          </c:spPr>
        </c:majorGridlines>
        <c:numFmt formatCode="General" sourceLinked="1"/>
        <c:majorTickMark val="out"/>
        <c:minorTickMark val="none"/>
        <c:tickLblPos val="nextTo"/>
        <c:spPr>
          <a:ln w="2126">
            <a:solidFill>
              <a:srgbClr val="000000"/>
            </a:solidFill>
            <a:prstDash val="solid"/>
          </a:ln>
        </c:spPr>
        <c:txPr>
          <a:bodyPr rot="0" vert="horz"/>
          <a:lstStyle/>
          <a:p>
            <a:pPr>
              <a:defRPr sz="84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173292544"/>
        <c:crosses val="autoZero"/>
        <c:crossBetween val="between"/>
      </c:valAx>
      <c:spPr>
        <a:noFill/>
        <a:ln w="21545">
          <a:noFill/>
        </a:ln>
      </c:spPr>
    </c:plotArea>
    <c:legend>
      <c:legendPos val="r"/>
      <c:layout>
        <c:manualLayout>
          <c:xMode val="edge"/>
          <c:yMode val="edge"/>
          <c:x val="0.78697527925288502"/>
          <c:y val="8.9843586624842625E-2"/>
          <c:w val="0.20161403080428919"/>
          <c:h val="0.69140625"/>
        </c:manualLayout>
      </c:layout>
      <c:overlay val="0"/>
      <c:spPr>
        <a:solidFill>
          <a:srgbClr val="FFFFFF"/>
        </a:solidFill>
        <a:ln w="2126">
          <a:solidFill>
            <a:srgbClr val="000000"/>
          </a:solidFill>
          <a:prstDash val="solid"/>
        </a:ln>
      </c:spPr>
      <c:txPr>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endParaRPr lang="ru-RU"/>
        </a:p>
      </c:txPr>
    </c:legend>
    <c:plotVisOnly val="1"/>
    <c:dispBlanksAs val="gap"/>
    <c:showDLblsOverMax val="0"/>
  </c:chart>
  <c:spPr>
    <a:noFill/>
    <a:ln>
      <a:noFill/>
    </a:ln>
  </c:spPr>
  <c:txPr>
    <a:bodyPr/>
    <a:lstStyle/>
    <a:p>
      <a:pPr>
        <a:defRPr sz="60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0025646657634E-2"/>
          <c:y val="6.8601671495804512E-2"/>
          <c:w val="0.77508213093227096"/>
          <c:h val="0.81266595464260727"/>
        </c:manualLayout>
      </c:layout>
      <c:barChart>
        <c:barDir val="col"/>
        <c:grouping val="clustered"/>
        <c:varyColors val="0"/>
        <c:ser>
          <c:idx val="0"/>
          <c:order val="0"/>
          <c:tx>
            <c:strRef>
              <c:f>год!$A$2</c:f>
              <c:strCache>
                <c:ptCount val="1"/>
                <c:pt idx="0">
                  <c:v>2020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год!$B$2:$E$2</c:f>
              <c:numCache>
                <c:formatCode>General</c:formatCode>
                <c:ptCount val="4"/>
                <c:pt idx="0">
                  <c:v>328</c:v>
                </c:pt>
                <c:pt idx="1">
                  <c:v>327</c:v>
                </c:pt>
                <c:pt idx="2">
                  <c:v>288</c:v>
                </c:pt>
                <c:pt idx="3">
                  <c:v>368</c:v>
                </c:pt>
              </c:numCache>
            </c:numRef>
          </c:val>
          <c:extLst xmlns:c16r2="http://schemas.microsoft.com/office/drawing/2015/06/chart">
            <c:ext xmlns:c16="http://schemas.microsoft.com/office/drawing/2014/chart" uri="{C3380CC4-5D6E-409C-BE32-E72D297353CC}">
              <c16:uniqueId val="{00000000-4902-4B96-83EB-8F9AC951DF1A}"/>
            </c:ext>
          </c:extLst>
        </c:ser>
        <c:ser>
          <c:idx val="1"/>
          <c:order val="1"/>
          <c:tx>
            <c:strRef>
              <c:f>год!$A$3</c:f>
              <c:strCache>
                <c:ptCount val="1"/>
                <c:pt idx="0">
                  <c:v>2019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год!$B$3:$E$3</c:f>
              <c:numCache>
                <c:formatCode>General</c:formatCode>
                <c:ptCount val="4"/>
                <c:pt idx="0">
                  <c:v>331</c:v>
                </c:pt>
                <c:pt idx="1">
                  <c:v>430</c:v>
                </c:pt>
                <c:pt idx="2">
                  <c:v>384</c:v>
                </c:pt>
                <c:pt idx="3">
                  <c:v>448</c:v>
                </c:pt>
              </c:numCache>
            </c:numRef>
          </c:val>
          <c:extLst xmlns:c16r2="http://schemas.microsoft.com/office/drawing/2015/06/chart">
            <c:ext xmlns:c16="http://schemas.microsoft.com/office/drawing/2014/chart" uri="{C3380CC4-5D6E-409C-BE32-E72D297353CC}">
              <c16:uniqueId val="{00000001-4902-4B96-83EB-8F9AC951DF1A}"/>
            </c:ext>
          </c:extLst>
        </c:ser>
        <c:ser>
          <c:idx val="2"/>
          <c:order val="2"/>
          <c:tx>
            <c:strRef>
              <c:f>год!$A$4</c:f>
              <c:strCache>
                <c:ptCount val="1"/>
                <c:pt idx="0">
                  <c:v>2018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год!$B$4:$E$4</c:f>
              <c:numCache>
                <c:formatCode>General</c:formatCode>
                <c:ptCount val="4"/>
                <c:pt idx="0">
                  <c:v>463</c:v>
                </c:pt>
                <c:pt idx="1">
                  <c:v>507</c:v>
                </c:pt>
                <c:pt idx="2">
                  <c:v>514</c:v>
                </c:pt>
                <c:pt idx="3">
                  <c:v>404</c:v>
                </c:pt>
              </c:numCache>
            </c:numRef>
          </c:val>
          <c:extLst xmlns:c16r2="http://schemas.microsoft.com/office/drawing/2015/06/chart">
            <c:ext xmlns:c16="http://schemas.microsoft.com/office/drawing/2014/chart" uri="{C3380CC4-5D6E-409C-BE32-E72D297353CC}">
              <c16:uniqueId val="{00000002-4902-4B96-83EB-8F9AC951DF1A}"/>
            </c:ext>
          </c:extLst>
        </c:ser>
        <c:dLbls>
          <c:showLegendKey val="0"/>
          <c:showVal val="0"/>
          <c:showCatName val="0"/>
          <c:showSerName val="0"/>
          <c:showPercent val="0"/>
          <c:showBubbleSize val="0"/>
        </c:dLbls>
        <c:gapWidth val="150"/>
        <c:axId val="195795968"/>
        <c:axId val="195810048"/>
      </c:barChart>
      <c:catAx>
        <c:axId val="195795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5810048"/>
        <c:crosses val="autoZero"/>
        <c:auto val="1"/>
        <c:lblAlgn val="ctr"/>
        <c:lblOffset val="100"/>
        <c:tickLblSkip val="1"/>
        <c:tickMarkSkip val="1"/>
        <c:noMultiLvlLbl val="0"/>
      </c:catAx>
      <c:valAx>
        <c:axId val="195810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5795968"/>
        <c:crosses val="autoZero"/>
        <c:crossBetween val="between"/>
      </c:valAx>
      <c:spPr>
        <a:noFill/>
        <a:ln w="25400">
          <a:noFill/>
        </a:ln>
      </c:spPr>
    </c:plotArea>
    <c:legend>
      <c:legendPos val="r"/>
      <c:layout>
        <c:manualLayout>
          <c:xMode val="edge"/>
          <c:yMode val="edge"/>
          <c:x val="0.87055152086571697"/>
          <c:y val="0.39050187328167091"/>
          <c:w val="0.11650502425060949"/>
          <c:h val="0.1688657123664290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23051948051948051"/>
          <c:w val="0.51780017097771758"/>
          <c:h val="0.41233766233766234"/>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6EC0-4E90-91F8-EDE60859A450}"/>
              </c:ext>
            </c:extLst>
          </c:dPt>
          <c:dPt>
            <c:idx val="1"/>
            <c:bubble3D val="0"/>
            <c:extLst xmlns:c16r2="http://schemas.microsoft.com/office/drawing/2015/06/chart">
              <c:ext xmlns:c16="http://schemas.microsoft.com/office/drawing/2014/chart" uri="{C3380CC4-5D6E-409C-BE32-E72D297353CC}">
                <c16:uniqueId val="{00000001-6EC0-4E90-91F8-EDE60859A450}"/>
              </c:ext>
            </c:extLst>
          </c:dPt>
          <c:dPt>
            <c:idx val="2"/>
            <c:bubble3D val="0"/>
            <c:extLst xmlns:c16r2="http://schemas.microsoft.com/office/drawing/2015/06/chart">
              <c:ext xmlns:c16="http://schemas.microsoft.com/office/drawing/2014/chart" uri="{C3380CC4-5D6E-409C-BE32-E72D297353CC}">
                <c16:uniqueId val="{00000002-6EC0-4E90-91F8-EDE60859A450}"/>
              </c:ext>
            </c:extLst>
          </c:dPt>
          <c:dPt>
            <c:idx val="3"/>
            <c:bubble3D val="0"/>
            <c:extLst xmlns:c16r2="http://schemas.microsoft.com/office/drawing/2015/06/chart">
              <c:ext xmlns:c16="http://schemas.microsoft.com/office/drawing/2014/chart" uri="{C3380CC4-5D6E-409C-BE32-E72D297353CC}">
                <c16:uniqueId val="{00000003-6EC0-4E90-91F8-EDE60859A450}"/>
              </c:ext>
            </c:extLst>
          </c:dPt>
          <c:dPt>
            <c:idx val="4"/>
            <c:bubble3D val="0"/>
            <c:extLst xmlns:c16r2="http://schemas.microsoft.com/office/drawing/2015/06/chart">
              <c:ext xmlns:c16="http://schemas.microsoft.com/office/drawing/2014/chart" uri="{C3380CC4-5D6E-409C-BE32-E72D297353CC}">
                <c16:uniqueId val="{00000004-6EC0-4E90-91F8-EDE60859A450}"/>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год!$J$36:$N$36</c:f>
              <c:strCache>
                <c:ptCount val="5"/>
                <c:pt idx="0">
                  <c:v>непосредственно от заявителя</c:v>
                </c:pt>
                <c:pt idx="1">
                  <c:v>от правоохранительных органов</c:v>
                </c:pt>
                <c:pt idx="2">
                  <c:v>от исполнительных и представительных органов государственной власти</c:v>
                </c:pt>
                <c:pt idx="3">
                  <c:v>от контрольно-надзорных органов</c:v>
                </c:pt>
                <c:pt idx="4">
                  <c:v>прочие органы</c:v>
                </c:pt>
              </c:strCache>
            </c:strRef>
          </c:cat>
          <c:val>
            <c:numRef>
              <c:f>год!$J$37:$N$37</c:f>
              <c:numCache>
                <c:formatCode>General</c:formatCode>
                <c:ptCount val="5"/>
                <c:pt idx="0">
                  <c:v>620</c:v>
                </c:pt>
                <c:pt idx="1">
                  <c:v>32</c:v>
                </c:pt>
                <c:pt idx="2">
                  <c:v>584</c:v>
                </c:pt>
                <c:pt idx="3">
                  <c:v>28</c:v>
                </c:pt>
                <c:pt idx="4">
                  <c:v>46</c:v>
                </c:pt>
              </c:numCache>
            </c:numRef>
          </c:val>
          <c:extLst xmlns:c16r2="http://schemas.microsoft.com/office/drawing/2015/06/chart">
            <c:ext xmlns:c16="http://schemas.microsoft.com/office/drawing/2014/chart" uri="{C3380CC4-5D6E-409C-BE32-E72D297353CC}">
              <c16:uniqueId val="{00000005-6EC0-4E90-91F8-EDE60859A45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372269207089861"/>
          <c:y val="0.23051944593882284"/>
          <c:w val="0.29288072324292791"/>
          <c:h val="0.64502154621976593"/>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994800693240898E-2"/>
          <c:y val="6.4439140811455853E-2"/>
          <c:w val="0.94887348353552858"/>
          <c:h val="0.49880668257756561"/>
        </c:manualLayout>
      </c:layout>
      <c:barChart>
        <c:barDir val="col"/>
        <c:grouping val="clustered"/>
        <c:varyColors val="0"/>
        <c:ser>
          <c:idx val="0"/>
          <c:order val="0"/>
          <c:tx>
            <c:strRef>
              <c:f>квартал!$A$2</c:f>
              <c:strCache>
                <c:ptCount val="1"/>
                <c:pt idx="0">
                  <c:v>2020</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квартал!$B$1:$G$1</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 обеспечение и соц. страхование</c:v>
                </c:pt>
                <c:pt idx="4">
                  <c:v>Труд и занятость населения</c:v>
                </c:pt>
                <c:pt idx="5">
                  <c:v>Другие</c:v>
                </c:pt>
              </c:strCache>
            </c:strRef>
          </c:cat>
          <c:val>
            <c:numRef>
              <c:f>квартал!$B$2:$G$2</c:f>
              <c:numCache>
                <c:formatCode>General</c:formatCode>
                <c:ptCount val="6"/>
                <c:pt idx="0">
                  <c:v>4.2</c:v>
                </c:pt>
                <c:pt idx="1">
                  <c:v>71.5</c:v>
                </c:pt>
                <c:pt idx="2">
                  <c:v>6.2</c:v>
                </c:pt>
                <c:pt idx="3">
                  <c:v>5.2</c:v>
                </c:pt>
                <c:pt idx="4">
                  <c:v>6.3</c:v>
                </c:pt>
                <c:pt idx="5">
                  <c:v>6.6</c:v>
                </c:pt>
              </c:numCache>
            </c:numRef>
          </c:val>
          <c:extLst xmlns:c16r2="http://schemas.microsoft.com/office/drawing/2015/06/chart">
            <c:ext xmlns:c16="http://schemas.microsoft.com/office/drawing/2014/chart" uri="{C3380CC4-5D6E-409C-BE32-E72D297353CC}">
              <c16:uniqueId val="{00000000-FFC3-4389-A9DD-B2A82F161243}"/>
            </c:ext>
          </c:extLst>
        </c:ser>
        <c:ser>
          <c:idx val="1"/>
          <c:order val="1"/>
          <c:tx>
            <c:strRef>
              <c:f>квартал!$A$3</c:f>
              <c:strCache>
                <c:ptCount val="1"/>
                <c:pt idx="0">
                  <c:v>2019</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квартал!$B$1:$G$1</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 обеспечение и соц. страхование</c:v>
                </c:pt>
                <c:pt idx="4">
                  <c:v>Труд и занятость населения</c:v>
                </c:pt>
                <c:pt idx="5">
                  <c:v>Другие</c:v>
                </c:pt>
              </c:strCache>
            </c:strRef>
          </c:cat>
          <c:val>
            <c:numRef>
              <c:f>квартал!$B$3:$G$3</c:f>
              <c:numCache>
                <c:formatCode>General</c:formatCode>
                <c:ptCount val="6"/>
                <c:pt idx="0">
                  <c:v>3</c:v>
                </c:pt>
                <c:pt idx="1">
                  <c:v>77.8</c:v>
                </c:pt>
                <c:pt idx="2">
                  <c:v>2.7</c:v>
                </c:pt>
                <c:pt idx="3">
                  <c:v>2.7</c:v>
                </c:pt>
                <c:pt idx="4">
                  <c:v>10.199999999999999</c:v>
                </c:pt>
                <c:pt idx="5">
                  <c:v>3.6</c:v>
                </c:pt>
              </c:numCache>
            </c:numRef>
          </c:val>
          <c:extLst xmlns:c16r2="http://schemas.microsoft.com/office/drawing/2015/06/chart">
            <c:ext xmlns:c16="http://schemas.microsoft.com/office/drawing/2014/chart" uri="{C3380CC4-5D6E-409C-BE32-E72D297353CC}">
              <c16:uniqueId val="{00000001-FFC3-4389-A9DD-B2A82F161243}"/>
            </c:ext>
          </c:extLst>
        </c:ser>
        <c:ser>
          <c:idx val="2"/>
          <c:order val="2"/>
          <c:tx>
            <c:strRef>
              <c:f>квартал!$A$4</c:f>
              <c:strCache>
                <c:ptCount val="1"/>
                <c:pt idx="0">
                  <c:v>2018</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квартал!$B$1:$G$1</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 обеспечение и соц. страхование</c:v>
                </c:pt>
                <c:pt idx="4">
                  <c:v>Труд и занятость населения</c:v>
                </c:pt>
                <c:pt idx="5">
                  <c:v>Другие</c:v>
                </c:pt>
              </c:strCache>
            </c:strRef>
          </c:cat>
          <c:val>
            <c:numRef>
              <c:f>квартал!$B$4:$G$4</c:f>
              <c:numCache>
                <c:formatCode>General</c:formatCode>
                <c:ptCount val="6"/>
                <c:pt idx="0">
                  <c:v>0</c:v>
                </c:pt>
                <c:pt idx="1">
                  <c:v>84.1</c:v>
                </c:pt>
                <c:pt idx="2">
                  <c:v>0</c:v>
                </c:pt>
                <c:pt idx="3">
                  <c:v>4.9000000000000004</c:v>
                </c:pt>
                <c:pt idx="4">
                  <c:v>5.4</c:v>
                </c:pt>
                <c:pt idx="5">
                  <c:v>5.6</c:v>
                </c:pt>
              </c:numCache>
            </c:numRef>
          </c:val>
          <c:extLst xmlns:c16r2="http://schemas.microsoft.com/office/drawing/2015/06/chart">
            <c:ext xmlns:c16="http://schemas.microsoft.com/office/drawing/2014/chart" uri="{C3380CC4-5D6E-409C-BE32-E72D297353CC}">
              <c16:uniqueId val="{00000002-FFC3-4389-A9DD-B2A82F161243}"/>
            </c:ext>
          </c:extLst>
        </c:ser>
        <c:dLbls>
          <c:showLegendKey val="0"/>
          <c:showVal val="0"/>
          <c:showCatName val="0"/>
          <c:showSerName val="0"/>
          <c:showPercent val="0"/>
          <c:showBubbleSize val="0"/>
        </c:dLbls>
        <c:gapWidth val="90"/>
        <c:axId val="195953792"/>
        <c:axId val="195955328"/>
      </c:barChart>
      <c:catAx>
        <c:axId val="195953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100" b="0" i="0" u="none" strike="noStrike" baseline="0">
                <a:solidFill>
                  <a:srgbClr val="000000"/>
                </a:solidFill>
                <a:latin typeface="Arial Cyr"/>
                <a:ea typeface="Arial Cyr"/>
                <a:cs typeface="Arial Cyr"/>
              </a:defRPr>
            </a:pPr>
            <a:endParaRPr lang="ru-RU"/>
          </a:p>
        </c:txPr>
        <c:crossAx val="195955328"/>
        <c:crosses val="autoZero"/>
        <c:auto val="1"/>
        <c:lblAlgn val="ctr"/>
        <c:lblOffset val="100"/>
        <c:tickLblSkip val="1"/>
        <c:tickMarkSkip val="1"/>
        <c:noMultiLvlLbl val="0"/>
      </c:catAx>
      <c:valAx>
        <c:axId val="1959553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95953792"/>
        <c:crosses val="autoZero"/>
        <c:crossBetween val="between"/>
      </c:valAx>
      <c:spPr>
        <a:noFill/>
        <a:ln w="25400">
          <a:noFill/>
        </a:ln>
      </c:spPr>
    </c:plotArea>
    <c:legend>
      <c:legendPos val="r"/>
      <c:legendEntry>
        <c:idx val="0"/>
        <c:txPr>
          <a:bodyPr/>
          <a:lstStyle/>
          <a:p>
            <a:pPr>
              <a:defRPr sz="800" b="0" i="0" u="none" strike="noStrike" baseline="0">
                <a:solidFill>
                  <a:srgbClr val="000000"/>
                </a:solidFill>
                <a:latin typeface="Arial Cyr"/>
                <a:ea typeface="Arial Cyr"/>
                <a:cs typeface="Arial Cyr"/>
              </a:defRPr>
            </a:pPr>
            <a:endParaRPr lang="ru-RU"/>
          </a:p>
        </c:txPr>
      </c:legendEntry>
      <c:legendEntry>
        <c:idx val="1"/>
        <c:txPr>
          <a:bodyPr/>
          <a:lstStyle/>
          <a:p>
            <a:pPr>
              <a:defRPr sz="800" b="0" i="0" u="none" strike="noStrike" baseline="0">
                <a:solidFill>
                  <a:srgbClr val="000000"/>
                </a:solidFill>
                <a:latin typeface="Arial Cyr"/>
                <a:ea typeface="Arial Cyr"/>
                <a:cs typeface="Arial Cyr"/>
              </a:defRPr>
            </a:pPr>
            <a:endParaRPr lang="ru-RU"/>
          </a:p>
        </c:txPr>
      </c:legendEntry>
      <c:legendEntry>
        <c:idx val="2"/>
        <c:txPr>
          <a:bodyPr/>
          <a:lstStyle/>
          <a:p>
            <a:pPr>
              <a:defRPr sz="800" b="0" i="0" u="none" strike="noStrike" baseline="0">
                <a:solidFill>
                  <a:srgbClr val="000000"/>
                </a:solidFill>
                <a:latin typeface="Arial Cyr"/>
                <a:ea typeface="Arial Cyr"/>
                <a:cs typeface="Arial Cyr"/>
              </a:defRPr>
            </a:pPr>
            <a:endParaRPr lang="ru-RU"/>
          </a:p>
        </c:txPr>
      </c:legendEntry>
      <c:layout>
        <c:manualLayout>
          <c:xMode val="edge"/>
          <c:yMode val="edge"/>
          <c:x val="0.80455465338547605"/>
          <c:y val="7.2808859418888427E-2"/>
          <c:w val="0.17862605147630484"/>
          <c:h val="0.2174865312888520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95766516998075"/>
          <c:y val="4.2682926829268296E-2"/>
          <c:w val="0.61257216164207828"/>
          <c:h val="0.89634146341463417"/>
        </c:manualLayout>
      </c:layout>
      <c:barChart>
        <c:barDir val="bar"/>
        <c:grouping val="clustered"/>
        <c:varyColors val="0"/>
        <c:ser>
          <c:idx val="0"/>
          <c:order val="0"/>
          <c:tx>
            <c:strRef>
              <c:f>квартал!$T$2</c:f>
              <c:strCache>
                <c:ptCount val="1"/>
                <c:pt idx="0">
                  <c:v>2020</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квартал!$U$1:$AL$1</c:f>
              <c:strCache>
                <c:ptCount val="18"/>
                <c:pt idx="0">
                  <c:v>ГИА</c:v>
                </c:pt>
                <c:pt idx="1">
                  <c:v>Деятельность центров дополнительного образования</c:v>
                </c:pt>
                <c:pt idx="2">
                  <c:v>Дистанционное обучение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квартал!$U$2:$AL$2</c:f>
              <c:numCache>
                <c:formatCode>General</c:formatCode>
                <c:ptCount val="18"/>
                <c:pt idx="0">
                  <c:v>1.9</c:v>
                </c:pt>
                <c:pt idx="1">
                  <c:v>2.5</c:v>
                </c:pt>
                <c:pt idx="2">
                  <c:v>7.6</c:v>
                </c:pt>
                <c:pt idx="3">
                  <c:v>0.7</c:v>
                </c:pt>
                <c:pt idx="4">
                  <c:v>0.8</c:v>
                </c:pt>
                <c:pt idx="5">
                  <c:v>6.8</c:v>
                </c:pt>
                <c:pt idx="6">
                  <c:v>0.2</c:v>
                </c:pt>
                <c:pt idx="7">
                  <c:v>4.2</c:v>
                </c:pt>
                <c:pt idx="8">
                  <c:v>1.2</c:v>
                </c:pt>
                <c:pt idx="9">
                  <c:v>0.5</c:v>
                </c:pt>
                <c:pt idx="10">
                  <c:v>1.3</c:v>
                </c:pt>
                <c:pt idx="11">
                  <c:v>10</c:v>
                </c:pt>
                <c:pt idx="12">
                  <c:v>9.6999999999999993</c:v>
                </c:pt>
                <c:pt idx="13">
                  <c:v>2.6</c:v>
                </c:pt>
                <c:pt idx="14">
                  <c:v>1.1000000000000001</c:v>
                </c:pt>
                <c:pt idx="15">
                  <c:v>1</c:v>
                </c:pt>
                <c:pt idx="16">
                  <c:v>15.3</c:v>
                </c:pt>
                <c:pt idx="17">
                  <c:v>1.1000000000000001</c:v>
                </c:pt>
              </c:numCache>
            </c:numRef>
          </c:val>
          <c:extLst xmlns:c16r2="http://schemas.microsoft.com/office/drawing/2015/06/chart">
            <c:ext xmlns:c16="http://schemas.microsoft.com/office/drawing/2014/chart" uri="{C3380CC4-5D6E-409C-BE32-E72D297353CC}">
              <c16:uniqueId val="{00000000-13E6-40E7-A4D4-68D6BE92A43C}"/>
            </c:ext>
          </c:extLst>
        </c:ser>
        <c:ser>
          <c:idx val="1"/>
          <c:order val="1"/>
          <c:tx>
            <c:strRef>
              <c:f>квартал!$T$3</c:f>
              <c:strCache>
                <c:ptCount val="1"/>
                <c:pt idx="0">
                  <c:v>2019</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квартал!$U$1:$AL$1</c:f>
              <c:strCache>
                <c:ptCount val="18"/>
                <c:pt idx="0">
                  <c:v>ГИА</c:v>
                </c:pt>
                <c:pt idx="1">
                  <c:v>Деятельность центров дополнительного образования</c:v>
                </c:pt>
                <c:pt idx="2">
                  <c:v>Дистанционное обучение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квартал!$U$3:$AL$3</c:f>
              <c:numCache>
                <c:formatCode>General</c:formatCode>
                <c:ptCount val="18"/>
                <c:pt idx="0">
                  <c:v>1.7</c:v>
                </c:pt>
                <c:pt idx="1">
                  <c:v>1.9</c:v>
                </c:pt>
                <c:pt idx="2">
                  <c:v>0.2</c:v>
                </c:pt>
                <c:pt idx="3">
                  <c:v>0.8</c:v>
                </c:pt>
                <c:pt idx="4">
                  <c:v>2.4</c:v>
                </c:pt>
                <c:pt idx="5">
                  <c:v>9.4</c:v>
                </c:pt>
                <c:pt idx="6">
                  <c:v>8.6999999999999993</c:v>
                </c:pt>
                <c:pt idx="7">
                  <c:v>7.8</c:v>
                </c:pt>
                <c:pt idx="8">
                  <c:v>1.4</c:v>
                </c:pt>
                <c:pt idx="9">
                  <c:v>1.4</c:v>
                </c:pt>
                <c:pt idx="10">
                  <c:v>2.2000000000000002</c:v>
                </c:pt>
                <c:pt idx="11">
                  <c:v>2.2000000000000002</c:v>
                </c:pt>
                <c:pt idx="12">
                  <c:v>15.6</c:v>
                </c:pt>
                <c:pt idx="13">
                  <c:v>2.2000000000000002</c:v>
                </c:pt>
                <c:pt idx="14">
                  <c:v>3.1</c:v>
                </c:pt>
                <c:pt idx="15">
                  <c:v>0.5</c:v>
                </c:pt>
                <c:pt idx="16">
                  <c:v>18.100000000000001</c:v>
                </c:pt>
                <c:pt idx="17">
                  <c:v>0.8</c:v>
                </c:pt>
              </c:numCache>
            </c:numRef>
          </c:val>
          <c:extLst xmlns:c16r2="http://schemas.microsoft.com/office/drawing/2015/06/chart">
            <c:ext xmlns:c16="http://schemas.microsoft.com/office/drawing/2014/chart" uri="{C3380CC4-5D6E-409C-BE32-E72D297353CC}">
              <c16:uniqueId val="{00000001-13E6-40E7-A4D4-68D6BE92A43C}"/>
            </c:ext>
          </c:extLst>
        </c:ser>
        <c:ser>
          <c:idx val="2"/>
          <c:order val="2"/>
          <c:tx>
            <c:strRef>
              <c:f>квартал!$T$4</c:f>
              <c:strCache>
                <c:ptCount val="1"/>
                <c:pt idx="0">
                  <c:v>2018</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квартал!$U$1:$AL$1</c:f>
              <c:strCache>
                <c:ptCount val="18"/>
                <c:pt idx="0">
                  <c:v>ГИА</c:v>
                </c:pt>
                <c:pt idx="1">
                  <c:v>Деятельность центров дополнительного образования</c:v>
                </c:pt>
                <c:pt idx="2">
                  <c:v>Дистанционное обучение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квартал!$U$4:$AL$4</c:f>
              <c:numCache>
                <c:formatCode>General</c:formatCode>
                <c:ptCount val="18"/>
                <c:pt idx="0">
                  <c:v>0.2</c:v>
                </c:pt>
                <c:pt idx="1">
                  <c:v>2.2999999999999998</c:v>
                </c:pt>
                <c:pt idx="2">
                  <c:v>0.2</c:v>
                </c:pt>
                <c:pt idx="3">
                  <c:v>1.5</c:v>
                </c:pt>
                <c:pt idx="4">
                  <c:v>1.5</c:v>
                </c:pt>
                <c:pt idx="5">
                  <c:v>8.1999999999999993</c:v>
                </c:pt>
                <c:pt idx="6">
                  <c:v>0.5</c:v>
                </c:pt>
                <c:pt idx="7">
                  <c:v>7.3</c:v>
                </c:pt>
                <c:pt idx="8">
                  <c:v>2.8</c:v>
                </c:pt>
                <c:pt idx="9">
                  <c:v>1.5</c:v>
                </c:pt>
                <c:pt idx="10">
                  <c:v>4.3</c:v>
                </c:pt>
                <c:pt idx="11">
                  <c:v>1.3</c:v>
                </c:pt>
                <c:pt idx="12">
                  <c:v>11.4</c:v>
                </c:pt>
                <c:pt idx="13">
                  <c:v>1.2</c:v>
                </c:pt>
                <c:pt idx="14">
                  <c:v>0.8</c:v>
                </c:pt>
                <c:pt idx="15">
                  <c:v>1.3</c:v>
                </c:pt>
                <c:pt idx="16">
                  <c:v>21.5</c:v>
                </c:pt>
                <c:pt idx="17">
                  <c:v>3.3</c:v>
                </c:pt>
              </c:numCache>
            </c:numRef>
          </c:val>
          <c:extLst xmlns:c16r2="http://schemas.microsoft.com/office/drawing/2015/06/chart">
            <c:ext xmlns:c16="http://schemas.microsoft.com/office/drawing/2014/chart" uri="{C3380CC4-5D6E-409C-BE32-E72D297353CC}">
              <c16:uniqueId val="{00000002-13E6-40E7-A4D4-68D6BE92A43C}"/>
            </c:ext>
          </c:extLst>
        </c:ser>
        <c:dLbls>
          <c:showLegendKey val="0"/>
          <c:showVal val="0"/>
          <c:showCatName val="0"/>
          <c:showSerName val="0"/>
          <c:showPercent val="0"/>
          <c:showBubbleSize val="0"/>
        </c:dLbls>
        <c:gapWidth val="30"/>
        <c:axId val="197401984"/>
        <c:axId val="197411968"/>
      </c:barChart>
      <c:catAx>
        <c:axId val="1974019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97411968"/>
        <c:crosses val="autoZero"/>
        <c:auto val="1"/>
        <c:lblAlgn val="ctr"/>
        <c:lblOffset val="100"/>
        <c:tickLblSkip val="1"/>
        <c:tickMarkSkip val="1"/>
        <c:noMultiLvlLbl val="0"/>
      </c:catAx>
      <c:valAx>
        <c:axId val="19741196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7401984"/>
        <c:crosses val="autoZero"/>
        <c:crossBetween val="between"/>
        <c:majorUnit val="1"/>
      </c:valAx>
      <c:spPr>
        <a:noFill/>
        <a:ln w="25400">
          <a:noFill/>
        </a:ln>
      </c:spPr>
    </c:plotArea>
    <c:legend>
      <c:legendPos val="r"/>
      <c:layout>
        <c:manualLayout>
          <c:xMode val="edge"/>
          <c:yMode val="edge"/>
          <c:x val="0.82728676156859704"/>
          <c:y val="0.43008279357549994"/>
          <c:w val="0.12875769839114937"/>
          <c:h val="0.23130424587162723"/>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2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51280989711308E-2"/>
          <c:y val="6.3260490943608721E-2"/>
          <c:w val="0.75890087558921737"/>
          <c:h val="0.51095011915991662"/>
        </c:manualLayout>
      </c:layout>
      <c:barChart>
        <c:barDir val="col"/>
        <c:grouping val="clustered"/>
        <c:varyColors val="0"/>
        <c:ser>
          <c:idx val="0"/>
          <c:order val="0"/>
          <c:tx>
            <c:strRef>
              <c:f>год!$U$2</c:f>
              <c:strCache>
                <c:ptCount val="1"/>
                <c:pt idx="0">
                  <c:v>2020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год!$V$2:$AB$2</c:f>
              <c:numCache>
                <c:formatCode>General</c:formatCode>
                <c:ptCount val="7"/>
                <c:pt idx="0">
                  <c:v>13.6</c:v>
                </c:pt>
                <c:pt idx="1">
                  <c:v>4</c:v>
                </c:pt>
                <c:pt idx="2">
                  <c:v>8.8000000000000007</c:v>
                </c:pt>
                <c:pt idx="3">
                  <c:v>9.5</c:v>
                </c:pt>
                <c:pt idx="4">
                  <c:v>6.6</c:v>
                </c:pt>
                <c:pt idx="5">
                  <c:v>6.6</c:v>
                </c:pt>
                <c:pt idx="6">
                  <c:v>9.6</c:v>
                </c:pt>
              </c:numCache>
            </c:numRef>
          </c:val>
          <c:extLst xmlns:c16r2="http://schemas.microsoft.com/office/drawing/2015/06/chart">
            <c:ext xmlns:c16="http://schemas.microsoft.com/office/drawing/2014/chart" uri="{C3380CC4-5D6E-409C-BE32-E72D297353CC}">
              <c16:uniqueId val="{00000000-F9D8-4084-9E07-1C1E9CED04B1}"/>
            </c:ext>
          </c:extLst>
        </c:ser>
        <c:ser>
          <c:idx val="1"/>
          <c:order val="1"/>
          <c:tx>
            <c:strRef>
              <c:f>год!$U$3</c:f>
              <c:strCache>
                <c:ptCount val="1"/>
                <c:pt idx="0">
                  <c:v>2019 год</c:v>
                </c:pt>
              </c:strCache>
            </c:strRef>
          </c:tx>
          <c:spPr>
            <a:solidFill>
              <a:srgbClr val="993366"/>
            </a:solidFill>
            <a:ln w="12700">
              <a:solidFill>
                <a:srgbClr val="000000"/>
              </a:solidFill>
              <a:prstDash val="solid"/>
            </a:ln>
          </c:spPr>
          <c:invertIfNegative val="0"/>
          <c:dLbls>
            <c:dLbl>
              <c:idx val="4"/>
              <c:tx>
                <c:rich>
                  <a:bodyPr/>
                  <a:lstStyle/>
                  <a:p>
                    <a:pPr>
                      <a:defRPr sz="800" b="0" i="0" u="none" strike="noStrike" baseline="0">
                        <a:solidFill>
                          <a:srgbClr val="000000"/>
                        </a:solidFill>
                        <a:latin typeface="Arial Cyr"/>
                        <a:ea typeface="Arial Cyr"/>
                        <a:cs typeface="Arial Cyr"/>
                      </a:defRPr>
                    </a:pPr>
                    <a:r>
                      <a:rPr lang="en-US" sz="800" baseline="0"/>
                      <a:t>2</a:t>
                    </a:r>
                    <a:r>
                      <a:rPr lang="en-US" sz="900" baseline="0"/>
                      <a:t>71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D8-4084-9E07-1C1E9CED04B1}"/>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год!$V$3:$AB$3</c:f>
              <c:numCache>
                <c:formatCode>General</c:formatCode>
                <c:ptCount val="7"/>
                <c:pt idx="0">
                  <c:v>6.5</c:v>
                </c:pt>
                <c:pt idx="1">
                  <c:v>12.9</c:v>
                </c:pt>
                <c:pt idx="2">
                  <c:v>11.6</c:v>
                </c:pt>
                <c:pt idx="3">
                  <c:v>11.1</c:v>
                </c:pt>
                <c:pt idx="4">
                  <c:v>13.8</c:v>
                </c:pt>
                <c:pt idx="5">
                  <c:v>7.1</c:v>
                </c:pt>
                <c:pt idx="6">
                  <c:v>11.3</c:v>
                </c:pt>
              </c:numCache>
            </c:numRef>
          </c:val>
          <c:extLst xmlns:c16r2="http://schemas.microsoft.com/office/drawing/2015/06/chart">
            <c:ext xmlns:c16="http://schemas.microsoft.com/office/drawing/2014/chart" uri="{C3380CC4-5D6E-409C-BE32-E72D297353CC}">
              <c16:uniqueId val="{00000002-F9D8-4084-9E07-1C1E9CED04B1}"/>
            </c:ext>
          </c:extLst>
        </c:ser>
        <c:ser>
          <c:idx val="2"/>
          <c:order val="2"/>
          <c:tx>
            <c:strRef>
              <c:f>год!$U$4</c:f>
              <c:strCache>
                <c:ptCount val="1"/>
                <c:pt idx="0">
                  <c:v>2018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год!$V$4:$AB$4</c:f>
              <c:numCache>
                <c:formatCode>General</c:formatCode>
                <c:ptCount val="7"/>
                <c:pt idx="0">
                  <c:v>7.7</c:v>
                </c:pt>
                <c:pt idx="1">
                  <c:v>11.2</c:v>
                </c:pt>
                <c:pt idx="2">
                  <c:v>15.8</c:v>
                </c:pt>
                <c:pt idx="3">
                  <c:v>12.1</c:v>
                </c:pt>
                <c:pt idx="4">
                  <c:v>8</c:v>
                </c:pt>
                <c:pt idx="5">
                  <c:v>8.4</c:v>
                </c:pt>
                <c:pt idx="6">
                  <c:v>14.3</c:v>
                </c:pt>
              </c:numCache>
            </c:numRef>
          </c:val>
          <c:extLst xmlns:c16r2="http://schemas.microsoft.com/office/drawing/2015/06/chart">
            <c:ext xmlns:c16="http://schemas.microsoft.com/office/drawing/2014/chart" uri="{C3380CC4-5D6E-409C-BE32-E72D297353CC}">
              <c16:uniqueId val="{00000003-F9D8-4084-9E07-1C1E9CED04B1}"/>
            </c:ext>
          </c:extLst>
        </c:ser>
        <c:dLbls>
          <c:showLegendKey val="0"/>
          <c:showVal val="0"/>
          <c:showCatName val="0"/>
          <c:showSerName val="0"/>
          <c:showPercent val="0"/>
          <c:showBubbleSize val="0"/>
        </c:dLbls>
        <c:gapWidth val="150"/>
        <c:axId val="197453312"/>
        <c:axId val="197454848"/>
      </c:barChart>
      <c:catAx>
        <c:axId val="197453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Cyr"/>
                <a:ea typeface="Arial Cyr"/>
                <a:cs typeface="Arial Cyr"/>
              </a:defRPr>
            </a:pPr>
            <a:endParaRPr lang="ru-RU"/>
          </a:p>
        </c:txPr>
        <c:crossAx val="197454848"/>
        <c:crosses val="autoZero"/>
        <c:auto val="1"/>
        <c:lblAlgn val="ctr"/>
        <c:lblOffset val="100"/>
        <c:tickLblSkip val="1"/>
        <c:tickMarkSkip val="1"/>
        <c:noMultiLvlLbl val="0"/>
      </c:catAx>
      <c:valAx>
        <c:axId val="197454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7453312"/>
        <c:crosses val="autoZero"/>
        <c:crossBetween val="between"/>
      </c:valAx>
      <c:spPr>
        <a:noFill/>
        <a:ln w="25400">
          <a:noFill/>
        </a:ln>
      </c:spPr>
    </c:plotArea>
    <c:legend>
      <c:legendPos val="r"/>
      <c:layout>
        <c:manualLayout>
          <c:xMode val="edge"/>
          <c:yMode val="edge"/>
          <c:x val="0.87055148898176582"/>
          <c:y val="0.24087642329380357"/>
          <c:w val="0.11650495300990604"/>
          <c:h val="0.1557180169996998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62820247427829"/>
          <c:y val="1.3345195729537367E-2"/>
          <c:w val="0.59870644769298598"/>
          <c:h val="0.94661921708185048"/>
        </c:manualLayout>
      </c:layout>
      <c:barChart>
        <c:barDir val="bar"/>
        <c:grouping val="clustered"/>
        <c:varyColors val="0"/>
        <c:ser>
          <c:idx val="0"/>
          <c:order val="0"/>
          <c:tx>
            <c:strRef>
              <c:f>год!$AE$2</c:f>
              <c:strCache>
                <c:ptCount val="1"/>
                <c:pt idx="0">
                  <c:v>2020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год!$AF$2:$AZ$2</c:f>
              <c:numCache>
                <c:formatCode>General</c:formatCode>
                <c:ptCount val="21"/>
                <c:pt idx="0">
                  <c:v>1.2</c:v>
                </c:pt>
                <c:pt idx="1">
                  <c:v>6.6</c:v>
                </c:pt>
                <c:pt idx="2">
                  <c:v>8.5</c:v>
                </c:pt>
                <c:pt idx="3">
                  <c:v>2.7</c:v>
                </c:pt>
                <c:pt idx="4">
                  <c:v>9.3000000000000007</c:v>
                </c:pt>
                <c:pt idx="5">
                  <c:v>0.5</c:v>
                </c:pt>
                <c:pt idx="6">
                  <c:v>4.9000000000000004</c:v>
                </c:pt>
                <c:pt idx="7">
                  <c:v>4.2</c:v>
                </c:pt>
                <c:pt idx="8">
                  <c:v>2.6</c:v>
                </c:pt>
                <c:pt idx="9">
                  <c:v>4.2</c:v>
                </c:pt>
                <c:pt idx="10">
                  <c:v>5.3</c:v>
                </c:pt>
                <c:pt idx="11">
                  <c:v>4.8</c:v>
                </c:pt>
                <c:pt idx="12">
                  <c:v>2.4</c:v>
                </c:pt>
                <c:pt idx="13">
                  <c:v>2.8</c:v>
                </c:pt>
                <c:pt idx="14">
                  <c:v>3.6</c:v>
                </c:pt>
                <c:pt idx="15">
                  <c:v>4.8</c:v>
                </c:pt>
                <c:pt idx="16">
                  <c:v>3</c:v>
                </c:pt>
                <c:pt idx="17">
                  <c:v>4.8</c:v>
                </c:pt>
                <c:pt idx="18">
                  <c:v>6.4</c:v>
                </c:pt>
                <c:pt idx="19">
                  <c:v>3.6</c:v>
                </c:pt>
                <c:pt idx="20">
                  <c:v>4.8</c:v>
                </c:pt>
              </c:numCache>
            </c:numRef>
          </c:val>
          <c:extLst xmlns:c16r2="http://schemas.microsoft.com/office/drawing/2015/06/chart">
            <c:ext xmlns:c16="http://schemas.microsoft.com/office/drawing/2014/chart" uri="{C3380CC4-5D6E-409C-BE32-E72D297353CC}">
              <c16:uniqueId val="{00000000-8812-4190-9ABE-346888436E15}"/>
            </c:ext>
          </c:extLst>
        </c:ser>
        <c:ser>
          <c:idx val="1"/>
          <c:order val="1"/>
          <c:tx>
            <c:strRef>
              <c:f>год!$AE$3</c:f>
              <c:strCache>
                <c:ptCount val="1"/>
                <c:pt idx="0">
                  <c:v>2019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год!$AF$3:$AZ$3</c:f>
              <c:numCache>
                <c:formatCode>General</c:formatCode>
                <c:ptCount val="21"/>
                <c:pt idx="0">
                  <c:v>4.8</c:v>
                </c:pt>
                <c:pt idx="1">
                  <c:v>11.7</c:v>
                </c:pt>
                <c:pt idx="2">
                  <c:v>8.5</c:v>
                </c:pt>
                <c:pt idx="3">
                  <c:v>8.1999999999999993</c:v>
                </c:pt>
                <c:pt idx="4">
                  <c:v>17.8</c:v>
                </c:pt>
                <c:pt idx="5">
                  <c:v>4.7</c:v>
                </c:pt>
                <c:pt idx="6">
                  <c:v>10.4</c:v>
                </c:pt>
                <c:pt idx="7">
                  <c:v>6.1</c:v>
                </c:pt>
                <c:pt idx="8">
                  <c:v>7.7</c:v>
                </c:pt>
                <c:pt idx="9">
                  <c:v>3.7</c:v>
                </c:pt>
                <c:pt idx="10">
                  <c:v>2.2999999999999998</c:v>
                </c:pt>
                <c:pt idx="11">
                  <c:v>3.1</c:v>
                </c:pt>
                <c:pt idx="12">
                  <c:v>4.9000000000000004</c:v>
                </c:pt>
                <c:pt idx="13">
                  <c:v>14.3</c:v>
                </c:pt>
                <c:pt idx="14">
                  <c:v>8.9</c:v>
                </c:pt>
                <c:pt idx="15">
                  <c:v>7.4</c:v>
                </c:pt>
                <c:pt idx="16">
                  <c:v>8</c:v>
                </c:pt>
                <c:pt idx="17">
                  <c:v>8.1999999999999993</c:v>
                </c:pt>
                <c:pt idx="18">
                  <c:v>11.3</c:v>
                </c:pt>
                <c:pt idx="19">
                  <c:v>14.6</c:v>
                </c:pt>
                <c:pt idx="20">
                  <c:v>4.3</c:v>
                </c:pt>
              </c:numCache>
            </c:numRef>
          </c:val>
          <c:extLst xmlns:c16r2="http://schemas.microsoft.com/office/drawing/2015/06/chart">
            <c:ext xmlns:c16="http://schemas.microsoft.com/office/drawing/2014/chart" uri="{C3380CC4-5D6E-409C-BE32-E72D297353CC}">
              <c16:uniqueId val="{00000001-8812-4190-9ABE-346888436E15}"/>
            </c:ext>
          </c:extLst>
        </c:ser>
        <c:ser>
          <c:idx val="2"/>
          <c:order val="2"/>
          <c:tx>
            <c:strRef>
              <c:f>год!$AE$4</c:f>
              <c:strCache>
                <c:ptCount val="1"/>
                <c:pt idx="0">
                  <c:v>2018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год!$AF$4:$AZ$4</c:f>
              <c:numCache>
                <c:formatCode>General</c:formatCode>
                <c:ptCount val="21"/>
                <c:pt idx="0">
                  <c:v>4.9000000000000004</c:v>
                </c:pt>
                <c:pt idx="1">
                  <c:v>9.6999999999999993</c:v>
                </c:pt>
                <c:pt idx="2">
                  <c:v>5.5</c:v>
                </c:pt>
                <c:pt idx="3">
                  <c:v>5.5</c:v>
                </c:pt>
                <c:pt idx="4">
                  <c:v>16.399999999999999</c:v>
                </c:pt>
                <c:pt idx="5">
                  <c:v>6.8</c:v>
                </c:pt>
                <c:pt idx="6">
                  <c:v>13.6</c:v>
                </c:pt>
                <c:pt idx="7">
                  <c:v>6.9</c:v>
                </c:pt>
                <c:pt idx="8">
                  <c:v>9.8000000000000007</c:v>
                </c:pt>
                <c:pt idx="9">
                  <c:v>8.1</c:v>
                </c:pt>
                <c:pt idx="10">
                  <c:v>5.7</c:v>
                </c:pt>
                <c:pt idx="11">
                  <c:v>3.9</c:v>
                </c:pt>
                <c:pt idx="12">
                  <c:v>2.5</c:v>
                </c:pt>
                <c:pt idx="13">
                  <c:v>6.2</c:v>
                </c:pt>
                <c:pt idx="14">
                  <c:v>20.5</c:v>
                </c:pt>
                <c:pt idx="15">
                  <c:v>15.9</c:v>
                </c:pt>
                <c:pt idx="16">
                  <c:v>5.5</c:v>
                </c:pt>
                <c:pt idx="17">
                  <c:v>2.4</c:v>
                </c:pt>
                <c:pt idx="18">
                  <c:v>12.1</c:v>
                </c:pt>
                <c:pt idx="19">
                  <c:v>3.6</c:v>
                </c:pt>
                <c:pt idx="20">
                  <c:v>9.3000000000000007</c:v>
                </c:pt>
              </c:numCache>
            </c:numRef>
          </c:val>
          <c:extLst xmlns:c16r2="http://schemas.microsoft.com/office/drawing/2015/06/chart">
            <c:ext xmlns:c16="http://schemas.microsoft.com/office/drawing/2014/chart" uri="{C3380CC4-5D6E-409C-BE32-E72D297353CC}">
              <c16:uniqueId val="{00000002-8812-4190-9ABE-346888436E15}"/>
            </c:ext>
          </c:extLst>
        </c:ser>
        <c:dLbls>
          <c:showLegendKey val="0"/>
          <c:showVal val="0"/>
          <c:showCatName val="0"/>
          <c:showSerName val="0"/>
          <c:showPercent val="0"/>
          <c:showBubbleSize val="0"/>
        </c:dLbls>
        <c:gapWidth val="150"/>
        <c:axId val="197947392"/>
        <c:axId val="197948928"/>
      </c:barChart>
      <c:catAx>
        <c:axId val="1979473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7948928"/>
        <c:crosses val="autoZero"/>
        <c:auto val="1"/>
        <c:lblAlgn val="ctr"/>
        <c:lblOffset val="100"/>
        <c:tickLblSkip val="1"/>
        <c:tickMarkSkip val="1"/>
        <c:noMultiLvlLbl val="0"/>
      </c:catAx>
      <c:valAx>
        <c:axId val="19794892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7947392"/>
        <c:crosses val="autoZero"/>
        <c:crossBetween val="between"/>
      </c:valAx>
      <c:spPr>
        <a:noFill/>
        <a:ln w="25400">
          <a:noFill/>
        </a:ln>
      </c:spPr>
    </c:plotArea>
    <c:legend>
      <c:legendPos val="r"/>
      <c:layout>
        <c:manualLayout>
          <c:xMode val="edge"/>
          <c:yMode val="edge"/>
          <c:x val="0.87055146717014598"/>
          <c:y val="0.45818508882708681"/>
          <c:w val="0.1165049668518956"/>
          <c:h val="5.693950832833011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537988991745833E-2"/>
          <c:y val="2.9608167028317325E-2"/>
          <c:w val="0.85515873015873223"/>
          <c:h val="0.81132075471698117"/>
        </c:manualLayout>
      </c:layout>
      <c:bar3DChart>
        <c:barDir val="bar"/>
        <c:grouping val="clustered"/>
        <c:varyColors val="0"/>
        <c:ser>
          <c:idx val="1"/>
          <c:order val="0"/>
          <c:tx>
            <c:strRef>
              <c:f>Sheet1!$A$2</c:f>
              <c:strCache>
                <c:ptCount val="1"/>
                <c:pt idx="0">
                  <c:v>2019</c:v>
                </c:pt>
              </c:strCache>
            </c:strRef>
          </c:tx>
          <c:spPr>
            <a:solidFill>
              <a:srgbClr val="FFFFCC"/>
            </a:solidFill>
            <a:ln w="12643">
              <a:solidFill>
                <a:srgbClr val="000000"/>
              </a:solidFill>
              <a:prstDash val="solid"/>
            </a:ln>
          </c:spPr>
          <c:invertIfNegative val="0"/>
          <c:dLbls>
            <c:dLbl>
              <c:idx val="0"/>
              <c:layout>
                <c:manualLayout>
                  <c:x val="-0.19747764580274924"/>
                  <c:y val="-1.01639624260833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A0-4DE7-A328-929701B6D5B5}"/>
                </c:ext>
              </c:extLst>
            </c:dLbl>
            <c:spPr>
              <a:noFill/>
              <a:ln w="25285">
                <a:noFill/>
              </a:ln>
            </c:spPr>
            <c:txPr>
              <a:bodyPr/>
              <a:lstStyle/>
              <a:p>
                <a:pPr>
                  <a:defRPr sz="201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c:formatCode>
                <c:ptCount val="1"/>
                <c:pt idx="0">
                  <c:v>0.53</c:v>
                </c:pt>
              </c:numCache>
            </c:numRef>
          </c:val>
          <c:extLst xmlns:c16r2="http://schemas.microsoft.com/office/drawing/2015/06/chart">
            <c:ext xmlns:c16="http://schemas.microsoft.com/office/drawing/2014/chart" uri="{C3380CC4-5D6E-409C-BE32-E72D297353CC}">
              <c16:uniqueId val="{00000001-37A0-4DE7-A328-929701B6D5B5}"/>
            </c:ext>
          </c:extLst>
        </c:ser>
        <c:ser>
          <c:idx val="2"/>
          <c:order val="1"/>
          <c:tx>
            <c:strRef>
              <c:f>Sheet1!$A$3</c:f>
              <c:strCache>
                <c:ptCount val="1"/>
                <c:pt idx="0">
                  <c:v>2020</c:v>
                </c:pt>
              </c:strCache>
            </c:strRef>
          </c:tx>
          <c:spPr>
            <a:solidFill>
              <a:srgbClr val="FF8080"/>
            </a:solidFill>
            <a:ln w="12643">
              <a:solidFill>
                <a:srgbClr val="000000"/>
              </a:solidFill>
              <a:prstDash val="solid"/>
            </a:ln>
          </c:spPr>
          <c:invertIfNegative val="0"/>
          <c:dLbls>
            <c:dLbl>
              <c:idx val="0"/>
              <c:layout>
                <c:manualLayout>
                  <c:x val="-0.36908569210050646"/>
                  <c:y val="1.0382887250412764E-2"/>
                </c:manualLayout>
              </c:layout>
              <c:spPr>
                <a:noFill/>
                <a:ln w="25285">
                  <a:noFill/>
                </a:ln>
              </c:spPr>
              <c:txPr>
                <a:bodyPr/>
                <a:lstStyle/>
                <a:p>
                  <a:pPr>
                    <a:defRPr sz="201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A0-4DE7-A328-929701B6D5B5}"/>
                </c:ext>
              </c:extLst>
            </c:dLbl>
            <c:spPr>
              <a:noFill/>
              <a:ln w="25285">
                <a:noFill/>
              </a:ln>
            </c:spPr>
            <c:txPr>
              <a:bodyPr/>
              <a:lstStyle/>
              <a:p>
                <a:pPr>
                  <a:defRPr sz="261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c:formatCode>
                <c:ptCount val="1"/>
                <c:pt idx="0">
                  <c:v>0.73000000000000065</c:v>
                </c:pt>
              </c:numCache>
            </c:numRef>
          </c:val>
          <c:extLst xmlns:c16r2="http://schemas.microsoft.com/office/drawing/2015/06/chart">
            <c:ext xmlns:c16="http://schemas.microsoft.com/office/drawing/2014/chart" uri="{C3380CC4-5D6E-409C-BE32-E72D297353CC}">
              <c16:uniqueId val="{00000003-37A0-4DE7-A328-929701B6D5B5}"/>
            </c:ext>
          </c:extLst>
        </c:ser>
        <c:dLbls>
          <c:showLegendKey val="0"/>
          <c:showVal val="0"/>
          <c:showCatName val="0"/>
          <c:showSerName val="0"/>
          <c:showPercent val="0"/>
          <c:showBubbleSize val="0"/>
        </c:dLbls>
        <c:gapWidth val="150"/>
        <c:gapDepth val="0"/>
        <c:shape val="box"/>
        <c:axId val="194720128"/>
        <c:axId val="194721664"/>
        <c:axId val="0"/>
      </c:bar3DChart>
      <c:catAx>
        <c:axId val="194720128"/>
        <c:scaling>
          <c:orientation val="minMax"/>
        </c:scaling>
        <c:delete val="0"/>
        <c:axPos val="l"/>
        <c:numFmt formatCode="General" sourceLinked="1"/>
        <c:majorTickMark val="out"/>
        <c:minorTickMark val="none"/>
        <c:tickLblPos val="low"/>
        <c:spPr>
          <a:ln w="3161">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194721664"/>
        <c:crosses val="autoZero"/>
        <c:auto val="1"/>
        <c:lblAlgn val="ctr"/>
        <c:lblOffset val="100"/>
        <c:tickLblSkip val="1"/>
        <c:tickMarkSkip val="1"/>
        <c:noMultiLvlLbl val="0"/>
      </c:catAx>
      <c:valAx>
        <c:axId val="194721664"/>
        <c:scaling>
          <c:orientation val="minMax"/>
        </c:scaling>
        <c:delete val="0"/>
        <c:axPos val="b"/>
        <c:majorGridlines>
          <c:spPr>
            <a:ln w="3161">
              <a:solidFill>
                <a:srgbClr val="000000"/>
              </a:solidFill>
              <a:prstDash val="solid"/>
            </a:ln>
          </c:spPr>
        </c:majorGridlines>
        <c:numFmt formatCode="0%" sourceLinked="1"/>
        <c:majorTickMark val="out"/>
        <c:minorTickMark val="none"/>
        <c:tickLblPos val="nextTo"/>
        <c:spPr>
          <a:ln w="3161">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194720128"/>
        <c:crosses val="autoZero"/>
        <c:crossBetween val="between"/>
      </c:valAx>
      <c:spPr>
        <a:noFill/>
        <a:ln w="25285">
          <a:noFill/>
        </a:ln>
      </c:spPr>
    </c:plotArea>
    <c:legend>
      <c:legendPos val="r"/>
      <c:layout>
        <c:manualLayout>
          <c:xMode val="edge"/>
          <c:yMode val="edge"/>
          <c:x val="0.86447458145401723"/>
          <c:y val="0.19186660490967986"/>
          <c:w val="0.11343434497872255"/>
          <c:h val="0.51568081139179056"/>
        </c:manualLayout>
      </c:layout>
      <c:overlay val="0"/>
      <c:spPr>
        <a:noFill/>
        <a:ln w="3161">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5.8521407221573694E-2"/>
          <c:y val="3.9362318840579752E-2"/>
          <c:w val="0.59512195121951261"/>
          <c:h val="0.83726317037245157"/>
        </c:manualLayout>
      </c:layout>
      <c:bar3DChart>
        <c:barDir val="col"/>
        <c:grouping val="clustered"/>
        <c:varyColors val="0"/>
        <c:ser>
          <c:idx val="0"/>
          <c:order val="0"/>
          <c:tx>
            <c:strRef>
              <c:f>Sheet1!$A$2</c:f>
              <c:strCache>
                <c:ptCount val="1"/>
                <c:pt idx="0">
                  <c:v>% составленных протоколов от общего количества проведённых проверок</c:v>
                </c:pt>
              </c:strCache>
            </c:strRef>
          </c:tx>
          <c:spPr>
            <a:solidFill>
              <a:srgbClr val="0000FF"/>
            </a:solidFill>
            <a:ln w="12124">
              <a:solidFill>
                <a:srgbClr val="000000"/>
              </a:solidFill>
              <a:prstDash val="solid"/>
            </a:ln>
          </c:spPr>
          <c:invertIfNegative val="0"/>
          <c:dLbls>
            <c:dLbl>
              <c:idx val="0"/>
              <c:layout>
                <c:manualLayout>
                  <c:x val="-8.0846644480514203E-4"/>
                  <c:y val="0.124759356293175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F8-410B-9705-6E510A1CDB3C}"/>
                </c:ext>
              </c:extLst>
            </c:dLbl>
            <c:dLbl>
              <c:idx val="1"/>
              <c:layout>
                <c:manualLayout>
                  <c:x val="-9.4040764605796828E-4"/>
                  <c:y val="0.127093682567631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F8-410B-9705-6E510A1CDB3C}"/>
                </c:ext>
              </c:extLst>
            </c:dLbl>
            <c:dLbl>
              <c:idx val="2"/>
              <c:layout>
                <c:manualLayout>
                  <c:x val="0"/>
                  <c:y val="0.13381655979927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F8-410B-9705-6E510A1CDB3C}"/>
                </c:ext>
              </c:extLst>
            </c:dLbl>
            <c:spPr>
              <a:solidFill>
                <a:srgbClr val="FFFFFF"/>
              </a:solidFill>
              <a:ln w="24248">
                <a:noFill/>
              </a:ln>
            </c:spPr>
            <c:txPr>
              <a:bodyPr/>
              <a:lstStyle/>
              <a:p>
                <a:pPr>
                  <a:defRPr sz="984"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pt idx="0">
                  <c:v>2020</c:v>
                </c:pt>
              </c:numCache>
            </c:numRef>
          </c:cat>
          <c:val>
            <c:numRef>
              <c:f>Sheet1!$B$2:$B$2</c:f>
              <c:numCache>
                <c:formatCode>0</c:formatCode>
                <c:ptCount val="1"/>
                <c:pt idx="0">
                  <c:v>11</c:v>
                </c:pt>
              </c:numCache>
            </c:numRef>
          </c:val>
          <c:extLst xmlns:c16r2="http://schemas.microsoft.com/office/drawing/2015/06/chart">
            <c:ext xmlns:c16="http://schemas.microsoft.com/office/drawing/2014/chart" uri="{C3380CC4-5D6E-409C-BE32-E72D297353CC}">
              <c16:uniqueId val="{00000003-5AF8-410B-9705-6E510A1CDB3C}"/>
            </c:ext>
          </c:extLst>
        </c:ser>
        <c:ser>
          <c:idx val="1"/>
          <c:order val="1"/>
          <c:tx>
            <c:strRef>
              <c:f>Sheet1!$A$3</c:f>
              <c:strCache>
                <c:ptCount val="1"/>
                <c:pt idx="0">
                  <c:v>% выданных предписаний от общего количества проведённых проверок</c:v>
                </c:pt>
              </c:strCache>
            </c:strRef>
          </c:tx>
          <c:spPr>
            <a:solidFill>
              <a:srgbClr val="FF0000"/>
            </a:solidFill>
            <a:ln w="12124">
              <a:solidFill>
                <a:srgbClr val="000000"/>
              </a:solidFill>
              <a:prstDash val="solid"/>
            </a:ln>
          </c:spPr>
          <c:invertIfNegative val="0"/>
          <c:dLbls>
            <c:dLbl>
              <c:idx val="0"/>
              <c:layout>
                <c:manualLayout>
                  <c:x val="-4.4285215073955672E-4"/>
                  <c:y val="0.141730527341734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F8-410B-9705-6E510A1CDB3C}"/>
                </c:ext>
              </c:extLst>
            </c:dLbl>
            <c:dLbl>
              <c:idx val="1"/>
              <c:layout>
                <c:manualLayout>
                  <c:x val="5.0713226064133714E-3"/>
                  <c:y val="-5.366716800849331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AF8-410B-9705-6E510A1CDB3C}"/>
                </c:ext>
              </c:extLst>
            </c:dLbl>
            <c:dLbl>
              <c:idx val="2"/>
              <c:layout>
                <c:manualLayout>
                  <c:x val="-7.603949210929279E-17"/>
                  <c:y val="0.128240869807638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AF8-410B-9705-6E510A1CDB3C}"/>
                </c:ext>
              </c:extLst>
            </c:dLbl>
            <c:spPr>
              <a:solidFill>
                <a:srgbClr val="FFFFFF"/>
              </a:solidFill>
              <a:ln w="24248">
                <a:noFill/>
              </a:ln>
            </c:spPr>
            <c:txPr>
              <a:bodyPr/>
              <a:lstStyle/>
              <a:p>
                <a:pPr>
                  <a:defRPr sz="984"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pt idx="0">
                  <c:v>2020</c:v>
                </c:pt>
              </c:numCache>
            </c:numRef>
          </c:cat>
          <c:val>
            <c:numRef>
              <c:f>Sheet1!$B$3:$B$3</c:f>
              <c:numCache>
                <c:formatCode>0</c:formatCode>
                <c:ptCount val="1"/>
                <c:pt idx="0">
                  <c:v>10</c:v>
                </c:pt>
              </c:numCache>
            </c:numRef>
          </c:val>
          <c:extLst xmlns:c16r2="http://schemas.microsoft.com/office/drawing/2015/06/chart">
            <c:ext xmlns:c16="http://schemas.microsoft.com/office/drawing/2014/chart" uri="{C3380CC4-5D6E-409C-BE32-E72D297353CC}">
              <c16:uniqueId val="{00000007-5AF8-410B-9705-6E510A1CDB3C}"/>
            </c:ext>
          </c:extLst>
        </c:ser>
        <c:ser>
          <c:idx val="2"/>
          <c:order val="2"/>
          <c:tx>
            <c:strRef>
              <c:f>Sheet1!$A$4</c:f>
              <c:strCache>
                <c:ptCount val="1"/>
                <c:pt idx="0">
                  <c:v>% без нарушений от общего количества проведённых проверок </c:v>
                </c:pt>
              </c:strCache>
            </c:strRef>
          </c:tx>
          <c:spPr>
            <a:solidFill>
              <a:srgbClr val="FFFF00"/>
            </a:solidFill>
            <a:ln w="12124">
              <a:solidFill>
                <a:srgbClr val="000000"/>
              </a:solidFill>
              <a:prstDash val="solid"/>
            </a:ln>
          </c:spPr>
          <c:invertIfNegative val="0"/>
          <c:dLbls>
            <c:dLbl>
              <c:idx val="0"/>
              <c:layout>
                <c:manualLayout>
                  <c:x val="-2.7089548589035676E-3"/>
                  <c:y val="0.136192751187000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AF8-410B-9705-6E510A1CDB3C}"/>
                </c:ext>
              </c:extLst>
            </c:dLbl>
            <c:dLbl>
              <c:idx val="1"/>
              <c:layout>
                <c:manualLayout>
                  <c:x val="1.1813631991653221E-2"/>
                  <c:y val="-1.26119909168657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AF8-410B-9705-6E510A1CDB3C}"/>
                </c:ext>
              </c:extLst>
            </c:dLbl>
            <c:dLbl>
              <c:idx val="2"/>
              <c:layout>
                <c:manualLayout>
                  <c:x val="0"/>
                  <c:y val="0.13381655979927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AF8-410B-9705-6E510A1CDB3C}"/>
                </c:ext>
              </c:extLst>
            </c:dLbl>
            <c:spPr>
              <a:solidFill>
                <a:srgbClr val="FFFFFF"/>
              </a:solidFill>
              <a:ln w="24248">
                <a:noFill/>
              </a:ln>
            </c:spPr>
            <c:txPr>
              <a:bodyPr/>
              <a:lstStyle/>
              <a:p>
                <a:pPr>
                  <a:defRPr sz="984"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pt idx="0">
                  <c:v>2020</c:v>
                </c:pt>
              </c:numCache>
            </c:numRef>
          </c:cat>
          <c:val>
            <c:numRef>
              <c:f>Sheet1!$B$4:$B$4</c:f>
              <c:numCache>
                <c:formatCode>0</c:formatCode>
                <c:ptCount val="1"/>
                <c:pt idx="0">
                  <c:v>40</c:v>
                </c:pt>
              </c:numCache>
            </c:numRef>
          </c:val>
          <c:extLst xmlns:c16r2="http://schemas.microsoft.com/office/drawing/2015/06/chart">
            <c:ext xmlns:c16="http://schemas.microsoft.com/office/drawing/2014/chart" uri="{C3380CC4-5D6E-409C-BE32-E72D297353CC}">
              <c16:uniqueId val="{0000000B-5AF8-410B-9705-6E510A1CDB3C}"/>
            </c:ext>
          </c:extLst>
        </c:ser>
        <c:dLbls>
          <c:showLegendKey val="0"/>
          <c:showVal val="0"/>
          <c:showCatName val="0"/>
          <c:showSerName val="0"/>
          <c:showPercent val="0"/>
          <c:showBubbleSize val="0"/>
        </c:dLbls>
        <c:gapWidth val="150"/>
        <c:gapDepth val="0"/>
        <c:shape val="box"/>
        <c:axId val="194815488"/>
        <c:axId val="194817024"/>
        <c:axId val="0"/>
      </c:bar3DChart>
      <c:catAx>
        <c:axId val="194815488"/>
        <c:scaling>
          <c:orientation val="minMax"/>
        </c:scaling>
        <c:delete val="0"/>
        <c:axPos val="b"/>
        <c:numFmt formatCode="General" sourceLinked="1"/>
        <c:majorTickMark val="out"/>
        <c:minorTickMark val="none"/>
        <c:tickLblPos val="low"/>
        <c:spPr>
          <a:ln w="3031">
            <a:solidFill>
              <a:srgbClr val="000000"/>
            </a:solidFill>
            <a:prstDash val="solid"/>
          </a:ln>
        </c:spPr>
        <c:txPr>
          <a:bodyPr rot="0" vert="horz"/>
          <a:lstStyle/>
          <a:p>
            <a:pPr>
              <a:defRPr sz="1181" b="1" i="0" u="none" strike="noStrike" baseline="0">
                <a:solidFill>
                  <a:srgbClr val="000000"/>
                </a:solidFill>
                <a:latin typeface="Arial"/>
                <a:ea typeface="Arial"/>
                <a:cs typeface="Arial"/>
              </a:defRPr>
            </a:pPr>
            <a:endParaRPr lang="ru-RU"/>
          </a:p>
        </c:txPr>
        <c:crossAx val="194817024"/>
        <c:crosses val="autoZero"/>
        <c:auto val="1"/>
        <c:lblAlgn val="ctr"/>
        <c:lblOffset val="100"/>
        <c:tickLblSkip val="1"/>
        <c:tickMarkSkip val="1"/>
        <c:noMultiLvlLbl val="0"/>
      </c:catAx>
      <c:valAx>
        <c:axId val="194817024"/>
        <c:scaling>
          <c:orientation val="minMax"/>
        </c:scaling>
        <c:delete val="0"/>
        <c:axPos val="l"/>
        <c:majorGridlines>
          <c:spPr>
            <a:ln w="3031">
              <a:solidFill>
                <a:srgbClr val="000000"/>
              </a:solidFill>
              <a:prstDash val="solid"/>
            </a:ln>
          </c:spPr>
        </c:majorGridlines>
        <c:numFmt formatCode="0" sourceLinked="1"/>
        <c:majorTickMark val="out"/>
        <c:minorTickMark val="none"/>
        <c:tickLblPos val="nextTo"/>
        <c:spPr>
          <a:ln w="3031">
            <a:solidFill>
              <a:srgbClr val="000000"/>
            </a:solidFill>
            <a:prstDash val="solid"/>
          </a:ln>
        </c:spPr>
        <c:txPr>
          <a:bodyPr rot="0" vert="horz"/>
          <a:lstStyle/>
          <a:p>
            <a:pPr>
              <a:defRPr sz="1181" b="1" i="0" u="none" strike="noStrike" baseline="0">
                <a:solidFill>
                  <a:srgbClr val="000000"/>
                </a:solidFill>
                <a:latin typeface="Arial"/>
                <a:ea typeface="Arial"/>
                <a:cs typeface="Arial"/>
              </a:defRPr>
            </a:pPr>
            <a:endParaRPr lang="ru-RU"/>
          </a:p>
        </c:txPr>
        <c:crossAx val="194815488"/>
        <c:crosses val="autoZero"/>
        <c:crossBetween val="between"/>
      </c:valAx>
      <c:spPr>
        <a:solidFill>
          <a:srgbClr val="FFFFFF"/>
        </a:solidFill>
        <a:ln w="24248">
          <a:noFill/>
        </a:ln>
      </c:spPr>
    </c:plotArea>
    <c:legend>
      <c:legendPos val="r"/>
      <c:layout>
        <c:manualLayout>
          <c:xMode val="edge"/>
          <c:yMode val="edge"/>
          <c:x val="0.66264255611582079"/>
          <c:y val="4.4203126783065157E-2"/>
          <c:w val="0.30672303971053394"/>
          <c:h val="0.90909090909090906"/>
        </c:manualLayout>
      </c:layout>
      <c:overlay val="0"/>
      <c:spPr>
        <a:noFill/>
        <a:ln w="3031">
          <a:solidFill>
            <a:srgbClr val="000000"/>
          </a:solidFill>
          <a:prstDash val="solid"/>
        </a:ln>
      </c:spPr>
      <c:txPr>
        <a:bodyPr/>
        <a:lstStyle/>
        <a:p>
          <a:pPr>
            <a:defRPr sz="905"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7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35276250846001"/>
          <c:y val="4.3650793650793704E-2"/>
          <c:w val="0.70060433483550622"/>
          <c:h val="0.86090613673290839"/>
        </c:manualLayout>
      </c:layout>
      <c:bar3DChart>
        <c:barDir val="bar"/>
        <c:grouping val="stacked"/>
        <c:varyColors val="0"/>
        <c:ser>
          <c:idx val="0"/>
          <c:order val="0"/>
          <c:tx>
            <c:strRef>
              <c:f>Лист1!$B$1</c:f>
              <c:strCache>
                <c:ptCount val="1"/>
                <c:pt idx="0">
                  <c:v>ч.1 ст.19.5</c:v>
                </c:pt>
              </c:strCache>
            </c:strRef>
          </c:tx>
          <c:spPr>
            <a:solidFill>
              <a:srgbClr val="0070C0"/>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4</c:v>
                </c:pt>
                <c:pt idx="1">
                  <c:v>1</c:v>
                </c:pt>
              </c:numCache>
            </c:numRef>
          </c:val>
          <c:extLst xmlns:c16r2="http://schemas.microsoft.com/office/drawing/2015/06/chart">
            <c:ext xmlns:c16="http://schemas.microsoft.com/office/drawing/2014/chart" uri="{C3380CC4-5D6E-409C-BE32-E72D297353CC}">
              <c16:uniqueId val="{00000000-5EBC-4530-BFB7-8678047E4EC5}"/>
            </c:ext>
          </c:extLst>
        </c:ser>
        <c:ser>
          <c:idx val="1"/>
          <c:order val="1"/>
          <c:tx>
            <c:strRef>
              <c:f>Лист1!$C$1</c:f>
              <c:strCache>
                <c:ptCount val="1"/>
                <c:pt idx="0">
                  <c:v>ч.2 ст.19.20</c:v>
                </c:pt>
              </c:strCache>
            </c:strRef>
          </c:tx>
          <c:spPr>
            <a:solidFill>
              <a:srgbClr val="E64668"/>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c:v>21</c:v>
                </c:pt>
                <c:pt idx="1">
                  <c:v>6</c:v>
                </c:pt>
              </c:numCache>
            </c:numRef>
          </c:val>
          <c:extLst xmlns:c16r2="http://schemas.microsoft.com/office/drawing/2015/06/chart">
            <c:ext xmlns:c16="http://schemas.microsoft.com/office/drawing/2014/chart" uri="{C3380CC4-5D6E-409C-BE32-E72D297353CC}">
              <c16:uniqueId val="{00000001-5EBC-4530-BFB7-8678047E4EC5}"/>
            </c:ext>
          </c:extLst>
        </c:ser>
        <c:ser>
          <c:idx val="2"/>
          <c:order val="2"/>
          <c:tx>
            <c:strRef>
              <c:f>Лист1!$D$1</c:f>
              <c:strCache>
                <c:ptCount val="1"/>
                <c:pt idx="0">
                  <c:v>ч.3 ст.19.20</c:v>
                </c:pt>
              </c:strCache>
            </c:strRef>
          </c:tx>
          <c:spPr>
            <a:solidFill>
              <a:srgbClr val="00B050"/>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c:v>11</c:v>
                </c:pt>
                <c:pt idx="1">
                  <c:v>4</c:v>
                </c:pt>
              </c:numCache>
            </c:numRef>
          </c:val>
          <c:extLst xmlns:c16r2="http://schemas.microsoft.com/office/drawing/2015/06/chart">
            <c:ext xmlns:c16="http://schemas.microsoft.com/office/drawing/2014/chart" uri="{C3380CC4-5D6E-409C-BE32-E72D297353CC}">
              <c16:uniqueId val="{00000002-5EBC-4530-BFB7-8678047E4EC5}"/>
            </c:ext>
          </c:extLst>
        </c:ser>
        <c:dLbls>
          <c:showLegendKey val="0"/>
          <c:showVal val="0"/>
          <c:showCatName val="0"/>
          <c:showSerName val="0"/>
          <c:showPercent val="0"/>
          <c:showBubbleSize val="0"/>
        </c:dLbls>
        <c:gapWidth val="150"/>
        <c:shape val="box"/>
        <c:axId val="183155712"/>
        <c:axId val="183169792"/>
        <c:axId val="0"/>
      </c:bar3DChart>
      <c:catAx>
        <c:axId val="183155712"/>
        <c:scaling>
          <c:orientation val="minMax"/>
        </c:scaling>
        <c:delete val="0"/>
        <c:axPos val="l"/>
        <c:numFmt formatCode="General" sourceLinked="1"/>
        <c:majorTickMark val="out"/>
        <c:minorTickMark val="none"/>
        <c:tickLblPos val="nextTo"/>
        <c:txPr>
          <a:bodyPr/>
          <a:lstStyle/>
          <a:p>
            <a:pPr>
              <a:defRPr sz="1400" b="1"/>
            </a:pPr>
            <a:endParaRPr lang="ru-RU"/>
          </a:p>
        </c:txPr>
        <c:crossAx val="183169792"/>
        <c:crosses val="autoZero"/>
        <c:auto val="1"/>
        <c:lblAlgn val="ctr"/>
        <c:lblOffset val="100"/>
        <c:noMultiLvlLbl val="0"/>
      </c:catAx>
      <c:valAx>
        <c:axId val="183169792"/>
        <c:scaling>
          <c:orientation val="minMax"/>
        </c:scaling>
        <c:delete val="0"/>
        <c:axPos val="b"/>
        <c:majorGridlines/>
        <c:numFmt formatCode="General" sourceLinked="1"/>
        <c:majorTickMark val="out"/>
        <c:minorTickMark val="none"/>
        <c:tickLblPos val="nextTo"/>
        <c:crossAx val="183155712"/>
        <c:crosses val="autoZero"/>
        <c:crossBetween val="between"/>
      </c:valAx>
    </c:plotArea>
    <c:legend>
      <c:legendPos val="r"/>
      <c:overlay val="0"/>
      <c:txPr>
        <a:bodyPr/>
        <a:lstStyle/>
        <a:p>
          <a:pPr>
            <a:defRPr sz="1400"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5048775369021642E-2"/>
          <c:y val="0.11354152764802705"/>
          <c:w val="0.60293411801276597"/>
          <c:h val="0.84675601990429161"/>
        </c:manualLayout>
      </c:layout>
      <c:pie3DChart>
        <c:varyColors val="1"/>
        <c:ser>
          <c:idx val="0"/>
          <c:order val="0"/>
          <c:tx>
            <c:strRef>
              <c:f>Sheet1!$A$2</c:f>
              <c:strCache>
                <c:ptCount val="1"/>
                <c:pt idx="0">
                  <c:v>Восток</c:v>
                </c:pt>
              </c:strCache>
            </c:strRef>
          </c:tx>
          <c:spPr>
            <a:solidFill>
              <a:srgbClr val="9999FF"/>
            </a:solidFill>
            <a:ln w="12689">
              <a:solidFill>
                <a:srgbClr val="000000"/>
              </a:solidFill>
              <a:prstDash val="solid"/>
            </a:ln>
          </c:spPr>
          <c:explosion val="22"/>
          <c:dPt>
            <c:idx val="0"/>
            <c:bubble3D val="0"/>
            <c:spPr>
              <a:solidFill>
                <a:srgbClr val="0000FF"/>
              </a:solidFill>
              <a:ln w="12689">
                <a:solidFill>
                  <a:srgbClr val="000000"/>
                </a:solidFill>
                <a:prstDash val="solid"/>
              </a:ln>
            </c:spPr>
            <c:extLst xmlns:c16r2="http://schemas.microsoft.com/office/drawing/2015/06/chart">
              <c:ext xmlns:c16="http://schemas.microsoft.com/office/drawing/2014/chart" uri="{C3380CC4-5D6E-409C-BE32-E72D297353CC}">
                <c16:uniqueId val="{00000001-2211-4B25-BF2B-070B5F0D1C7C}"/>
              </c:ext>
            </c:extLst>
          </c:dPt>
          <c:dPt>
            <c:idx val="1"/>
            <c:bubble3D val="0"/>
            <c:spPr>
              <a:solidFill>
                <a:srgbClr val="FFFF00"/>
              </a:solidFill>
              <a:ln w="12689">
                <a:solidFill>
                  <a:srgbClr val="000000"/>
                </a:solidFill>
                <a:prstDash val="solid"/>
              </a:ln>
            </c:spPr>
            <c:extLst xmlns:c16r2="http://schemas.microsoft.com/office/drawing/2015/06/chart">
              <c:ext xmlns:c16="http://schemas.microsoft.com/office/drawing/2014/chart" uri="{C3380CC4-5D6E-409C-BE32-E72D297353CC}">
                <c16:uniqueId val="{00000003-2211-4B25-BF2B-070B5F0D1C7C}"/>
              </c:ext>
            </c:extLst>
          </c:dPt>
          <c:dLbls>
            <c:dLbl>
              <c:idx val="0"/>
              <c:layout>
                <c:manualLayout>
                  <c:x val="8.4004829066697553E-2"/>
                  <c:y val="-0.7110852668840126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11-4B25-BF2B-070B5F0D1C7C}"/>
                </c:ext>
              </c:extLst>
            </c:dLbl>
            <c:dLbl>
              <c:idx val="1"/>
              <c:layout>
                <c:manualLayout>
                  <c:x val="-7.0396585042254434E-2"/>
                  <c:y val="0.13018118497899625"/>
                </c:manualLayout>
              </c:layout>
              <c:tx>
                <c:rich>
                  <a:bodyPr/>
                  <a:lstStyle/>
                  <a:p>
                    <a:r>
                      <a:rPr lang="en-US"/>
                      <a:t>10</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11-4B25-BF2B-070B5F0D1C7C}"/>
                </c:ext>
              </c:extLst>
            </c:dLbl>
            <c:numFmt formatCode="General" sourceLinked="0"/>
            <c:spPr>
              <a:noFill/>
              <a:ln w="25378">
                <a:noFill/>
              </a:ln>
            </c:spPr>
            <c:txPr>
              <a:bodyPr/>
              <a:lstStyle/>
              <a:p>
                <a:pPr>
                  <a:defRPr sz="109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Sheet1!$B$1:$C$1</c:f>
              <c:strCache>
                <c:ptCount val="2"/>
                <c:pt idx="0">
                  <c:v>Общеобразовательные организации - 411 (90 %)</c:v>
                </c:pt>
                <c:pt idx="1">
                  <c:v>Профессиональные образовательные организации - 44 (10%)</c:v>
                </c:pt>
              </c:strCache>
            </c:strRef>
          </c:cat>
          <c:val>
            <c:numRef>
              <c:f>Sheet1!$B$2:$C$2</c:f>
              <c:numCache>
                <c:formatCode>General</c:formatCode>
                <c:ptCount val="2"/>
                <c:pt idx="0">
                  <c:v>90</c:v>
                </c:pt>
                <c:pt idx="1">
                  <c:v>10</c:v>
                </c:pt>
              </c:numCache>
            </c:numRef>
          </c:val>
          <c:extLst xmlns:c16r2="http://schemas.microsoft.com/office/drawing/2015/06/chart">
            <c:ext xmlns:c16="http://schemas.microsoft.com/office/drawing/2014/chart" uri="{C3380CC4-5D6E-409C-BE32-E72D297353CC}">
              <c16:uniqueId val="{00000004-2211-4B25-BF2B-070B5F0D1C7C}"/>
            </c:ext>
          </c:extLst>
        </c:ser>
        <c:dLbls>
          <c:showLegendKey val="0"/>
          <c:showVal val="1"/>
          <c:showCatName val="0"/>
          <c:showSerName val="0"/>
          <c:showPercent val="0"/>
          <c:showBubbleSize val="0"/>
          <c:showLeaderLines val="0"/>
        </c:dLbls>
      </c:pie3DChart>
      <c:spPr>
        <a:solidFill>
          <a:srgbClr val="FFFFFF"/>
        </a:solidFill>
        <a:ln w="12689">
          <a:solidFill>
            <a:srgbClr val="000000"/>
          </a:solidFill>
          <a:prstDash val="solid"/>
        </a:ln>
      </c:spPr>
    </c:plotArea>
    <c:legend>
      <c:legendPos val="r"/>
      <c:layout>
        <c:manualLayout>
          <c:xMode val="edge"/>
          <c:yMode val="edge"/>
          <c:x val="0.65940080456450612"/>
          <c:y val="0.11161391922783845"/>
          <c:w val="0.32796460251081228"/>
          <c:h val="0.84650105833545064"/>
        </c:manualLayout>
      </c:layout>
      <c:overlay val="0"/>
      <c:spPr>
        <a:noFill/>
        <a:ln w="3172">
          <a:solidFill>
            <a:srgbClr val="000000"/>
          </a:solidFill>
          <a:prstDash val="solid"/>
        </a:ln>
      </c:spPr>
      <c:txPr>
        <a:bodyPr/>
        <a:lstStyle/>
        <a:p>
          <a:pPr>
            <a:defRPr sz="1098" b="1" i="0" u="none" strike="noStrike" baseline="0">
              <a:solidFill>
                <a:srgbClr val="000000"/>
              </a:solidFill>
              <a:latin typeface="Arial" panose="020B0604020202020204" pitchFamily="34" charset="0"/>
              <a:ea typeface="Arial"/>
              <a:cs typeface="Arial" panose="020B0604020202020204" pitchFamily="34" charset="0"/>
            </a:defRPr>
          </a:pPr>
          <a:endParaRPr lang="ru-RU"/>
        </a:p>
      </c:txPr>
    </c:legend>
    <c:plotVisOnly val="1"/>
    <c:dispBlanksAs val="zero"/>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2207941354266E-2"/>
          <c:y val="0.10813484251968523"/>
          <c:w val="0.64684678961813713"/>
          <c:h val="0.70535706474190618"/>
        </c:manualLayout>
      </c:layout>
      <c:barChart>
        <c:barDir val="bar"/>
        <c:grouping val="clustered"/>
        <c:varyColors val="0"/>
        <c:ser>
          <c:idx val="0"/>
          <c:order val="0"/>
          <c:tx>
            <c:strRef>
              <c:f>Sheet1!$A$2</c:f>
              <c:strCache>
                <c:ptCount val="1"/>
                <c:pt idx="0">
                  <c:v>Восток</c:v>
                </c:pt>
              </c:strCache>
            </c:strRef>
          </c:tx>
          <c:spPr>
            <a:solidFill>
              <a:srgbClr val="FFFF00"/>
            </a:solidFill>
            <a:ln w="12700">
              <a:solidFill>
                <a:srgbClr val="000000"/>
              </a:solidFill>
              <a:prstDash val="solid"/>
            </a:ln>
          </c:spPr>
          <c:invertIfNegative val="0"/>
          <c:dPt>
            <c:idx val="1"/>
            <c:invertIfNegative val="0"/>
            <c:bubble3D val="0"/>
            <c:explosion val="17"/>
            <c:spPr>
              <a:solidFill>
                <a:srgbClr val="00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1-C3F1-463C-BAC0-3D84AF1FDAF4}"/>
              </c:ext>
            </c:extLst>
          </c:dPt>
          <c:dLbls>
            <c:dLbl>
              <c:idx val="0"/>
              <c:layout>
                <c:manualLayout>
                  <c:x val="-6.80101427999467E-3"/>
                  <c:y val="-1.22457349081364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F1-463C-BAC0-3D84AF1FDAF4}"/>
                </c:ext>
              </c:extLst>
            </c:dLbl>
            <c:dLbl>
              <c:idx val="1"/>
              <c:layout>
                <c:manualLayout>
                  <c:x val="-2.6371279861203867E-3"/>
                  <c:y val="-3.1115485564304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F1-463C-BAC0-3D84AF1FDAF4}"/>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Sheet1!$B$2:$C$2</c:f>
              <c:numCache>
                <c:formatCode>General</c:formatCode>
                <c:ptCount val="2"/>
                <c:pt idx="0">
                  <c:v>8</c:v>
                </c:pt>
                <c:pt idx="1">
                  <c:v>11</c:v>
                </c:pt>
              </c:numCache>
            </c:numRef>
          </c:val>
          <c:extLst xmlns:c16r2="http://schemas.microsoft.com/office/drawing/2015/06/chart">
            <c:ext xmlns:c16="http://schemas.microsoft.com/office/drawing/2014/chart" uri="{C3380CC4-5D6E-409C-BE32-E72D297353CC}">
              <c16:uniqueId val="{00000003-C3F1-463C-BAC0-3D84AF1FDAF4}"/>
            </c:ext>
          </c:extLst>
        </c:ser>
        <c:dLbls>
          <c:showLegendKey val="0"/>
          <c:showVal val="0"/>
          <c:showCatName val="0"/>
          <c:showSerName val="0"/>
          <c:showPercent val="0"/>
          <c:showBubbleSize val="0"/>
        </c:dLbls>
        <c:gapWidth val="100"/>
        <c:axId val="194223488"/>
        <c:axId val="194241664"/>
      </c:barChart>
      <c:catAx>
        <c:axId val="194223488"/>
        <c:scaling>
          <c:orientation val="minMax"/>
        </c:scaling>
        <c:delete val="0"/>
        <c:axPos val="l"/>
        <c:numFmt formatCode="General" sourceLinked="1"/>
        <c:majorTickMark val="out"/>
        <c:minorTickMark val="none"/>
        <c:tickLblPos val="nextTo"/>
        <c:txPr>
          <a:bodyPr/>
          <a:lstStyle/>
          <a:p>
            <a:pPr>
              <a:defRPr sz="1200"/>
            </a:pPr>
            <a:endParaRPr lang="ru-RU"/>
          </a:p>
        </c:txPr>
        <c:crossAx val="194241664"/>
        <c:crosses val="autoZero"/>
        <c:auto val="1"/>
        <c:lblAlgn val="ctr"/>
        <c:lblOffset val="100"/>
        <c:noMultiLvlLbl val="0"/>
      </c:catAx>
      <c:valAx>
        <c:axId val="194241664"/>
        <c:scaling>
          <c:orientation val="minMax"/>
        </c:scaling>
        <c:delete val="0"/>
        <c:axPos val="b"/>
        <c:numFmt formatCode="General" sourceLinked="1"/>
        <c:majorTickMark val="out"/>
        <c:minorTickMark val="none"/>
        <c:tickLblPos val="nextTo"/>
        <c:crossAx val="194223488"/>
        <c:crosses val="autoZero"/>
        <c:crossBetween val="between"/>
      </c:valAx>
      <c:spPr>
        <a:noFill/>
      </c:spPr>
    </c:plotArea>
    <c:legend>
      <c:legendPos val="r"/>
      <c:layout>
        <c:manualLayout>
          <c:xMode val="edge"/>
          <c:yMode val="edge"/>
          <c:x val="0.76353005026914111"/>
          <c:y val="0.26900207786526747"/>
          <c:w val="0.1955727567952312"/>
          <c:h val="0.4398195538057749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7701543739278"/>
          <c:y val="8.1108622890028667E-2"/>
          <c:w val="0.57206871063545384"/>
          <c:h val="0.70565243564737989"/>
        </c:manualLayout>
      </c:layout>
      <c:barChart>
        <c:barDir val="bar"/>
        <c:grouping val="clustered"/>
        <c:varyColors val="0"/>
        <c:ser>
          <c:idx val="0"/>
          <c:order val="0"/>
          <c:tx>
            <c:strRef>
              <c:f>Sheet1!$A$2</c:f>
              <c:strCache>
                <c:ptCount val="1"/>
                <c:pt idx="0">
                  <c:v>Восток</c:v>
                </c:pt>
              </c:strCache>
            </c:strRef>
          </c:tx>
          <c:spPr>
            <a:solidFill>
              <a:srgbClr val="FFFF00"/>
            </a:solidFill>
            <a:ln w="12723">
              <a:solidFill>
                <a:srgbClr val="000000"/>
              </a:solidFill>
              <a:prstDash val="solid"/>
            </a:ln>
          </c:spPr>
          <c:invertIfNegative val="0"/>
          <c:dPt>
            <c:idx val="1"/>
            <c:invertIfNegative val="0"/>
            <c:bubble3D val="0"/>
            <c:spPr>
              <a:solidFill>
                <a:srgbClr val="0000FF"/>
              </a:solidFill>
              <a:ln w="12723">
                <a:solidFill>
                  <a:srgbClr val="000000"/>
                </a:solidFill>
                <a:prstDash val="solid"/>
              </a:ln>
            </c:spPr>
            <c:extLst xmlns:c16r2="http://schemas.microsoft.com/office/drawing/2015/06/chart">
              <c:ext xmlns:c16="http://schemas.microsoft.com/office/drawing/2014/chart" uri="{C3380CC4-5D6E-409C-BE32-E72D297353CC}">
                <c16:uniqueId val="{00000001-3C56-402D-924C-3CA56583BC43}"/>
              </c:ext>
            </c:extLst>
          </c:dPt>
          <c:dLbls>
            <c:dLbl>
              <c:idx val="0"/>
              <c:layout>
                <c:manualLayout>
                  <c:x val="1.3698574356114447E-2"/>
                  <c:y val="-1.2589756555659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56-402D-924C-3CA56583BC43}"/>
                </c:ext>
              </c:extLst>
            </c:dLbl>
            <c:dLbl>
              <c:idx val="1"/>
              <c:layout>
                <c:manualLayout>
                  <c:x val="1.4120823429954897E-2"/>
                  <c:y val="-2.26434539719232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56-402D-924C-3CA56583BC43}"/>
                </c:ext>
              </c:extLst>
            </c:dLbl>
            <c:spPr>
              <a:noFill/>
              <a:ln w="25446">
                <a:noFill/>
              </a:ln>
            </c:spPr>
            <c:txPr>
              <a:bodyPr/>
              <a:lstStyle/>
              <a:p>
                <a:pPr>
                  <a:defRPr sz="102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Sheet1!$B$2:$C$2</c:f>
              <c:numCache>
                <c:formatCode>General</c:formatCode>
                <c:ptCount val="2"/>
                <c:pt idx="0">
                  <c:v>1</c:v>
                </c:pt>
                <c:pt idx="1">
                  <c:v>2</c:v>
                </c:pt>
              </c:numCache>
            </c:numRef>
          </c:val>
          <c:extLst xmlns:c16r2="http://schemas.microsoft.com/office/drawing/2015/06/chart">
            <c:ext xmlns:c16="http://schemas.microsoft.com/office/drawing/2014/chart" uri="{C3380CC4-5D6E-409C-BE32-E72D297353CC}">
              <c16:uniqueId val="{00000003-3C56-402D-924C-3CA56583BC43}"/>
            </c:ext>
          </c:extLst>
        </c:ser>
        <c:dLbls>
          <c:showLegendKey val="0"/>
          <c:showVal val="0"/>
          <c:showCatName val="0"/>
          <c:showSerName val="0"/>
          <c:showPercent val="0"/>
          <c:showBubbleSize val="0"/>
        </c:dLbls>
        <c:gapWidth val="100"/>
        <c:axId val="194650880"/>
        <c:axId val="194649088"/>
      </c:barChart>
      <c:valAx>
        <c:axId val="194649088"/>
        <c:scaling>
          <c:orientation val="minMax"/>
        </c:scaling>
        <c:delete val="0"/>
        <c:axPos val="b"/>
        <c:numFmt formatCode="General" sourceLinked="1"/>
        <c:majorTickMark val="out"/>
        <c:minorTickMark val="none"/>
        <c:tickLblPos val="nextTo"/>
        <c:crossAx val="194650880"/>
        <c:crosses val="autoZero"/>
        <c:crossBetween val="between"/>
      </c:valAx>
      <c:catAx>
        <c:axId val="194650880"/>
        <c:scaling>
          <c:orientation val="minMax"/>
        </c:scaling>
        <c:delete val="0"/>
        <c:axPos val="l"/>
        <c:numFmt formatCode="General" sourceLinked="1"/>
        <c:majorTickMark val="out"/>
        <c:minorTickMark val="none"/>
        <c:tickLblPos val="nextTo"/>
        <c:txPr>
          <a:bodyPr/>
          <a:lstStyle/>
          <a:p>
            <a:pPr>
              <a:defRPr sz="1200"/>
            </a:pPr>
            <a:endParaRPr lang="ru-RU"/>
          </a:p>
        </c:txPr>
        <c:crossAx val="194649088"/>
        <c:crosses val="autoZero"/>
        <c:auto val="1"/>
        <c:lblAlgn val="ctr"/>
        <c:lblOffset val="100"/>
        <c:noMultiLvlLbl val="0"/>
      </c:catAx>
    </c:plotArea>
    <c:legend>
      <c:legendPos val="r"/>
      <c:layout>
        <c:manualLayout>
          <c:xMode val="edge"/>
          <c:yMode val="edge"/>
          <c:x val="0.72194092939057308"/>
          <c:y val="0.3543258927496461"/>
          <c:w val="0.19471400813515521"/>
          <c:h val="0.3325618242673799"/>
        </c:manualLayout>
      </c:layout>
      <c:overlay val="0"/>
      <c:spPr>
        <a:noFill/>
        <a:ln w="3181">
          <a:solidFill>
            <a:srgbClr val="000000"/>
          </a:solidFill>
          <a:prstDash val="solid"/>
        </a:ln>
      </c:spPr>
      <c:txPr>
        <a:bodyPr/>
        <a:lstStyle/>
        <a:p>
          <a:pPr>
            <a:defRPr sz="1102"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35276250846001"/>
          <c:y val="4.3650793650793704E-2"/>
          <c:w val="0.70060433483550644"/>
          <c:h val="0.86090613673290839"/>
        </c:manualLayout>
      </c:layout>
      <c:bar3DChart>
        <c:barDir val="bar"/>
        <c:grouping val="stacked"/>
        <c:varyColors val="0"/>
        <c:ser>
          <c:idx val="0"/>
          <c:order val="0"/>
          <c:tx>
            <c:strRef>
              <c:f>Лист1!$B$1</c:f>
              <c:strCache>
                <c:ptCount val="1"/>
                <c:pt idx="0">
                  <c:v>Столбец1</c:v>
                </c:pt>
              </c:strCache>
            </c:strRef>
          </c:tx>
          <c:spPr>
            <a:solidFill>
              <a:srgbClr val="FFFF00"/>
            </a:solidFill>
          </c:spPr>
          <c:invertIfNegative val="0"/>
          <c:dPt>
            <c:idx val="0"/>
            <c:invertIfNegative val="0"/>
            <c:bubble3D val="0"/>
            <c:spPr>
              <a:solidFill>
                <a:srgbClr val="0000FF"/>
              </a:solidFill>
            </c:spPr>
            <c:extLst xmlns:c16r2="http://schemas.microsoft.com/office/drawing/2015/06/chart">
              <c:ext xmlns:c16="http://schemas.microsoft.com/office/drawing/2014/chart" uri="{C3380CC4-5D6E-409C-BE32-E72D297353CC}">
                <c16:uniqueId val="{00000001-4D9A-4142-93B8-BAC7B635356D}"/>
              </c:ext>
            </c:extLst>
          </c:dPt>
          <c:dLbls>
            <c:dLbl>
              <c:idx val="1"/>
              <c:tx>
                <c:rich>
                  <a:bodyPr/>
                  <a:lstStyle/>
                  <a:p>
                    <a:pPr>
                      <a:defRPr sz="1400" b="1" baseline="0">
                        <a:solidFill>
                          <a:sysClr val="windowText" lastClr="000000"/>
                        </a:solidFill>
                      </a:defRPr>
                    </a:pPr>
                    <a:r>
                      <a:rPr lang="en-US" baseline="0">
                        <a:solidFill>
                          <a:sysClr val="windowText" lastClr="000000"/>
                        </a:solidFill>
                      </a:rPr>
                      <a:t>2</a:t>
                    </a:r>
                  </a:p>
                </c:rich>
              </c:tx>
              <c:spPr>
                <a:noFill/>
                <a:ln>
                  <a:noFill/>
                </a:ln>
                <a:effectLst>
                  <a:outerShdw blurRad="50800" dist="50800" dir="5400000" algn="ctr" rotWithShape="0">
                    <a:schemeClr val="tx1"/>
                  </a:outerShdw>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9A-4142-93B8-BAC7B635356D}"/>
                </c:ext>
              </c:extLst>
            </c:dLbl>
            <c:spPr>
              <a:noFill/>
              <a:ln>
                <a:noFill/>
              </a:ln>
              <a:effectLst/>
            </c:spPr>
            <c:txPr>
              <a:bodyPr/>
              <a:lstStyle/>
              <a:p>
                <a:pPr>
                  <a:defRPr sz="1400" b="1" baseline="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32</c:v>
                </c:pt>
                <c:pt idx="1">
                  <c:v>2</c:v>
                </c:pt>
              </c:numCache>
            </c:numRef>
          </c:val>
          <c:extLst xmlns:c16r2="http://schemas.microsoft.com/office/drawing/2015/06/chart">
            <c:ext xmlns:c16="http://schemas.microsoft.com/office/drawing/2014/chart" uri="{C3380CC4-5D6E-409C-BE32-E72D297353CC}">
              <c16:uniqueId val="{00000003-4D9A-4142-93B8-BAC7B635356D}"/>
            </c:ext>
          </c:extLst>
        </c:ser>
        <c:dLbls>
          <c:showLegendKey val="0"/>
          <c:showVal val="0"/>
          <c:showCatName val="0"/>
          <c:showSerName val="0"/>
          <c:showPercent val="0"/>
          <c:showBubbleSize val="0"/>
        </c:dLbls>
        <c:gapWidth val="150"/>
        <c:shape val="box"/>
        <c:axId val="194264064"/>
        <c:axId val="194278144"/>
        <c:axId val="0"/>
      </c:bar3DChart>
      <c:catAx>
        <c:axId val="194264064"/>
        <c:scaling>
          <c:orientation val="minMax"/>
        </c:scaling>
        <c:delete val="0"/>
        <c:axPos val="l"/>
        <c:numFmt formatCode="General" sourceLinked="1"/>
        <c:majorTickMark val="out"/>
        <c:minorTickMark val="none"/>
        <c:tickLblPos val="nextTo"/>
        <c:txPr>
          <a:bodyPr/>
          <a:lstStyle/>
          <a:p>
            <a:pPr>
              <a:defRPr sz="1400" b="1"/>
            </a:pPr>
            <a:endParaRPr lang="ru-RU"/>
          </a:p>
        </c:txPr>
        <c:crossAx val="194278144"/>
        <c:crosses val="autoZero"/>
        <c:auto val="1"/>
        <c:lblAlgn val="ctr"/>
        <c:lblOffset val="100"/>
        <c:noMultiLvlLbl val="0"/>
      </c:catAx>
      <c:valAx>
        <c:axId val="194278144"/>
        <c:scaling>
          <c:orientation val="minMax"/>
        </c:scaling>
        <c:delete val="0"/>
        <c:axPos val="b"/>
        <c:majorGridlines/>
        <c:numFmt formatCode="General" sourceLinked="1"/>
        <c:majorTickMark val="out"/>
        <c:minorTickMark val="none"/>
        <c:tickLblPos val="nextTo"/>
        <c:crossAx val="1942640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7D10-E663-4EA5-9E1B-61FA1C056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Официальная справка 2019 ИТОГ</Template>
  <TotalTime>0</TotalTime>
  <Pages>30</Pages>
  <Words>86689</Words>
  <Characters>494131</Characters>
  <Application>Microsoft Office Word</Application>
  <DocSecurity>0</DocSecurity>
  <Lines>4117</Lines>
  <Paragraphs>1159</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579661</CharactersWithSpaces>
  <SharedDoc>false</SharedDoc>
  <HLinks>
    <vt:vector size="138" baseType="variant">
      <vt:variant>
        <vt:i4>4980763</vt:i4>
      </vt:variant>
      <vt:variant>
        <vt:i4>126</vt:i4>
      </vt:variant>
      <vt:variant>
        <vt:i4>0</vt:i4>
      </vt:variant>
      <vt:variant>
        <vt:i4>5</vt:i4>
      </vt:variant>
      <vt:variant>
        <vt:lpwstr>https://edu.gov.ru/press/1910/finalisty-vserossiyskogo-konkurs-vospitatel-goda-rossii-2019-napishut-sochinenie-na-zadannuyu-temu/</vt:lpwstr>
      </vt:variant>
      <vt:variant>
        <vt:lpwstr/>
      </vt:variant>
      <vt:variant>
        <vt:i4>6422580</vt:i4>
      </vt:variant>
      <vt:variant>
        <vt:i4>123</vt:i4>
      </vt:variant>
      <vt:variant>
        <vt:i4>0</vt:i4>
      </vt:variant>
      <vt:variant>
        <vt:i4>5</vt:i4>
      </vt:variant>
      <vt:variant>
        <vt:lpwstr>garantf1://15233298.0/</vt:lpwstr>
      </vt:variant>
      <vt:variant>
        <vt:lpwstr/>
      </vt:variant>
      <vt:variant>
        <vt:i4>852058</vt:i4>
      </vt:variant>
      <vt:variant>
        <vt:i4>120</vt:i4>
      </vt:variant>
      <vt:variant>
        <vt:i4>0</vt:i4>
      </vt:variant>
      <vt:variant>
        <vt:i4>5</vt:i4>
      </vt:variant>
      <vt:variant>
        <vt:lpwstr>https://dopobr73.ru/</vt:lpwstr>
      </vt:variant>
      <vt:variant>
        <vt:lpwstr/>
      </vt:variant>
      <vt:variant>
        <vt:i4>7405673</vt:i4>
      </vt:variant>
      <vt:variant>
        <vt:i4>117</vt:i4>
      </vt:variant>
      <vt:variant>
        <vt:i4>0</vt:i4>
      </vt:variant>
      <vt:variant>
        <vt:i4>5</vt:i4>
      </vt:variant>
      <vt:variant>
        <vt:lpwstr>http://www.ulsau.ru/sveden/struct/agronomicheskiy-fakultet.php</vt:lpwstr>
      </vt:variant>
      <vt:variant>
        <vt:lpwstr/>
      </vt:variant>
      <vt:variant>
        <vt:i4>1245261</vt:i4>
      </vt:variant>
      <vt:variant>
        <vt:i4>114</vt:i4>
      </vt:variant>
      <vt:variant>
        <vt:i4>0</vt:i4>
      </vt:variant>
      <vt:variant>
        <vt:i4>5</vt:i4>
      </vt:variant>
      <vt:variant>
        <vt:lpwstr>https://grants.extech.ru/grants/res/winners.php?OZ=11&amp;TZ=D&amp;year=2019</vt:lpwstr>
      </vt:variant>
      <vt:variant>
        <vt:lpwstr/>
      </vt:variant>
      <vt:variant>
        <vt:i4>4915295</vt:i4>
      </vt:variant>
      <vt:variant>
        <vt:i4>111</vt:i4>
      </vt:variant>
      <vt:variant>
        <vt:i4>0</vt:i4>
      </vt:variant>
      <vt:variant>
        <vt:i4>5</vt:i4>
      </vt:variant>
      <vt:variant>
        <vt:lpwstr>https://ulpressa.ru/2017/05/02/troe-molodyih-uchenyih-ulyanovskoy-oblasti-vyiigrali-grantyi-prezidenta-rossii-vladimira-putina-2/</vt:lpwstr>
      </vt:variant>
      <vt:variant>
        <vt:lpwstr/>
      </vt:variant>
      <vt:variant>
        <vt:i4>4390927</vt:i4>
      </vt:variant>
      <vt:variant>
        <vt:i4>108</vt:i4>
      </vt:variant>
      <vt:variant>
        <vt:i4>0</vt:i4>
      </vt:variant>
      <vt:variant>
        <vt:i4>5</vt:i4>
      </vt:variant>
      <vt:variant>
        <vt:lpwstr>http://www.acexpert.ru/table/2019/reyting-vuzov-2019/?table=29101</vt:lpwstr>
      </vt:variant>
      <vt:variant>
        <vt:lpwstr/>
      </vt:variant>
      <vt:variant>
        <vt:i4>1966162</vt:i4>
      </vt:variant>
      <vt:variant>
        <vt:i4>105</vt:i4>
      </vt:variant>
      <vt:variant>
        <vt:i4>0</vt:i4>
      </vt:variant>
      <vt:variant>
        <vt:i4>5</vt:i4>
      </vt:variant>
      <vt:variant>
        <vt:lpwstr>https://univer.expert/akademicheskiye-reytingi/obshchiy-reyting-2019</vt:lpwstr>
      </vt:variant>
      <vt:variant>
        <vt:lpwstr/>
      </vt:variant>
      <vt:variant>
        <vt:i4>7209068</vt:i4>
      </vt:variant>
      <vt:variant>
        <vt:i4>102</vt:i4>
      </vt:variant>
      <vt:variant>
        <vt:i4>0</vt:i4>
      </vt:variant>
      <vt:variant>
        <vt:i4>5</vt:i4>
      </vt:variant>
      <vt:variant>
        <vt:lpwstr>https://univer.expert/akademicheskiye-reytingi/metodologiya-reytinga-2019/</vt:lpwstr>
      </vt:variant>
      <vt:variant>
        <vt:lpwstr/>
      </vt:variant>
      <vt:variant>
        <vt:i4>1441876</vt:i4>
      </vt:variant>
      <vt:variant>
        <vt:i4>99</vt:i4>
      </vt:variant>
      <vt:variant>
        <vt:i4>0</vt:i4>
      </vt:variant>
      <vt:variant>
        <vt:i4>5</vt:i4>
      </vt:variant>
      <vt:variant>
        <vt:lpwstr>http://grnti.ru/</vt:lpwstr>
      </vt:variant>
      <vt:variant>
        <vt:lpwstr/>
      </vt:variant>
      <vt:variant>
        <vt:i4>6750267</vt:i4>
      </vt:variant>
      <vt:variant>
        <vt:i4>96</vt:i4>
      </vt:variant>
      <vt:variant>
        <vt:i4>0</vt:i4>
      </vt:variant>
      <vt:variant>
        <vt:i4>5</vt:i4>
      </vt:variant>
      <vt:variant>
        <vt:lpwstr>https://students.superjob.ru/reiting-vuzov/ekonomicheskie/</vt:lpwstr>
      </vt:variant>
      <vt:variant>
        <vt:lpwstr/>
      </vt:variant>
      <vt:variant>
        <vt:i4>7012411</vt:i4>
      </vt:variant>
      <vt:variant>
        <vt:i4>93</vt:i4>
      </vt:variant>
      <vt:variant>
        <vt:i4>0</vt:i4>
      </vt:variant>
      <vt:variant>
        <vt:i4>5</vt:i4>
      </vt:variant>
      <vt:variant>
        <vt:lpwstr>https://academia.interfax.ru/ru/university/251/</vt:lpwstr>
      </vt:variant>
      <vt:variant>
        <vt:lpwstr/>
      </vt:variant>
      <vt:variant>
        <vt:i4>2555914</vt:i4>
      </vt:variant>
      <vt:variant>
        <vt:i4>90</vt:i4>
      </vt:variant>
      <vt:variant>
        <vt:i4>0</vt:i4>
      </vt:variant>
      <vt:variant>
        <vt:i4>5</vt:i4>
      </vt:variant>
      <vt:variant>
        <vt:lpwstr>https://go.tpu.ru/_UF3B4sw</vt:lpwstr>
      </vt:variant>
      <vt:variant>
        <vt:lpwstr/>
      </vt:variant>
      <vt:variant>
        <vt:i4>3211295</vt:i4>
      </vt:variant>
      <vt:variant>
        <vt:i4>87</vt:i4>
      </vt:variant>
      <vt:variant>
        <vt:i4>0</vt:i4>
      </vt:variant>
      <vt:variant>
        <vt:i4>5</vt:i4>
      </vt:variant>
      <vt:variant>
        <vt:lpwstr>http://eurochambres.org/sidebar/detail.php?CODE=ares-2019-russian-federation&amp;clear_cache=Y</vt:lpwstr>
      </vt:variant>
      <vt:variant>
        <vt:lpwstr/>
      </vt:variant>
      <vt:variant>
        <vt:i4>196681</vt:i4>
      </vt:variant>
      <vt:variant>
        <vt:i4>84</vt:i4>
      </vt:variant>
      <vt:variant>
        <vt:i4>0</vt:i4>
      </vt:variant>
      <vt:variant>
        <vt:i4>5</vt:i4>
      </vt:variant>
      <vt:variant>
        <vt:lpwstr>https://www.cicerobook.com/userfiles/files/RankPro 2018-2019.pdf</vt:lpwstr>
      </vt:variant>
      <vt:variant>
        <vt:lpwstr/>
      </vt:variant>
      <vt:variant>
        <vt:i4>7798824</vt:i4>
      </vt:variant>
      <vt:variant>
        <vt:i4>81</vt:i4>
      </vt:variant>
      <vt:variant>
        <vt:i4>0</vt:i4>
      </vt:variant>
      <vt:variant>
        <vt:i4>5</vt:i4>
      </vt:variant>
      <vt:variant>
        <vt:lpwstr>https://www.cicerobook.com/userfiles/files/RankPro 2018-2019 Europe TOP.pdf</vt:lpwstr>
      </vt:variant>
      <vt:variant>
        <vt:lpwstr/>
      </vt:variant>
      <vt:variant>
        <vt:i4>1572887</vt:i4>
      </vt:variant>
      <vt:variant>
        <vt:i4>78</vt:i4>
      </vt:variant>
      <vt:variant>
        <vt:i4>0</vt:i4>
      </vt:variant>
      <vt:variant>
        <vt:i4>5</vt:i4>
      </vt:variant>
      <vt:variant>
        <vt:lpwstr>https://www.cicerobook.com/userfiles/files/RankPro 2018-2019-Country.pdf</vt:lpwstr>
      </vt:variant>
      <vt:variant>
        <vt:lpwstr/>
      </vt:variant>
      <vt:variant>
        <vt:i4>6357027</vt:i4>
      </vt:variant>
      <vt:variant>
        <vt:i4>75</vt:i4>
      </vt:variant>
      <vt:variant>
        <vt:i4>0</vt:i4>
      </vt:variant>
      <vt:variant>
        <vt:i4>5</vt:i4>
      </vt:variant>
      <vt:variant>
        <vt:lpwstr>https://www.cicerobook.com/en/ranks</vt:lpwstr>
      </vt:variant>
      <vt:variant>
        <vt:lpwstr/>
      </vt:variant>
      <vt:variant>
        <vt:i4>1376334</vt:i4>
      </vt:variant>
      <vt:variant>
        <vt:i4>60</vt:i4>
      </vt:variant>
      <vt:variant>
        <vt:i4>0</vt:i4>
      </vt:variant>
      <vt:variant>
        <vt:i4>5</vt:i4>
      </vt:variant>
      <vt:variant>
        <vt:lpwstr>https://www.prav-pit.ru/</vt:lpwstr>
      </vt:variant>
      <vt:variant>
        <vt:lpwstr/>
      </vt:variant>
      <vt:variant>
        <vt:i4>2424866</vt:i4>
      </vt:variant>
      <vt:variant>
        <vt:i4>57</vt:i4>
      </vt:variant>
      <vt:variant>
        <vt:i4>0</vt:i4>
      </vt:variant>
      <vt:variant>
        <vt:i4>5</vt:i4>
      </vt:variant>
      <vt:variant>
        <vt:lpwstr>http://www.prav-pit.ru/</vt:lpwstr>
      </vt:variant>
      <vt:variant>
        <vt:lpwstr/>
      </vt:variant>
      <vt:variant>
        <vt:i4>1572892</vt:i4>
      </vt:variant>
      <vt:variant>
        <vt:i4>48</vt:i4>
      </vt:variant>
      <vt:variant>
        <vt:i4>0</vt:i4>
      </vt:variant>
      <vt:variant>
        <vt:i4>5</vt:i4>
      </vt:variant>
      <vt:variant>
        <vt:lpwstr>http://www.smotriege.ru/</vt:lpwstr>
      </vt:variant>
      <vt:variant>
        <vt:lpwstr/>
      </vt:variant>
      <vt:variant>
        <vt:i4>7733350</vt:i4>
      </vt:variant>
      <vt:variant>
        <vt:i4>39</vt:i4>
      </vt:variant>
      <vt:variant>
        <vt:i4>0</vt:i4>
      </vt:variant>
      <vt:variant>
        <vt:i4>5</vt:i4>
      </vt:variant>
      <vt:variant>
        <vt:lpwstr>http://bus.gov.ru/</vt:lpwstr>
      </vt:variant>
      <vt:variant>
        <vt:lpwstr/>
      </vt:variant>
      <vt:variant>
        <vt:i4>7471213</vt:i4>
      </vt:variant>
      <vt:variant>
        <vt:i4>15</vt:i4>
      </vt:variant>
      <vt:variant>
        <vt:i4>0</vt:i4>
      </vt:variant>
      <vt:variant>
        <vt:i4>5</vt:i4>
      </vt:variant>
      <vt:variant>
        <vt:lpwstr>http://ivo.garant.ru/</vt:lpwstr>
      </vt:variant>
      <vt:variant>
        <vt:lpwstr>/document/70291362/entry/46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creator>8</dc:creator>
  <cp:lastModifiedBy>CIT_Boss</cp:lastModifiedBy>
  <cp:revision>2</cp:revision>
  <cp:lastPrinted>2020-01-27T12:41:00Z</cp:lastPrinted>
  <dcterms:created xsi:type="dcterms:W3CDTF">2021-10-13T13:23:00Z</dcterms:created>
  <dcterms:modified xsi:type="dcterms:W3CDTF">2021-10-13T13:23:00Z</dcterms:modified>
</cp:coreProperties>
</file>