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AA" w:rsidRDefault="00BB1BAA" w:rsidP="00BB1BAA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Совещание по вопросам качества образования</w:t>
      </w:r>
      <w:r>
        <w:t xml:space="preserve"> </w:t>
      </w:r>
    </w:p>
    <w:p w:rsidR="00BB1BAA" w:rsidRDefault="00BB1BAA" w:rsidP="00BB1BAA">
      <w:pPr>
        <w:pStyle w:val="a3"/>
        <w:spacing w:before="0" w:beforeAutospacing="0" w:after="0" w:afterAutospacing="0"/>
        <w:jc w:val="both"/>
        <w:rPr>
          <w:rStyle w:val="a4"/>
          <w:color w:val="151515"/>
          <w:shd w:val="clear" w:color="auto" w:fill="FFFFFF"/>
        </w:rPr>
      </w:pPr>
    </w:p>
    <w:p w:rsidR="00BB1BAA" w:rsidRDefault="00BB1BAA" w:rsidP="00BB1BAA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color w:val="151515"/>
          <w:shd w:val="clear" w:color="auto" w:fill="FFFFFF"/>
        </w:rPr>
        <w:t>27 июня 2019 г. на базе г</w:t>
      </w:r>
      <w:r>
        <w:rPr>
          <w:rStyle w:val="a4"/>
          <w:color w:val="151515"/>
        </w:rPr>
        <w:t xml:space="preserve">имназии №1 имени </w:t>
      </w:r>
      <w:proofErr w:type="spellStart"/>
      <w:r>
        <w:rPr>
          <w:rStyle w:val="a4"/>
          <w:color w:val="151515"/>
        </w:rPr>
        <w:t>В.И.Ленина</w:t>
      </w:r>
      <w:proofErr w:type="spellEnd"/>
      <w:r>
        <w:rPr>
          <w:rStyle w:val="a4"/>
          <w:color w:val="151515"/>
        </w:rPr>
        <w:t xml:space="preserve"> состоялось обсуждение вопросов повышения качества образования, развития региональной системы оценки качества образования</w:t>
      </w:r>
      <w:r>
        <w:rPr>
          <w:rStyle w:val="a4"/>
          <w:color w:val="151515"/>
          <w:shd w:val="clear" w:color="auto" w:fill="FFFFFF"/>
        </w:rPr>
        <w:t>.</w:t>
      </w:r>
      <w:r>
        <w:t xml:space="preserve"> </w:t>
      </w:r>
    </w:p>
    <w:p w:rsidR="00BB1BAA" w:rsidRDefault="00BB1BAA" w:rsidP="00BB1B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>27 июня Губернатор Сергей Морозов провёл тематическое совещание на базе гимназии №1.</w:t>
      </w:r>
      <w:r>
        <w:t xml:space="preserve"> </w:t>
      </w:r>
    </w:p>
    <w:p w:rsidR="00BB1BAA" w:rsidRDefault="00BB1BAA" w:rsidP="00BB1B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Напомним, в новом майском указе Президент Владимир Путин в числе приоритетных задач обозначил обеспечение глобальной конкурентоспособности российского образования, вхождение РФ в число 10 ведущих стран мира по качеству общего образо</w:t>
      </w:r>
      <w:r>
        <w:rPr>
          <w:shd w:val="clear" w:color="auto" w:fill="FFFFFF"/>
        </w:rPr>
        <w:t xml:space="preserve">вания. </w:t>
      </w:r>
      <w:r>
        <w:rPr>
          <w:shd w:val="clear" w:color="auto" w:fill="FFFFFF"/>
        </w:rPr>
        <w:t>Эти вопросы стали одними из основных на III Форуме социальных инноваций регионов, который прошёл 19-21 июня в Москве.</w:t>
      </w:r>
    </w:p>
    <w:p w:rsidR="00BB1BAA" w:rsidRDefault="00BB1BAA" w:rsidP="00BB1B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«Повышение качества </w:t>
      </w:r>
      <w:r>
        <w:rPr>
          <w:shd w:val="clear" w:color="auto" w:fill="FFFFFF"/>
        </w:rPr>
        <w:t xml:space="preserve">образования – одно из ключевых </w:t>
      </w:r>
      <w:r>
        <w:rPr>
          <w:shd w:val="clear" w:color="auto" w:fill="FFFFFF"/>
        </w:rPr>
        <w:t xml:space="preserve">направлений работы государственной власти и всей системы образования. Решение этой задачи зависит от каждого элемента системы: учителей, школьной инфраструктуры, которая должна соответствовать современным требованиям, объективности оценок и </w:t>
      </w:r>
      <w:proofErr w:type="spellStart"/>
      <w:r>
        <w:rPr>
          <w:shd w:val="clear" w:color="auto" w:fill="FFFFFF"/>
        </w:rPr>
        <w:t>мотивированности</w:t>
      </w:r>
      <w:proofErr w:type="spellEnd"/>
      <w:r>
        <w:rPr>
          <w:shd w:val="clear" w:color="auto" w:fill="FFFFFF"/>
        </w:rPr>
        <w:t xml:space="preserve"> учащихся. Строя в Ульяновской области новую экономику, создавая кластеры альтернативной энергетики, авиационной, автомобильной пром</w:t>
      </w:r>
      <w:r>
        <w:rPr>
          <w:shd w:val="clear" w:color="auto" w:fill="FFFFFF"/>
        </w:rPr>
        <w:t xml:space="preserve">ышленности, мы должны обладать </w:t>
      </w:r>
      <w:r>
        <w:rPr>
          <w:shd w:val="clear" w:color="auto" w:fill="FFFFFF"/>
        </w:rPr>
        <w:t>высокоразвитой системой образования. Обеспечение глобальной конкурентоспособности и вхождение в число 10 ведущих стран мира по качеству общего образования - один из приоритетов на ближайшие годы, закрепленных в нацпроекте «Образование». Каждый школьник должен иметь возможность поступить в любой вуз, работать по интересной ему, востребованной профессии. Только тогда можно считать региональную систему образования качествен</w:t>
      </w:r>
      <w:r>
        <w:rPr>
          <w:shd w:val="clear" w:color="auto" w:fill="FFFFFF"/>
        </w:rPr>
        <w:t xml:space="preserve">ной», </w:t>
      </w:r>
      <w:r>
        <w:rPr>
          <w:shd w:val="clear" w:color="auto" w:fill="FFFFFF"/>
        </w:rPr>
        <w:t>- сказал Сергей Морозов.</w:t>
      </w:r>
    </w:p>
    <w:p w:rsidR="00BB1BAA" w:rsidRDefault="00BB1BAA" w:rsidP="00BB1B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Глава региона обозначил 12 шагов повышения качества системы образования. Прежде всего, это улучшение материально-технических условий, инфраструктуры, уровня подготовки учащихся, кадрового потенциала, управленческих механизмов. Также в числе задач рост конкурентоспособности образовательных организаций на международном уровне, развитие инновационной деятельности, соответствие образовательных программ потребностям обучающихся, а уровня подготовки выпускников – потребностям организаций ВПО и СПО. Важными шагами по повышению качества системы образования должны стать увеличение востребованности выпускников у работодателей, соответствие их подготовки социально-экономическому развитию региона, развитие контрольно-надзорной деятельнос</w:t>
      </w:r>
      <w:r>
        <w:rPr>
          <w:shd w:val="clear" w:color="auto" w:fill="FFFFFF"/>
        </w:rPr>
        <w:t>ти.</w:t>
      </w:r>
    </w:p>
    <w:p w:rsidR="00BB1BAA" w:rsidRDefault="00BB1BAA" w:rsidP="00BB1B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>Решить задачу по развитию материально-технических условий и инфраструктуры позволят мероприятия в рамках нацпроекта «Образование». Напомним, в регионе ведётся работа по строительству детских садов и школ, формированию мест для детей раннего возраста, ремонту спортивных залов сельских школ, расширению парка школьных автобусов, созданию доступной среды для учащихся с ограниченными возможностями здоровья. Также продолжается реализация программ по поддержке талантливой молодёжи.</w:t>
      </w:r>
      <w:r>
        <w:t xml:space="preserve"> </w:t>
      </w:r>
    </w:p>
    <w:p w:rsidR="00BB1BAA" w:rsidRDefault="00BB1BAA" w:rsidP="00BB1B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hd w:val="clear" w:color="auto" w:fill="FFFFFF"/>
        </w:rPr>
        <w:t>Что касается задачи повышения качества подготовки учащихся, одним из важных критериев является госуд</w:t>
      </w:r>
      <w:r>
        <w:rPr>
          <w:shd w:val="clear" w:color="auto" w:fill="FFFFFF"/>
        </w:rPr>
        <w:t xml:space="preserve">арственная итоговая аттестация. </w:t>
      </w:r>
      <w:r>
        <w:rPr>
          <w:shd w:val="clear" w:color="auto" w:fill="FFFFFF"/>
        </w:rPr>
        <w:t xml:space="preserve">«Число выпускников, сдавших ЕГЭ на 100 баллов, увеличилось в этом году по сравнению с прошлым с 25 до 37 человек. С 1547 до 1622 выросло число </w:t>
      </w:r>
      <w:proofErr w:type="spellStart"/>
      <w:r>
        <w:rPr>
          <w:shd w:val="clear" w:color="auto" w:fill="FFFFFF"/>
        </w:rPr>
        <w:t>высокобалльников</w:t>
      </w:r>
      <w:proofErr w:type="spellEnd"/>
      <w:r>
        <w:rPr>
          <w:shd w:val="clear" w:color="auto" w:fill="FFFFFF"/>
        </w:rPr>
        <w:t>», - рассказала директор департамента по надзору и контролю в сфере образования Министерства образования и науки Ул</w:t>
      </w:r>
      <w:r>
        <w:rPr>
          <w:shd w:val="clear" w:color="auto" w:fill="FFFFFF"/>
        </w:rPr>
        <w:t xml:space="preserve">ьяновской области </w:t>
      </w:r>
      <w:proofErr w:type="spellStart"/>
      <w:r>
        <w:rPr>
          <w:shd w:val="clear" w:color="auto" w:fill="FFFFFF"/>
        </w:rPr>
        <w:t>И.В.Киселева</w:t>
      </w:r>
      <w:proofErr w:type="spellEnd"/>
      <w:r>
        <w:rPr>
          <w:shd w:val="clear" w:color="auto" w:fill="FFFFFF"/>
        </w:rPr>
        <w:t>.</w:t>
      </w:r>
    </w:p>
    <w:p w:rsidR="00BB1BAA" w:rsidRDefault="00BB1BAA" w:rsidP="00BB1B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Также в регионе продолжается работа по повышению конкурентоспособности на международном уровне и развитию инновационной деятельности образовательных учреждений. Так, в Ульяновской области работают пять ассоциированных школ ЮНЕСКО, две школы Международного </w:t>
      </w:r>
      <w:proofErr w:type="spellStart"/>
      <w:r>
        <w:rPr>
          <w:shd w:val="clear" w:color="auto" w:fill="FFFFFF"/>
        </w:rPr>
        <w:t>бакалавриата</w:t>
      </w:r>
      <w:proofErr w:type="spellEnd"/>
      <w:r>
        <w:rPr>
          <w:shd w:val="clear" w:color="auto" w:fill="FFFFFF"/>
        </w:rPr>
        <w:t xml:space="preserve">, 14 школ гимназического союза, 11 школ, имеющих кадетские и казачьи классы. Четыре образовательные организации являются членами Школьной лиги РОСНАНО, девять – Лиги РОСАТОМ, 15 - федеральными </w:t>
      </w:r>
      <w:r>
        <w:rPr>
          <w:shd w:val="clear" w:color="auto" w:fill="FFFFFF"/>
        </w:rPr>
        <w:lastRenderedPageBreak/>
        <w:t>инновационными площадками Института изучения детства, семьи и воспитания Российской академии образования. Напомним, в этом году три учреждения региона получил</w:t>
      </w:r>
      <w:r>
        <w:rPr>
          <w:shd w:val="clear" w:color="auto" w:fill="FFFFFF"/>
        </w:rPr>
        <w:t>и сертификаты базовых школ РАН.</w:t>
      </w:r>
    </w:p>
    <w:p w:rsidR="00BB1BAA" w:rsidRDefault="00BB1BAA" w:rsidP="00BB1B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«Мы стали опорной школой совместного проекта Министерства просвещения РФ и Российской академии наук. Это большая гордость и честь. Мы уже видим, как будет дальше развиваться наша гимназия. Педагогический совет выбрал модель базовой школы. Это школа-лаборатория, организующая научно-исследовательскую деятельность обучающихся с использованием современной базы», - поделился дирек</w:t>
      </w:r>
      <w:r>
        <w:rPr>
          <w:shd w:val="clear" w:color="auto" w:fill="FFFFFF"/>
        </w:rPr>
        <w:t>тор гимназии №1 Алексей Клоков.</w:t>
      </w:r>
    </w:p>
    <w:p w:rsidR="00580AA1" w:rsidRDefault="00580AA1" w:rsidP="00BB1B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 итогам совещания Министерству образования и науки Ульяновской области </w:t>
      </w:r>
      <w:r>
        <w:t>были даны</w:t>
      </w:r>
      <w:r>
        <w:t xml:space="preserve"> поручения</w:t>
      </w:r>
      <w:r>
        <w:t xml:space="preserve"> по повышению качества образования, включая обеспечение </w:t>
      </w:r>
      <w:r>
        <w:t>объективност</w:t>
      </w:r>
      <w:r>
        <w:t>и</w:t>
      </w:r>
      <w:r>
        <w:t xml:space="preserve"> проведения о</w:t>
      </w:r>
      <w:bookmarkStart w:id="0" w:name="_GoBack"/>
      <w:bookmarkEnd w:id="0"/>
      <w:r>
        <w:t>ценочных процедур</w:t>
      </w:r>
      <w:r>
        <w:t xml:space="preserve">. </w:t>
      </w:r>
    </w:p>
    <w:sectPr w:rsidR="0058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3A"/>
    <w:rsid w:val="000B703A"/>
    <w:rsid w:val="00580AA1"/>
    <w:rsid w:val="006844CA"/>
    <w:rsid w:val="00BB1BAA"/>
    <w:rsid w:val="00C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DCE8E-EB23-4C1E-8AC9-81A28019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2019-09-19T06:51:00Z</dcterms:created>
  <dcterms:modified xsi:type="dcterms:W3CDTF">2019-09-19T07:00:00Z</dcterms:modified>
</cp:coreProperties>
</file>