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A01BD" w14:textId="5A7FCE6D" w:rsidR="00D07908" w:rsidRPr="00D07908" w:rsidRDefault="00E4155D" w:rsidP="00D07908">
      <w:pPr>
        <w:jc w:val="right"/>
        <w:rPr>
          <w:rFonts w:ascii="PT Astra Serif" w:hAnsi="PT Astra Serif"/>
          <w:sz w:val="28"/>
          <w:szCs w:val="28"/>
        </w:rPr>
      </w:pPr>
      <w:r w:rsidRPr="00D07908">
        <w:rPr>
          <w:rFonts w:ascii="PT Astra Serif" w:hAnsi="PT Astra Serif" w:cs="Times New Roman"/>
          <w:bCs/>
          <w:i/>
          <w:sz w:val="28"/>
          <w:szCs w:val="28"/>
        </w:rPr>
        <w:t>Алексеева М.Н.</w:t>
      </w:r>
      <w:r w:rsidR="00D07908" w:rsidRPr="00D07908">
        <w:rPr>
          <w:rFonts w:ascii="PT Astra Serif" w:hAnsi="PT Astra Serif" w:cs="Times New Roman"/>
          <w:bCs/>
          <w:i/>
          <w:sz w:val="28"/>
          <w:szCs w:val="28"/>
        </w:rPr>
        <w:t>,</w:t>
      </w:r>
      <w:r w:rsidR="00D07908" w:rsidRPr="00D07908">
        <w:rPr>
          <w:rFonts w:ascii="PT Astra Serif" w:hAnsi="PT Astra Serif"/>
          <w:sz w:val="28"/>
          <w:szCs w:val="28"/>
        </w:rPr>
        <w:t xml:space="preserve"> </w:t>
      </w:r>
      <w:r w:rsidR="00D07908" w:rsidRPr="00D07908">
        <w:rPr>
          <w:rFonts w:ascii="PT Astra Serif" w:hAnsi="PT Astra Serif"/>
          <w:sz w:val="28"/>
          <w:szCs w:val="28"/>
        </w:rPr>
        <w:t xml:space="preserve">директор </w:t>
      </w:r>
      <w:r w:rsidR="00D07908" w:rsidRPr="00D07908">
        <w:rPr>
          <w:rFonts w:ascii="PT Astra Serif" w:hAnsi="PT Astra Serif"/>
          <w:color w:val="000000"/>
          <w:sz w:val="28"/>
          <w:szCs w:val="28"/>
        </w:rPr>
        <w:t>ОГБН ОО «Центр выявления и поддержки одарённых детей в Ульяновской области «Алые паруса»</w:t>
      </w:r>
    </w:p>
    <w:p w14:paraId="5955B9B4" w14:textId="5BF31259" w:rsidR="00E4155D" w:rsidRPr="00E4155D" w:rsidRDefault="00E4155D" w:rsidP="00E4155D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14:paraId="56F8F02F" w14:textId="6F8A917C" w:rsidR="00AA521F" w:rsidRDefault="00B42AE6" w:rsidP="00B42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AE6">
        <w:rPr>
          <w:rFonts w:ascii="Times New Roman" w:hAnsi="Times New Roman" w:cs="Times New Roman"/>
          <w:b/>
          <w:bCs/>
          <w:sz w:val="28"/>
          <w:szCs w:val="28"/>
        </w:rPr>
        <w:t>О реализации мероприятий по созданию системы выявления и поддержки способных и одарённых детей и молодёжи</w:t>
      </w:r>
    </w:p>
    <w:p w14:paraId="6F9C09A2" w14:textId="77777777" w:rsidR="00CA0BDA" w:rsidRDefault="00CA0BDA" w:rsidP="00AA5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14:paraId="2C521D6D" w14:textId="77777777" w:rsidR="00BC6EAF" w:rsidRDefault="00B42AE6" w:rsidP="00BC6EAF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C6EA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Не было гвоздя — Подкова Пропала. </w:t>
      </w:r>
    </w:p>
    <w:p w14:paraId="5374AD55" w14:textId="77777777" w:rsidR="00BC6EAF" w:rsidRDefault="00B42AE6" w:rsidP="00BC6EAF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C6EA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Не было подковы — Лошадь Захромала. </w:t>
      </w:r>
    </w:p>
    <w:p w14:paraId="7CE47953" w14:textId="77777777" w:rsidR="00BC6EAF" w:rsidRDefault="00B42AE6" w:rsidP="00BC6EAF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C6EA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Лошадь захромала — Командир Убит. </w:t>
      </w:r>
    </w:p>
    <w:p w14:paraId="3AC4C76E" w14:textId="77777777" w:rsidR="00BC6EAF" w:rsidRDefault="00B42AE6" w:rsidP="00BC6EAF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C6EA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Конница разбита — Армия Бежит. </w:t>
      </w:r>
    </w:p>
    <w:p w14:paraId="5770D717" w14:textId="77777777" w:rsidR="00781CD0" w:rsidRDefault="00B42AE6" w:rsidP="00BC6EAF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C6EA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Враг вступает в город, </w:t>
      </w:r>
    </w:p>
    <w:p w14:paraId="346F438D" w14:textId="1F7E9D9A" w:rsidR="00BC6EAF" w:rsidRDefault="00B42AE6" w:rsidP="00BC6EAF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C6EA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Пленных не щадя, </w:t>
      </w:r>
    </w:p>
    <w:p w14:paraId="4BAA81F2" w14:textId="77777777" w:rsidR="00BC6EAF" w:rsidRDefault="00B42AE6" w:rsidP="00BC6EAF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C6EA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Оттого, что в кузнице </w:t>
      </w:r>
    </w:p>
    <w:p w14:paraId="53FE3908" w14:textId="77777777" w:rsidR="00781CD0" w:rsidRDefault="00B42AE6" w:rsidP="00781CD0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C6EA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Не было гвоздя.</w:t>
      </w:r>
      <w:r w:rsidR="00781CD0" w:rsidRPr="00781CD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</w:p>
    <w:p w14:paraId="7A01DFDC" w14:textId="614CA260" w:rsidR="00781CD0" w:rsidRPr="00BC6EAF" w:rsidRDefault="00781CD0" w:rsidP="00781CD0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BC6EA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Я.</w:t>
      </w:r>
      <w:r w:rsidRPr="00BC6EA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Маршак</w:t>
      </w:r>
    </w:p>
    <w:p w14:paraId="4F23B305" w14:textId="34F5E59F" w:rsidR="00BC6EAF" w:rsidRDefault="00BC6EAF" w:rsidP="00BC6EAF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</w:p>
    <w:p w14:paraId="6F68DCBF" w14:textId="4A665158" w:rsidR="00AA521F" w:rsidRPr="00965012" w:rsidRDefault="00BC6EAF" w:rsidP="00AA5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96501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На мой взгляд, детское стихотворение, впервые опубликованное в далёком 1929 году, наиболее чётко даёт </w:t>
      </w:r>
      <w:proofErr w:type="gramStart"/>
      <w:r w:rsidRPr="0096501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определение  системы</w:t>
      </w:r>
      <w:proofErr w:type="gramEnd"/>
      <w:r w:rsidRPr="0096501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. Системы, которая состоит из важных элементов, которые </w:t>
      </w:r>
      <w:r w:rsidR="00965012" w:rsidRPr="0096501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96501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обеспечивают </w:t>
      </w:r>
      <w:r w:rsidR="00AA521F" w:rsidRPr="0096501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привитие философии успешности с раннего детства, формирование нравственно здоровой конкурентоспособной личности, создание условий для проявления и развития индивидуальных особенностей и способностей каждого ребенка.</w:t>
      </w:r>
    </w:p>
    <w:p w14:paraId="150443EC" w14:textId="36241594" w:rsidR="00CA0BDA" w:rsidRDefault="00BC6EAF" w:rsidP="00AA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</w:t>
      </w:r>
      <w:r w:rsidR="00D07908">
        <w:rPr>
          <w:rFonts w:ascii="Times New Roman" w:hAnsi="Times New Roman" w:cs="Times New Roman"/>
          <w:sz w:val="28"/>
          <w:szCs w:val="28"/>
        </w:rPr>
        <w:t>подробнее о</w:t>
      </w:r>
      <w:r>
        <w:rPr>
          <w:rFonts w:ascii="Times New Roman" w:hAnsi="Times New Roman" w:cs="Times New Roman"/>
          <w:sz w:val="28"/>
          <w:szCs w:val="28"/>
        </w:rPr>
        <w:t xml:space="preserve"> тех самых элементах </w:t>
      </w:r>
      <w:r w:rsidRPr="00BC6EAF">
        <w:rPr>
          <w:rFonts w:ascii="Times New Roman" w:hAnsi="Times New Roman" w:cs="Times New Roman"/>
          <w:bCs/>
          <w:sz w:val="28"/>
          <w:szCs w:val="28"/>
        </w:rPr>
        <w:t>системы выявления и поддержки способных и одарённых детей и молодёжи</w:t>
      </w:r>
      <w:r>
        <w:rPr>
          <w:rFonts w:ascii="Times New Roman" w:hAnsi="Times New Roman" w:cs="Times New Roman"/>
          <w:bCs/>
          <w:sz w:val="28"/>
          <w:szCs w:val="28"/>
        </w:rPr>
        <w:t>, которая формируется нашими с вами усилиями в Ульяновской области.</w:t>
      </w:r>
    </w:p>
    <w:p w14:paraId="357C128B" w14:textId="30149D79" w:rsidR="00CA0BDA" w:rsidRDefault="00CA0BDA" w:rsidP="00AA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деле, </w:t>
      </w:r>
      <w:r w:rsidR="00BC6EAF">
        <w:rPr>
          <w:rFonts w:ascii="Times New Roman" w:hAnsi="Times New Roman" w:cs="Times New Roman"/>
          <w:sz w:val="28"/>
          <w:szCs w:val="28"/>
        </w:rPr>
        <w:t>все,</w:t>
      </w:r>
      <w:r>
        <w:rPr>
          <w:rFonts w:ascii="Times New Roman" w:hAnsi="Times New Roman" w:cs="Times New Roman"/>
          <w:sz w:val="28"/>
          <w:szCs w:val="28"/>
        </w:rPr>
        <w:t xml:space="preserve"> что сейчас происходит и создаётся</w:t>
      </w:r>
      <w:r w:rsidR="00BC6E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национальных проектов</w:t>
      </w:r>
      <w:r w:rsidR="00BC6E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только может</w:t>
      </w:r>
      <w:r w:rsidR="00DB5BBC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и должно этому способствовать</w:t>
      </w:r>
      <w:r w:rsidR="00DB5BBC">
        <w:rPr>
          <w:rFonts w:ascii="Times New Roman" w:hAnsi="Times New Roman" w:cs="Times New Roman"/>
          <w:sz w:val="28"/>
          <w:szCs w:val="28"/>
        </w:rPr>
        <w:t>: инфраструктура, кадры, программы</w:t>
      </w:r>
      <w:r w:rsidR="00965012">
        <w:rPr>
          <w:rFonts w:ascii="Times New Roman" w:hAnsi="Times New Roman" w:cs="Times New Roman"/>
          <w:sz w:val="28"/>
          <w:szCs w:val="28"/>
        </w:rPr>
        <w:t>, новые технологические решения, партнёры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BF5739" w14:textId="5950802E" w:rsidR="003740F5" w:rsidRDefault="00965012" w:rsidP="00AA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это работало, н</w:t>
      </w:r>
      <w:r w:rsidR="00DB5BBC">
        <w:rPr>
          <w:rFonts w:ascii="Times New Roman" w:hAnsi="Times New Roman" w:cs="Times New Roman"/>
          <w:sz w:val="28"/>
          <w:szCs w:val="28"/>
        </w:rPr>
        <w:t xml:space="preserve">а наш взгляд, должна быть личная заинтересованность каждого педагога,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4D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главное, руководителя образовательной организации и органа управления образованием, </w:t>
      </w:r>
      <w:r w:rsidR="00DB5BBC">
        <w:rPr>
          <w:rFonts w:ascii="Times New Roman" w:hAnsi="Times New Roman" w:cs="Times New Roman"/>
          <w:sz w:val="28"/>
          <w:szCs w:val="28"/>
        </w:rPr>
        <w:t>должны быть</w:t>
      </w:r>
      <w:r w:rsidR="00CA0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расставлены </w:t>
      </w:r>
      <w:r w:rsidR="00CA0BDA">
        <w:rPr>
          <w:rFonts w:ascii="Times New Roman" w:hAnsi="Times New Roman" w:cs="Times New Roman"/>
          <w:sz w:val="28"/>
          <w:szCs w:val="28"/>
        </w:rPr>
        <w:t>свои муниципальные приоритеты</w:t>
      </w:r>
      <w:r w:rsidR="00DB5BBC">
        <w:rPr>
          <w:rFonts w:ascii="Times New Roman" w:hAnsi="Times New Roman" w:cs="Times New Roman"/>
          <w:sz w:val="28"/>
          <w:szCs w:val="28"/>
        </w:rPr>
        <w:t>,</w:t>
      </w:r>
      <w:r w:rsidR="00CA0BDA">
        <w:rPr>
          <w:rFonts w:ascii="Times New Roman" w:hAnsi="Times New Roman" w:cs="Times New Roman"/>
          <w:sz w:val="28"/>
          <w:szCs w:val="28"/>
        </w:rPr>
        <w:t xml:space="preserve"> связанные с теми критическими технологиями, которые развиваются на конкретных территориях. Примеряя на себя возможности и задачи </w:t>
      </w:r>
      <w:r w:rsidR="00684DEC">
        <w:rPr>
          <w:rFonts w:ascii="Times New Roman" w:hAnsi="Times New Roman" w:cs="Times New Roman"/>
          <w:sz w:val="28"/>
          <w:szCs w:val="28"/>
        </w:rPr>
        <w:t xml:space="preserve">региональной системы образования, возможности и ресурсы </w:t>
      </w:r>
      <w:r w:rsidR="00CA0BDA">
        <w:rPr>
          <w:rFonts w:ascii="Times New Roman" w:hAnsi="Times New Roman" w:cs="Times New Roman"/>
          <w:sz w:val="28"/>
          <w:szCs w:val="28"/>
        </w:rPr>
        <w:t xml:space="preserve">регионального центра и федеральной </w:t>
      </w:r>
      <w:r w:rsidR="00BC6EAF">
        <w:rPr>
          <w:rFonts w:ascii="Times New Roman" w:hAnsi="Times New Roman" w:cs="Times New Roman"/>
          <w:sz w:val="28"/>
          <w:szCs w:val="28"/>
        </w:rPr>
        <w:t>территории,</w:t>
      </w:r>
      <w:r w:rsidR="00CA0BDA">
        <w:rPr>
          <w:rFonts w:ascii="Times New Roman" w:hAnsi="Times New Roman" w:cs="Times New Roman"/>
          <w:sz w:val="28"/>
          <w:szCs w:val="28"/>
        </w:rPr>
        <w:t xml:space="preserve"> на которой базиру</w:t>
      </w:r>
      <w:r w:rsidR="00DB5BBC">
        <w:rPr>
          <w:rFonts w:ascii="Times New Roman" w:hAnsi="Times New Roman" w:cs="Times New Roman"/>
          <w:sz w:val="28"/>
          <w:szCs w:val="28"/>
        </w:rPr>
        <w:t>е</w:t>
      </w:r>
      <w:r w:rsidR="00CA0BDA">
        <w:rPr>
          <w:rFonts w:ascii="Times New Roman" w:hAnsi="Times New Roman" w:cs="Times New Roman"/>
          <w:sz w:val="28"/>
          <w:szCs w:val="28"/>
        </w:rPr>
        <w:t>тся ОЦ Сириус.</w:t>
      </w:r>
    </w:p>
    <w:p w14:paraId="00524C31" w14:textId="714482A1" w:rsidR="00684DEC" w:rsidRPr="00AA521F" w:rsidRDefault="00684DEC" w:rsidP="00AA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подробнее об элементах формирующейся системы:</w:t>
      </w:r>
    </w:p>
    <w:p w14:paraId="3E02F760" w14:textId="772676D8" w:rsidR="00E81967" w:rsidRDefault="00684DEC" w:rsidP="00E8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4E">
        <w:rPr>
          <w:rFonts w:ascii="Times New Roman" w:hAnsi="Times New Roman" w:cs="Times New Roman"/>
          <w:b/>
          <w:sz w:val="28"/>
          <w:szCs w:val="28"/>
        </w:rPr>
        <w:t>Пер</w:t>
      </w:r>
      <w:r w:rsidR="0046134E" w:rsidRPr="0046134E">
        <w:rPr>
          <w:rFonts w:ascii="Times New Roman" w:hAnsi="Times New Roman" w:cs="Times New Roman"/>
          <w:b/>
          <w:sz w:val="28"/>
          <w:szCs w:val="28"/>
        </w:rPr>
        <w:t>вое</w:t>
      </w:r>
      <w:r w:rsidR="00DB5BBC">
        <w:rPr>
          <w:rFonts w:ascii="Times New Roman" w:hAnsi="Times New Roman" w:cs="Times New Roman"/>
          <w:sz w:val="28"/>
          <w:szCs w:val="28"/>
        </w:rPr>
        <w:t xml:space="preserve">. </w:t>
      </w:r>
      <w:r w:rsidR="00BC6EAF">
        <w:rPr>
          <w:rFonts w:ascii="Times New Roman" w:hAnsi="Times New Roman" w:cs="Times New Roman"/>
          <w:sz w:val="28"/>
          <w:szCs w:val="28"/>
        </w:rPr>
        <w:t xml:space="preserve">Важным начальным стартовым элементом данной системы является дополнительное образование, которое </w:t>
      </w:r>
      <w:r w:rsidR="00BC6EAF" w:rsidRPr="0046134E">
        <w:rPr>
          <w:rFonts w:ascii="Times New Roman" w:hAnsi="Times New Roman" w:cs="Times New Roman"/>
          <w:b/>
          <w:sz w:val="28"/>
          <w:szCs w:val="28"/>
          <w:u w:val="single"/>
        </w:rPr>
        <w:t>с учётом потребност</w:t>
      </w:r>
      <w:r w:rsidRPr="0046134E">
        <w:rPr>
          <w:rFonts w:ascii="Times New Roman" w:hAnsi="Times New Roman" w:cs="Times New Roman"/>
          <w:b/>
          <w:sz w:val="28"/>
          <w:szCs w:val="28"/>
          <w:u w:val="single"/>
        </w:rPr>
        <w:t>ей</w:t>
      </w:r>
      <w:r w:rsidR="00BC6EAF">
        <w:rPr>
          <w:rFonts w:ascii="Times New Roman" w:hAnsi="Times New Roman" w:cs="Times New Roman"/>
          <w:sz w:val="28"/>
          <w:szCs w:val="28"/>
        </w:rPr>
        <w:t xml:space="preserve"> на местах предоставляет более широкие возможности развития для детей и выбора их дальнейшего социального </w:t>
      </w:r>
      <w:proofErr w:type="spellStart"/>
      <w:r w:rsidR="00BC6EAF">
        <w:rPr>
          <w:rFonts w:ascii="Times New Roman" w:hAnsi="Times New Roman" w:cs="Times New Roman"/>
          <w:sz w:val="28"/>
          <w:szCs w:val="28"/>
        </w:rPr>
        <w:t>лифтинга</w:t>
      </w:r>
      <w:proofErr w:type="spellEnd"/>
      <w:r w:rsidR="00BC6EAF">
        <w:rPr>
          <w:rFonts w:ascii="Times New Roman" w:hAnsi="Times New Roman" w:cs="Times New Roman"/>
          <w:sz w:val="28"/>
          <w:szCs w:val="28"/>
        </w:rPr>
        <w:t>. Поэтому очень важно начинать</w:t>
      </w:r>
      <w:r>
        <w:rPr>
          <w:rFonts w:ascii="Times New Roman" w:hAnsi="Times New Roman" w:cs="Times New Roman"/>
          <w:sz w:val="28"/>
          <w:szCs w:val="28"/>
        </w:rPr>
        <w:t xml:space="preserve"> грамотно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планировать реализацию</w:t>
      </w:r>
      <w:r w:rsidR="00E81967" w:rsidRPr="00DB5BB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967" w:rsidRPr="00DB5BBC">
        <w:rPr>
          <w:rFonts w:ascii="Times New Roman" w:hAnsi="Times New Roman" w:cs="Times New Roman"/>
          <w:b/>
          <w:bCs/>
          <w:sz w:val="28"/>
          <w:szCs w:val="28"/>
        </w:rPr>
        <w:t>и проектов</w:t>
      </w:r>
      <w:r w:rsidR="00DB5BBC">
        <w:rPr>
          <w:rFonts w:ascii="Times New Roman" w:hAnsi="Times New Roman" w:cs="Times New Roman"/>
          <w:sz w:val="28"/>
          <w:szCs w:val="28"/>
        </w:rPr>
        <w:t xml:space="preserve"> </w:t>
      </w:r>
      <w:r w:rsidR="00DB5BBC" w:rsidRPr="00BC6EAF">
        <w:rPr>
          <w:rFonts w:ascii="Times New Roman" w:hAnsi="Times New Roman" w:cs="Times New Roman"/>
          <w:b/>
          <w:sz w:val="28"/>
          <w:szCs w:val="28"/>
        </w:rPr>
        <w:t xml:space="preserve">в системе </w:t>
      </w:r>
      <w:r w:rsidR="00DB5BBC" w:rsidRPr="0046134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(далее – ОП)</w:t>
      </w:r>
      <w:r w:rsidR="00DB5BBC">
        <w:rPr>
          <w:rFonts w:ascii="Times New Roman" w:hAnsi="Times New Roman" w:cs="Times New Roman"/>
          <w:sz w:val="28"/>
          <w:szCs w:val="28"/>
        </w:rPr>
        <w:t xml:space="preserve">. На наш взгляд, оно должно исходить </w:t>
      </w:r>
      <w:r w:rsidR="00E81967">
        <w:rPr>
          <w:rFonts w:ascii="Times New Roman" w:hAnsi="Times New Roman" w:cs="Times New Roman"/>
          <w:sz w:val="28"/>
          <w:szCs w:val="28"/>
        </w:rPr>
        <w:t xml:space="preserve">из необходимости обеспечить </w:t>
      </w:r>
      <w:r w:rsidR="0046134E">
        <w:rPr>
          <w:rFonts w:ascii="Times New Roman" w:hAnsi="Times New Roman" w:cs="Times New Roman"/>
          <w:sz w:val="28"/>
          <w:szCs w:val="28"/>
        </w:rPr>
        <w:t>«Б</w:t>
      </w:r>
      <w:r w:rsidR="00E81967">
        <w:rPr>
          <w:rFonts w:ascii="Times New Roman" w:hAnsi="Times New Roman" w:cs="Times New Roman"/>
          <w:sz w:val="28"/>
          <w:szCs w:val="28"/>
        </w:rPr>
        <w:t>ольшие вызовы</w:t>
      </w:r>
      <w:r w:rsidR="0046134E">
        <w:rPr>
          <w:rFonts w:ascii="Times New Roman" w:hAnsi="Times New Roman" w:cs="Times New Roman"/>
          <w:sz w:val="28"/>
          <w:szCs w:val="28"/>
        </w:rPr>
        <w:t>»</w:t>
      </w:r>
      <w:r w:rsidR="00E81967">
        <w:rPr>
          <w:rFonts w:ascii="Times New Roman" w:hAnsi="Times New Roman" w:cs="Times New Roman"/>
          <w:sz w:val="28"/>
          <w:szCs w:val="28"/>
        </w:rPr>
        <w:t xml:space="preserve">, может быть и те, </w:t>
      </w:r>
      <w:r w:rsidR="00E81967">
        <w:rPr>
          <w:rFonts w:ascii="Times New Roman" w:hAnsi="Times New Roman" w:cs="Times New Roman"/>
          <w:sz w:val="28"/>
          <w:szCs w:val="28"/>
        </w:rPr>
        <w:lastRenderedPageBreak/>
        <w:t xml:space="preserve">которые сегодня не приобрели широкого признания, но они есть и стоят </w:t>
      </w:r>
      <w:r w:rsidR="00AA521F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E81967">
        <w:rPr>
          <w:rFonts w:ascii="Times New Roman" w:hAnsi="Times New Roman" w:cs="Times New Roman"/>
          <w:sz w:val="28"/>
          <w:szCs w:val="28"/>
        </w:rPr>
        <w:t>нами</w:t>
      </w:r>
      <w:r w:rsidR="00DB5BBC">
        <w:rPr>
          <w:rFonts w:ascii="Times New Roman" w:hAnsi="Times New Roman" w:cs="Times New Roman"/>
          <w:sz w:val="28"/>
          <w:szCs w:val="28"/>
        </w:rPr>
        <w:t xml:space="preserve"> внутри конкретной школы, района, муниципалитета, региона</w:t>
      </w:r>
      <w:r w:rsidR="00E81967">
        <w:rPr>
          <w:rFonts w:ascii="Times New Roman" w:hAnsi="Times New Roman" w:cs="Times New Roman"/>
          <w:sz w:val="28"/>
          <w:szCs w:val="28"/>
        </w:rPr>
        <w:t xml:space="preserve">. Поэтому привязка всех программ и проектов </w:t>
      </w:r>
      <w:r w:rsidR="00DB5BBC">
        <w:rPr>
          <w:rFonts w:ascii="Times New Roman" w:hAnsi="Times New Roman" w:cs="Times New Roman"/>
          <w:sz w:val="28"/>
          <w:szCs w:val="28"/>
        </w:rPr>
        <w:t>должна осуществляться</w:t>
      </w:r>
      <w:r w:rsidR="00E81967">
        <w:rPr>
          <w:rFonts w:ascii="Times New Roman" w:hAnsi="Times New Roman" w:cs="Times New Roman"/>
          <w:sz w:val="28"/>
          <w:szCs w:val="28"/>
        </w:rPr>
        <w:t xml:space="preserve"> к стратегии социально-экономического развития</w:t>
      </w:r>
      <w:r w:rsidR="00DB5BBC">
        <w:rPr>
          <w:rFonts w:ascii="Times New Roman" w:hAnsi="Times New Roman" w:cs="Times New Roman"/>
          <w:sz w:val="28"/>
          <w:szCs w:val="28"/>
        </w:rPr>
        <w:t xml:space="preserve">, муниципальным и региональным проектам </w:t>
      </w:r>
      <w:r w:rsidR="00E81967">
        <w:rPr>
          <w:rFonts w:ascii="Times New Roman" w:hAnsi="Times New Roman" w:cs="Times New Roman"/>
          <w:sz w:val="28"/>
          <w:szCs w:val="28"/>
        </w:rPr>
        <w:t>и стратегиям</w:t>
      </w:r>
      <w:r w:rsidR="00DB5BBC">
        <w:rPr>
          <w:rFonts w:ascii="Times New Roman" w:hAnsi="Times New Roman" w:cs="Times New Roman"/>
          <w:sz w:val="28"/>
          <w:szCs w:val="28"/>
        </w:rPr>
        <w:t>. И именно это должно стать</w:t>
      </w:r>
      <w:r w:rsidR="00E81967">
        <w:rPr>
          <w:rFonts w:ascii="Times New Roman" w:hAnsi="Times New Roman" w:cs="Times New Roman"/>
          <w:sz w:val="28"/>
          <w:szCs w:val="28"/>
        </w:rPr>
        <w:t xml:space="preserve"> мерилом тех программ, которые мы создаём</w:t>
      </w:r>
      <w:r w:rsidR="00DB5B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7F50AC" w14:textId="0024D984" w:rsidR="0043201E" w:rsidRDefault="00E81967" w:rsidP="0043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 сделать, безусловно, это </w:t>
      </w:r>
      <w:r w:rsidR="00DB5BBC">
        <w:rPr>
          <w:rFonts w:ascii="Times New Roman" w:hAnsi="Times New Roman" w:cs="Times New Roman"/>
          <w:sz w:val="28"/>
          <w:szCs w:val="28"/>
        </w:rPr>
        <w:t xml:space="preserve">связь с </w:t>
      </w:r>
      <w:r>
        <w:rPr>
          <w:rFonts w:ascii="Times New Roman" w:hAnsi="Times New Roman" w:cs="Times New Roman"/>
          <w:sz w:val="28"/>
          <w:szCs w:val="28"/>
        </w:rPr>
        <w:t>ведущи</w:t>
      </w:r>
      <w:r w:rsidR="00DB5BB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отраслевы</w:t>
      </w:r>
      <w:r w:rsidR="00DB5BB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вуз</w:t>
      </w:r>
      <w:r w:rsidR="00DB5BBC">
        <w:rPr>
          <w:rFonts w:ascii="Times New Roman" w:hAnsi="Times New Roman" w:cs="Times New Roman"/>
          <w:sz w:val="28"/>
          <w:szCs w:val="28"/>
        </w:rPr>
        <w:t>ами</w:t>
      </w:r>
      <w:r w:rsidR="00684D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производственны</w:t>
      </w:r>
      <w:r w:rsidR="00DB5BB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 научны</w:t>
      </w:r>
      <w:r w:rsidR="00DB5BB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партнёр</w:t>
      </w:r>
      <w:r w:rsidR="00DB5BB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4DEC">
        <w:rPr>
          <w:rFonts w:ascii="Times New Roman" w:hAnsi="Times New Roman" w:cs="Times New Roman"/>
          <w:sz w:val="28"/>
          <w:szCs w:val="28"/>
        </w:rPr>
        <w:t xml:space="preserve">Остановлюсь на примерах, связанных с направлением «Наука» (в систем дополнительного </w:t>
      </w:r>
      <w:proofErr w:type="gramStart"/>
      <w:r w:rsidR="00684DEC">
        <w:rPr>
          <w:rFonts w:ascii="Times New Roman" w:hAnsi="Times New Roman" w:cs="Times New Roman"/>
          <w:sz w:val="28"/>
          <w:szCs w:val="28"/>
        </w:rPr>
        <w:t>образования  это</w:t>
      </w:r>
      <w:proofErr w:type="gramEnd"/>
      <w:r w:rsidR="00684DEC">
        <w:rPr>
          <w:rFonts w:ascii="Times New Roman" w:hAnsi="Times New Roman" w:cs="Times New Roman"/>
          <w:sz w:val="28"/>
          <w:szCs w:val="28"/>
        </w:rPr>
        <w:t xml:space="preserve"> </w:t>
      </w:r>
      <w:r w:rsidR="00781CD0">
        <w:rPr>
          <w:rFonts w:ascii="Times New Roman" w:hAnsi="Times New Roman" w:cs="Times New Roman"/>
          <w:sz w:val="28"/>
          <w:szCs w:val="28"/>
        </w:rPr>
        <w:t>е</w:t>
      </w:r>
      <w:r w:rsidR="00684DEC">
        <w:rPr>
          <w:rFonts w:ascii="Times New Roman" w:hAnsi="Times New Roman" w:cs="Times New Roman"/>
          <w:sz w:val="28"/>
          <w:szCs w:val="28"/>
        </w:rPr>
        <w:t>стественнонаучная, техническая  направленност</w:t>
      </w:r>
      <w:r w:rsidR="00781CD0">
        <w:rPr>
          <w:rFonts w:ascii="Times New Roman" w:hAnsi="Times New Roman" w:cs="Times New Roman"/>
          <w:sz w:val="28"/>
          <w:szCs w:val="28"/>
        </w:rPr>
        <w:t>и)</w:t>
      </w:r>
      <w:r w:rsidR="00DB5BBC">
        <w:rPr>
          <w:rFonts w:ascii="Times New Roman" w:hAnsi="Times New Roman" w:cs="Times New Roman"/>
          <w:sz w:val="28"/>
          <w:szCs w:val="28"/>
        </w:rPr>
        <w:t xml:space="preserve">, </w:t>
      </w:r>
      <w:r w:rsidR="00781CD0">
        <w:rPr>
          <w:rFonts w:ascii="Times New Roman" w:hAnsi="Times New Roman" w:cs="Times New Roman"/>
          <w:sz w:val="28"/>
          <w:szCs w:val="28"/>
        </w:rPr>
        <w:t>ключевых трендах для России и региона:</w:t>
      </w:r>
      <w:r w:rsidR="00DB5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энергетика, высокопродуктивное агрохозяйств</w:t>
      </w:r>
      <w:r w:rsidR="00DB5BBC">
        <w:rPr>
          <w:rFonts w:ascii="Times New Roman" w:hAnsi="Times New Roman" w:cs="Times New Roman"/>
          <w:sz w:val="28"/>
          <w:szCs w:val="28"/>
        </w:rPr>
        <w:t>о, генетика</w:t>
      </w:r>
      <w:r>
        <w:rPr>
          <w:rFonts w:ascii="Times New Roman" w:hAnsi="Times New Roman" w:cs="Times New Roman"/>
          <w:sz w:val="28"/>
          <w:szCs w:val="28"/>
        </w:rPr>
        <w:t xml:space="preserve"> – это всё </w:t>
      </w:r>
      <w:r w:rsidR="00781CD0">
        <w:rPr>
          <w:rFonts w:ascii="Times New Roman" w:hAnsi="Times New Roman" w:cs="Times New Roman"/>
          <w:sz w:val="28"/>
          <w:szCs w:val="28"/>
        </w:rPr>
        <w:t xml:space="preserve">то,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BC6EAF">
        <w:rPr>
          <w:rFonts w:ascii="Times New Roman" w:hAnsi="Times New Roman" w:cs="Times New Roman"/>
          <w:sz w:val="28"/>
          <w:szCs w:val="28"/>
        </w:rPr>
        <w:t>входит,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BC6E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81CD0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="00781CD0">
        <w:rPr>
          <w:rFonts w:ascii="Times New Roman" w:hAnsi="Times New Roman" w:cs="Times New Roman"/>
          <w:sz w:val="28"/>
          <w:szCs w:val="28"/>
        </w:rPr>
        <w:t>Сириус.Лето</w:t>
      </w:r>
      <w:proofErr w:type="spellEnd"/>
      <w:r w:rsidR="00781C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Большие вызовы и это то, что может найти партнёрство в нашем регионе. </w:t>
      </w:r>
      <w:r w:rsidR="0046134E">
        <w:rPr>
          <w:rFonts w:ascii="Times New Roman" w:hAnsi="Times New Roman" w:cs="Times New Roman"/>
          <w:sz w:val="28"/>
          <w:szCs w:val="28"/>
        </w:rPr>
        <w:t>У нас пока это слабо выражено</w:t>
      </w:r>
      <w:r>
        <w:rPr>
          <w:rFonts w:ascii="Times New Roman" w:hAnsi="Times New Roman" w:cs="Times New Roman"/>
          <w:sz w:val="28"/>
          <w:szCs w:val="28"/>
        </w:rPr>
        <w:t>. Аналогичная история должна быть осуществлена по направлениям спорт и искусство. Поэтому сотрудничество с ведущими организация</w:t>
      </w:r>
      <w:r w:rsidR="00781CD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культуры и спорта – это наша важная стратегическая задача и как центра и отрасли образования. </w:t>
      </w:r>
    </w:p>
    <w:p w14:paraId="12D900B5" w14:textId="41469859" w:rsidR="00E81967" w:rsidRDefault="00E81967" w:rsidP="00E8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FEB47" w14:textId="2BF9BEC5" w:rsidR="00781CD0" w:rsidRDefault="00DB5BBC" w:rsidP="0078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AF">
        <w:rPr>
          <w:rFonts w:ascii="Times New Roman" w:hAnsi="Times New Roman" w:cs="Times New Roman"/>
          <w:b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, это </w:t>
      </w:r>
      <w:r w:rsidR="00BC6EAF">
        <w:rPr>
          <w:rFonts w:ascii="Times New Roman" w:hAnsi="Times New Roman" w:cs="Times New Roman"/>
          <w:sz w:val="28"/>
          <w:szCs w:val="28"/>
        </w:rPr>
        <w:t>среда,</w:t>
      </w:r>
      <w:r>
        <w:rPr>
          <w:rFonts w:ascii="Times New Roman" w:hAnsi="Times New Roman" w:cs="Times New Roman"/>
          <w:sz w:val="28"/>
          <w:szCs w:val="28"/>
        </w:rPr>
        <w:t xml:space="preserve"> которая создаётся и как она используется. </w:t>
      </w:r>
      <w:r w:rsidR="00703193">
        <w:rPr>
          <w:rFonts w:ascii="Times New Roman" w:hAnsi="Times New Roman" w:cs="Times New Roman"/>
          <w:sz w:val="28"/>
          <w:szCs w:val="28"/>
        </w:rPr>
        <w:t xml:space="preserve">Мы должны разработать такую стратегию своего развития, чтобы она была интегрирована в логике других организаций. Мы понимаем, что мы должны обеспечивать мультипликативный эффект от использования инфраструктуры образования, спорта и культуры – это и определяет ключевые цели развития талантов на территории региона под национальные приоритеты. Это и есть среда для раскрытия талантов. Т.е. когда мы планируем </w:t>
      </w:r>
      <w:proofErr w:type="gramStart"/>
      <w:r w:rsidR="00703193">
        <w:rPr>
          <w:rFonts w:ascii="Times New Roman" w:hAnsi="Times New Roman" w:cs="Times New Roman"/>
          <w:sz w:val="28"/>
          <w:szCs w:val="28"/>
        </w:rPr>
        <w:t>и  создаем</w:t>
      </w:r>
      <w:proofErr w:type="gramEnd"/>
      <w:r w:rsidR="00703193">
        <w:rPr>
          <w:rFonts w:ascii="Times New Roman" w:hAnsi="Times New Roman" w:cs="Times New Roman"/>
          <w:sz w:val="28"/>
          <w:szCs w:val="28"/>
        </w:rPr>
        <w:t xml:space="preserve"> среду возможностей от проявленного интереса к профессиональному результат</w:t>
      </w:r>
      <w:r w:rsidR="00781CD0">
        <w:rPr>
          <w:rFonts w:ascii="Times New Roman" w:hAnsi="Times New Roman" w:cs="Times New Roman"/>
          <w:sz w:val="28"/>
          <w:szCs w:val="28"/>
        </w:rPr>
        <w:t>у</w:t>
      </w:r>
      <w:r w:rsidR="00703193">
        <w:rPr>
          <w:rFonts w:ascii="Times New Roman" w:hAnsi="Times New Roman" w:cs="Times New Roman"/>
          <w:sz w:val="28"/>
          <w:szCs w:val="28"/>
        </w:rPr>
        <w:t xml:space="preserve"> – это и есть среда для самореализации и развития талантов. </w:t>
      </w:r>
      <w:r w:rsidR="0043201E">
        <w:rPr>
          <w:rFonts w:ascii="Times New Roman" w:hAnsi="Times New Roman" w:cs="Times New Roman"/>
          <w:sz w:val="28"/>
          <w:szCs w:val="28"/>
        </w:rPr>
        <w:t>К сожалению, у нас сейчас каждая сущность работает на собственный результат, и это не качественный результат, а в основном количественный.</w:t>
      </w:r>
      <w:r w:rsidR="00781CD0">
        <w:rPr>
          <w:rFonts w:ascii="Times New Roman" w:hAnsi="Times New Roman" w:cs="Times New Roman"/>
          <w:sz w:val="28"/>
          <w:szCs w:val="28"/>
        </w:rPr>
        <w:t xml:space="preserve"> Данный тезис </w:t>
      </w:r>
      <w:r w:rsidR="00166188">
        <w:rPr>
          <w:rFonts w:ascii="Times New Roman" w:hAnsi="Times New Roman" w:cs="Times New Roman"/>
          <w:sz w:val="28"/>
          <w:szCs w:val="28"/>
        </w:rPr>
        <w:t>отражён и в наших с вами мониторингах, проведённых в рамках федеральной оценки качества региональных и муниципальных систем образования.</w:t>
      </w:r>
    </w:p>
    <w:p w14:paraId="055C184A" w14:textId="77777777" w:rsidR="0043201E" w:rsidRDefault="0043201E" w:rsidP="00E8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54D1C" w14:textId="77777777" w:rsidR="00BD0282" w:rsidRDefault="0043201E" w:rsidP="0043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703193">
        <w:rPr>
          <w:rFonts w:ascii="Times New Roman" w:hAnsi="Times New Roman" w:cs="Times New Roman"/>
          <w:sz w:val="28"/>
          <w:szCs w:val="28"/>
        </w:rPr>
        <w:t>ринцип, привлечение самых перспективных педагог</w:t>
      </w:r>
      <w:r w:rsidR="00BD0282">
        <w:rPr>
          <w:rFonts w:ascii="Times New Roman" w:hAnsi="Times New Roman" w:cs="Times New Roman"/>
          <w:sz w:val="28"/>
          <w:szCs w:val="28"/>
        </w:rPr>
        <w:t>ических и экспертных кадров. Не</w:t>
      </w:r>
      <w:r w:rsidR="00703193">
        <w:rPr>
          <w:rFonts w:ascii="Times New Roman" w:hAnsi="Times New Roman" w:cs="Times New Roman"/>
          <w:sz w:val="28"/>
          <w:szCs w:val="28"/>
        </w:rPr>
        <w:t xml:space="preserve">возможно развиваться, не привлекая ведущих экспертов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03193">
        <w:rPr>
          <w:rFonts w:ascii="Times New Roman" w:hAnsi="Times New Roman" w:cs="Times New Roman"/>
          <w:sz w:val="28"/>
          <w:szCs w:val="28"/>
        </w:rPr>
        <w:t xml:space="preserve">льяновской области и страны. Поэтому поиск, вовлечение ведущих педагогов в педагогическую и научную деятельность – это отдельный талант и задача развития конкретной </w:t>
      </w:r>
      <w:r w:rsidR="00BD028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3193">
        <w:rPr>
          <w:rFonts w:ascii="Times New Roman" w:hAnsi="Times New Roman" w:cs="Times New Roman"/>
          <w:sz w:val="28"/>
          <w:szCs w:val="28"/>
        </w:rPr>
        <w:t xml:space="preserve">организации. При этом не важен статус </w:t>
      </w:r>
      <w:proofErr w:type="gramStart"/>
      <w:r w:rsidR="00703193">
        <w:rPr>
          <w:rFonts w:ascii="Times New Roman" w:hAnsi="Times New Roman" w:cs="Times New Roman"/>
          <w:sz w:val="28"/>
          <w:szCs w:val="28"/>
        </w:rPr>
        <w:t>педагога,  не</w:t>
      </w:r>
      <w:proofErr w:type="gramEnd"/>
      <w:r w:rsidR="0070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важен </w:t>
      </w:r>
      <w:r w:rsidR="00703193">
        <w:rPr>
          <w:rFonts w:ascii="Times New Roman" w:hAnsi="Times New Roman" w:cs="Times New Roman"/>
          <w:sz w:val="28"/>
          <w:szCs w:val="28"/>
        </w:rPr>
        <w:t xml:space="preserve">статус организации, из которой он, а важен его результат, результаты его учеников и желание эффективно выстраивать работу с детьми. </w:t>
      </w:r>
      <w:r w:rsidR="009309ED">
        <w:rPr>
          <w:rFonts w:ascii="Times New Roman" w:hAnsi="Times New Roman" w:cs="Times New Roman"/>
          <w:sz w:val="28"/>
          <w:szCs w:val="28"/>
        </w:rPr>
        <w:t xml:space="preserve">И мы должны создать живую среду в системе дополнительного образования по обмену педагогами: открытость и обновление </w:t>
      </w:r>
      <w:r w:rsidR="00792720">
        <w:rPr>
          <w:rFonts w:ascii="Times New Roman" w:hAnsi="Times New Roman" w:cs="Times New Roman"/>
          <w:sz w:val="28"/>
          <w:szCs w:val="28"/>
        </w:rPr>
        <w:t>программ, это важные факторы для конкурентоспособности каждой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создания социального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котором говорила в начале. </w:t>
      </w:r>
    </w:p>
    <w:p w14:paraId="4DB7B729" w14:textId="33F6B4FE" w:rsidR="00770CCC" w:rsidRDefault="0043201E" w:rsidP="0043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Приведу пример</w:t>
      </w:r>
      <w:r w:rsidR="00BD0282">
        <w:rPr>
          <w:rFonts w:ascii="Times New Roman" w:hAnsi="Times New Roman" w:cs="Times New Roman"/>
          <w:sz w:val="28"/>
          <w:szCs w:val="28"/>
        </w:rPr>
        <w:t xml:space="preserve"> о</w:t>
      </w:r>
      <w:r w:rsidR="00770CCC">
        <w:rPr>
          <w:rFonts w:ascii="Times New Roman" w:hAnsi="Times New Roman" w:cs="Times New Roman"/>
          <w:sz w:val="28"/>
          <w:szCs w:val="28"/>
        </w:rPr>
        <w:t>б</w:t>
      </w:r>
      <w:r w:rsidR="00BD0282">
        <w:rPr>
          <w:rFonts w:ascii="Times New Roman" w:hAnsi="Times New Roman" w:cs="Times New Roman"/>
          <w:sz w:val="28"/>
          <w:szCs w:val="28"/>
        </w:rPr>
        <w:t xml:space="preserve"> идеи распределённой сети Центра, ключевой </w:t>
      </w:r>
      <w:proofErr w:type="gramStart"/>
      <w:r w:rsidR="00BD0282">
        <w:rPr>
          <w:rFonts w:ascii="Times New Roman" w:hAnsi="Times New Roman" w:cs="Times New Roman"/>
          <w:sz w:val="28"/>
          <w:szCs w:val="28"/>
        </w:rPr>
        <w:t>замысел</w:t>
      </w:r>
      <w:r w:rsidR="001F7B04">
        <w:rPr>
          <w:rFonts w:ascii="Times New Roman" w:hAnsi="Times New Roman" w:cs="Times New Roman"/>
          <w:sz w:val="28"/>
          <w:szCs w:val="28"/>
        </w:rPr>
        <w:t>,</w:t>
      </w:r>
      <w:r w:rsidR="00BD0282">
        <w:rPr>
          <w:rFonts w:ascii="Times New Roman" w:hAnsi="Times New Roman" w:cs="Times New Roman"/>
          <w:sz w:val="28"/>
          <w:szCs w:val="28"/>
        </w:rPr>
        <w:t xml:space="preserve"> </w:t>
      </w:r>
      <w:r w:rsidR="00166188">
        <w:rPr>
          <w:rFonts w:ascii="Times New Roman" w:hAnsi="Times New Roman" w:cs="Times New Roman"/>
          <w:sz w:val="28"/>
          <w:szCs w:val="28"/>
        </w:rPr>
        <w:t xml:space="preserve"> которой</w:t>
      </w:r>
      <w:proofErr w:type="gramEnd"/>
      <w:r w:rsidR="00166188">
        <w:rPr>
          <w:rFonts w:ascii="Times New Roman" w:hAnsi="Times New Roman" w:cs="Times New Roman"/>
          <w:sz w:val="28"/>
          <w:szCs w:val="28"/>
        </w:rPr>
        <w:t xml:space="preserve"> определял решение именно данного принципа.</w:t>
      </w:r>
      <w:r w:rsidR="00BD0282">
        <w:rPr>
          <w:rFonts w:ascii="Times New Roman" w:hAnsi="Times New Roman" w:cs="Times New Roman"/>
          <w:sz w:val="28"/>
          <w:szCs w:val="28"/>
        </w:rPr>
        <w:t xml:space="preserve"> Мы надеялись, что сможем соединить ресурсы Центра с ресурсами образовательных организаций и закрыть некоторые дефициты в программах повышенного уровня. </w:t>
      </w:r>
      <w:r w:rsidR="00770CCC">
        <w:rPr>
          <w:rFonts w:ascii="Times New Roman" w:hAnsi="Times New Roman" w:cs="Times New Roman"/>
          <w:sz w:val="28"/>
          <w:szCs w:val="28"/>
        </w:rPr>
        <w:t xml:space="preserve">Наша совместная задача, сделать так, чтобы количество образовательных организаций, в которых есть победители и призёры Всероссийской олимпиады школьников </w:t>
      </w:r>
      <w:proofErr w:type="gramStart"/>
      <w:r w:rsidR="00770CCC">
        <w:rPr>
          <w:rFonts w:ascii="Times New Roman" w:hAnsi="Times New Roman" w:cs="Times New Roman"/>
          <w:sz w:val="28"/>
          <w:szCs w:val="28"/>
        </w:rPr>
        <w:t>и  серьёзных</w:t>
      </w:r>
      <w:proofErr w:type="gramEnd"/>
      <w:r w:rsidR="00770CCC">
        <w:rPr>
          <w:rFonts w:ascii="Times New Roman" w:hAnsi="Times New Roman" w:cs="Times New Roman"/>
          <w:sz w:val="28"/>
          <w:szCs w:val="28"/>
        </w:rPr>
        <w:t xml:space="preserve"> федеральных проектов, стало больше. Чтобы это случилось, мы должны готовить наших детей по сильным программам, на сильном материале, на хорошем оборудовании. Именно для этого и существует сетевая форма образования. Именно поэтому родилась идея об образовательных картах для конкурсов, которые мы надеемся внедрить во всех муниципальных образованиях. </w:t>
      </w:r>
    </w:p>
    <w:p w14:paraId="5B26F3FE" w14:textId="77777777" w:rsidR="00BF414F" w:rsidRDefault="0046134E" w:rsidP="00BF4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результат этого года огорчает</w:t>
      </w:r>
      <w:r w:rsidR="006E65EE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 xml:space="preserve">. Мы собирали распределённую сеть до ноября. </w:t>
      </w:r>
      <w:r w:rsidR="00BF414F">
        <w:rPr>
          <w:rFonts w:ascii="Times New Roman" w:hAnsi="Times New Roman" w:cs="Times New Roman"/>
          <w:sz w:val="28"/>
          <w:szCs w:val="28"/>
        </w:rPr>
        <w:t xml:space="preserve">Учитывая кадровый дефицит и уровень материально-технического </w:t>
      </w:r>
      <w:proofErr w:type="gramStart"/>
      <w:r w:rsidR="00BF414F">
        <w:rPr>
          <w:rFonts w:ascii="Times New Roman" w:hAnsi="Times New Roman" w:cs="Times New Roman"/>
          <w:sz w:val="28"/>
          <w:szCs w:val="28"/>
        </w:rPr>
        <w:t>оснащения</w:t>
      </w:r>
      <w:proofErr w:type="gramEnd"/>
      <w:r w:rsidR="00BF414F">
        <w:rPr>
          <w:rFonts w:ascii="Times New Roman" w:hAnsi="Times New Roman" w:cs="Times New Roman"/>
          <w:sz w:val="28"/>
          <w:szCs w:val="28"/>
        </w:rPr>
        <w:t xml:space="preserve"> мы взяли на себя (в этом году в части апробации данного алгоритма) сопровождение части программ подготовки по кластерному принципу. </w:t>
      </w:r>
    </w:p>
    <w:p w14:paraId="20B95DB2" w14:textId="709CEFE6" w:rsidR="0046134E" w:rsidRDefault="00501FA7" w:rsidP="00501F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83"/>
        <w:gridCol w:w="2907"/>
        <w:gridCol w:w="1274"/>
        <w:gridCol w:w="2664"/>
      </w:tblGrid>
      <w:tr w:rsidR="006E65EE" w:rsidRPr="006E65EE" w14:paraId="622B1FD9" w14:textId="77777777" w:rsidTr="006E65EE">
        <w:trPr>
          <w:trHeight w:val="340"/>
        </w:trPr>
        <w:tc>
          <w:tcPr>
            <w:tcW w:w="2802" w:type="dxa"/>
            <w:vAlign w:val="center"/>
          </w:tcPr>
          <w:p w14:paraId="24B7E856" w14:textId="77777777" w:rsidR="006E65EE" w:rsidRPr="006E65EE" w:rsidRDefault="006E65EE" w:rsidP="006E65EE">
            <w:pPr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6E65EE">
              <w:rPr>
                <w:rFonts w:ascii="PT Astra Serif" w:eastAsia="Calibri" w:hAnsi="PT Astra Serif" w:cs="Times New Roman"/>
                <w:b/>
              </w:rPr>
              <w:t>Название направленности</w:t>
            </w:r>
          </w:p>
        </w:tc>
        <w:tc>
          <w:tcPr>
            <w:tcW w:w="2931" w:type="dxa"/>
            <w:vAlign w:val="center"/>
          </w:tcPr>
          <w:p w14:paraId="3E58EE74" w14:textId="77777777" w:rsidR="006E65EE" w:rsidRPr="006E65EE" w:rsidRDefault="006E65EE" w:rsidP="006E65EE">
            <w:pPr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6E65EE">
              <w:rPr>
                <w:rFonts w:ascii="PT Astra Serif" w:eastAsia="Calibri" w:hAnsi="PT Astra Serif" w:cs="Times New Roman"/>
                <w:b/>
              </w:rPr>
              <w:t>МО</w:t>
            </w:r>
          </w:p>
        </w:tc>
        <w:tc>
          <w:tcPr>
            <w:tcW w:w="1276" w:type="dxa"/>
            <w:vAlign w:val="center"/>
          </w:tcPr>
          <w:p w14:paraId="74C0AF5B" w14:textId="77777777" w:rsidR="006E65EE" w:rsidRPr="006E65EE" w:rsidRDefault="006E65EE" w:rsidP="006E65EE">
            <w:pPr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6E65EE">
              <w:rPr>
                <w:rFonts w:ascii="PT Astra Serif" w:eastAsia="Calibri" w:hAnsi="PT Astra Serif" w:cs="Times New Roman"/>
                <w:b/>
              </w:rPr>
              <w:t>Кол-во программ</w:t>
            </w:r>
          </w:p>
        </w:tc>
        <w:tc>
          <w:tcPr>
            <w:tcW w:w="2693" w:type="dxa"/>
            <w:vAlign w:val="center"/>
          </w:tcPr>
          <w:p w14:paraId="1F142062" w14:textId="77777777" w:rsidR="006E65EE" w:rsidRPr="006E65EE" w:rsidRDefault="006E65EE" w:rsidP="006E65EE">
            <w:pPr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6E65EE">
              <w:rPr>
                <w:rFonts w:ascii="PT Astra Serif" w:eastAsia="Calibri" w:hAnsi="PT Astra Serif" w:cs="Times New Roman"/>
                <w:b/>
              </w:rPr>
              <w:t>Нет информации</w:t>
            </w:r>
          </w:p>
        </w:tc>
      </w:tr>
      <w:tr w:rsidR="006E65EE" w:rsidRPr="006E65EE" w14:paraId="55816C00" w14:textId="77777777" w:rsidTr="006E65EE">
        <w:trPr>
          <w:trHeight w:val="340"/>
        </w:trPr>
        <w:tc>
          <w:tcPr>
            <w:tcW w:w="2802" w:type="dxa"/>
            <w:vMerge w:val="restart"/>
          </w:tcPr>
          <w:p w14:paraId="2B71B647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Естественнонаучная</w:t>
            </w:r>
          </w:p>
        </w:tc>
        <w:tc>
          <w:tcPr>
            <w:tcW w:w="2931" w:type="dxa"/>
          </w:tcPr>
          <w:p w14:paraId="446A9197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proofErr w:type="spellStart"/>
            <w:r w:rsidRPr="006E65EE">
              <w:rPr>
                <w:rFonts w:ascii="PT Astra Serif" w:eastAsia="Calibri" w:hAnsi="PT Astra Serif" w:cs="Times New Roman"/>
              </w:rPr>
              <w:t>С</w:t>
            </w:r>
            <w:r w:rsidRPr="006E65EE">
              <w:rPr>
                <w:rFonts w:ascii="PT Astra Serif" w:eastAsia="Calibri" w:hAnsi="PT Astra Serif" w:cs="Times New Roman"/>
                <w:bCs/>
              </w:rPr>
              <w:t>урски</w:t>
            </w:r>
            <w:r w:rsidRPr="006E65EE">
              <w:rPr>
                <w:rFonts w:ascii="PT Astra Serif" w:eastAsia="Calibri" w:hAnsi="PT Astra Serif" w:cs="Times New Roman"/>
              </w:rPr>
              <w:t>й</w:t>
            </w:r>
            <w:proofErr w:type="spellEnd"/>
            <w:r w:rsidRPr="006E65EE">
              <w:rPr>
                <w:rFonts w:ascii="PT Astra Serif" w:eastAsia="Calibri" w:hAnsi="PT Astra Serif" w:cs="Times New Roman"/>
              </w:rPr>
              <w:t xml:space="preserve"> район</w:t>
            </w:r>
          </w:p>
        </w:tc>
        <w:tc>
          <w:tcPr>
            <w:tcW w:w="1276" w:type="dxa"/>
          </w:tcPr>
          <w:p w14:paraId="476038DA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3</w:t>
            </w:r>
          </w:p>
        </w:tc>
        <w:tc>
          <w:tcPr>
            <w:tcW w:w="2693" w:type="dxa"/>
            <w:vMerge w:val="restart"/>
          </w:tcPr>
          <w:p w14:paraId="5171EBB8" w14:textId="58B77CF8" w:rsidR="006E65EE" w:rsidRPr="006E65EE" w:rsidRDefault="006E65EE" w:rsidP="006E65EE">
            <w:pPr>
              <w:rPr>
                <w:rFonts w:ascii="PT Astra Serif" w:eastAsia="Segoe UI" w:hAnsi="PT Astra Serif"/>
                <w:color w:val="000000"/>
                <w:kern w:val="2"/>
                <w:lang w:eastAsia="zh-CN" w:bidi="hi-IN"/>
              </w:rPr>
            </w:pPr>
            <w:r w:rsidRPr="006E65EE">
              <w:rPr>
                <w:rFonts w:ascii="PT Astra Serif" w:eastAsia="Segoe UI" w:hAnsi="PT Astra Serif"/>
                <w:color w:val="000000"/>
                <w:kern w:val="2"/>
                <w:lang w:eastAsia="zh-CN" w:bidi="hi-IN"/>
              </w:rPr>
              <w:t>Николаевский район</w:t>
            </w:r>
            <w:r>
              <w:rPr>
                <w:rFonts w:ascii="PT Astra Serif" w:eastAsia="Segoe UI" w:hAnsi="PT Astra Serif"/>
                <w:color w:val="000000"/>
                <w:kern w:val="2"/>
                <w:lang w:eastAsia="zh-CN" w:bidi="hi-IN"/>
              </w:rPr>
              <w:t>,</w:t>
            </w:r>
          </w:p>
          <w:p w14:paraId="1A6CDA99" w14:textId="2AE0BC15" w:rsidR="006E65EE" w:rsidRPr="006E65EE" w:rsidRDefault="006E65EE" w:rsidP="006E65EE">
            <w:pPr>
              <w:rPr>
                <w:rFonts w:ascii="PT Astra Serif" w:eastAsia="Segoe UI" w:hAnsi="PT Astra Serif"/>
                <w:color w:val="000000"/>
                <w:kern w:val="2"/>
                <w:lang w:eastAsia="zh-CN" w:bidi="hi-IN"/>
              </w:rPr>
            </w:pPr>
            <w:r>
              <w:rPr>
                <w:rFonts w:ascii="PT Astra Serif" w:eastAsia="Segoe UI" w:hAnsi="PT Astra Serif"/>
                <w:color w:val="000000"/>
                <w:kern w:val="2"/>
                <w:lang w:eastAsia="zh-CN" w:bidi="hi-IN"/>
              </w:rPr>
              <w:t xml:space="preserve">г. </w:t>
            </w:r>
            <w:proofErr w:type="spellStart"/>
            <w:r w:rsidRPr="006E65EE">
              <w:rPr>
                <w:rFonts w:ascii="PT Astra Serif" w:eastAsia="Segoe UI" w:hAnsi="PT Astra Serif"/>
                <w:color w:val="000000"/>
                <w:kern w:val="2"/>
                <w:lang w:eastAsia="zh-CN" w:bidi="hi-IN"/>
              </w:rPr>
              <w:t>Новоульяновск</w:t>
            </w:r>
            <w:proofErr w:type="spellEnd"/>
            <w:r>
              <w:rPr>
                <w:rFonts w:ascii="PT Astra Serif" w:eastAsia="Segoe UI" w:hAnsi="PT Astra Serif"/>
                <w:color w:val="000000"/>
                <w:kern w:val="2"/>
                <w:lang w:eastAsia="zh-CN" w:bidi="hi-IN"/>
              </w:rPr>
              <w:t>,</w:t>
            </w:r>
          </w:p>
          <w:p w14:paraId="5D0AD082" w14:textId="0A9C4E3E" w:rsidR="006E65EE" w:rsidRPr="006E65EE" w:rsidRDefault="006E65EE" w:rsidP="006E65EE">
            <w:pPr>
              <w:rPr>
                <w:rFonts w:ascii="PT Astra Serif" w:eastAsia="Segoe UI" w:hAnsi="PT Astra Serif"/>
                <w:color w:val="000000"/>
                <w:kern w:val="2"/>
                <w:lang w:eastAsia="zh-CN" w:bidi="hi-IN"/>
              </w:rPr>
            </w:pPr>
            <w:proofErr w:type="spellStart"/>
            <w:r w:rsidRPr="006E65EE">
              <w:rPr>
                <w:rFonts w:ascii="PT Astra Serif" w:eastAsia="Segoe UI" w:hAnsi="PT Astra Serif"/>
                <w:color w:val="000000"/>
                <w:kern w:val="2"/>
                <w:lang w:eastAsia="zh-CN" w:bidi="hi-IN"/>
              </w:rPr>
              <w:t>Цильнинский</w:t>
            </w:r>
            <w:proofErr w:type="spellEnd"/>
            <w:r w:rsidRPr="006E65EE">
              <w:rPr>
                <w:rFonts w:ascii="PT Astra Serif" w:eastAsia="Segoe UI" w:hAnsi="PT Astra Serif"/>
                <w:color w:val="000000"/>
                <w:kern w:val="2"/>
                <w:lang w:eastAsia="zh-CN" w:bidi="hi-IN"/>
              </w:rPr>
              <w:t xml:space="preserve"> район</w:t>
            </w:r>
            <w:r>
              <w:rPr>
                <w:rFonts w:ascii="PT Astra Serif" w:eastAsia="Segoe UI" w:hAnsi="PT Astra Serif"/>
                <w:color w:val="000000"/>
                <w:kern w:val="2"/>
                <w:lang w:eastAsia="zh-CN" w:bidi="hi-IN"/>
              </w:rPr>
              <w:t>,</w:t>
            </w:r>
          </w:p>
          <w:p w14:paraId="02EDFC86" w14:textId="2972677B" w:rsidR="006E65EE" w:rsidRPr="006E65EE" w:rsidRDefault="006E65EE" w:rsidP="006E65EE">
            <w:pPr>
              <w:rPr>
                <w:rFonts w:ascii="PT Astra Serif" w:eastAsia="Segoe UI" w:hAnsi="PT Astra Serif"/>
                <w:color w:val="000000"/>
                <w:kern w:val="2"/>
                <w:lang w:eastAsia="zh-CN" w:bidi="hi-IN"/>
              </w:rPr>
            </w:pPr>
            <w:r w:rsidRPr="006E65EE">
              <w:rPr>
                <w:rFonts w:ascii="PT Astra Serif" w:eastAsia="Segoe UI" w:hAnsi="PT Astra Serif"/>
                <w:color w:val="000000"/>
                <w:kern w:val="2"/>
                <w:lang w:eastAsia="zh-CN" w:bidi="hi-IN"/>
              </w:rPr>
              <w:t>Ульяновский район</w:t>
            </w:r>
            <w:r>
              <w:rPr>
                <w:rFonts w:ascii="PT Astra Serif" w:eastAsia="Segoe UI" w:hAnsi="PT Astra Serif"/>
                <w:color w:val="000000"/>
                <w:kern w:val="2"/>
                <w:lang w:eastAsia="zh-CN" w:bidi="hi-IN"/>
              </w:rPr>
              <w:t>,</w:t>
            </w:r>
          </w:p>
          <w:p w14:paraId="7BAB1127" w14:textId="24F8B40D" w:rsid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proofErr w:type="spellStart"/>
            <w:r w:rsidRPr="006E65EE">
              <w:rPr>
                <w:rFonts w:ascii="PT Astra Serif" w:eastAsia="Calibri" w:hAnsi="PT Astra Serif" w:cs="Times New Roman"/>
              </w:rPr>
              <w:t>Кузоватовский</w:t>
            </w:r>
            <w:proofErr w:type="spellEnd"/>
            <w:r w:rsidRPr="006E65EE">
              <w:rPr>
                <w:rFonts w:ascii="PT Astra Serif" w:eastAsia="Calibri" w:hAnsi="PT Astra Serif" w:cs="Times New Roman"/>
              </w:rPr>
              <w:t xml:space="preserve"> район</w:t>
            </w:r>
            <w:r>
              <w:rPr>
                <w:rFonts w:ascii="PT Astra Serif" w:eastAsia="Calibri" w:hAnsi="PT Astra Serif" w:cs="Times New Roman"/>
              </w:rPr>
              <w:t>,</w:t>
            </w:r>
          </w:p>
          <w:p w14:paraId="7EFD465D" w14:textId="07DA31DC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proofErr w:type="spellStart"/>
            <w:r>
              <w:rPr>
                <w:rFonts w:ascii="PT Astra Serif" w:eastAsia="Calibri" w:hAnsi="PT Astra Serif" w:cs="Times New Roman"/>
              </w:rPr>
              <w:t>г.Ульяновск</w:t>
            </w:r>
            <w:proofErr w:type="spellEnd"/>
          </w:p>
        </w:tc>
      </w:tr>
      <w:tr w:rsidR="006E65EE" w:rsidRPr="006E65EE" w14:paraId="0251C189" w14:textId="77777777" w:rsidTr="006E65EE">
        <w:trPr>
          <w:trHeight w:val="340"/>
        </w:trPr>
        <w:tc>
          <w:tcPr>
            <w:tcW w:w="2802" w:type="dxa"/>
            <w:vMerge/>
          </w:tcPr>
          <w:p w14:paraId="61192379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1C72D33E" w14:textId="77777777" w:rsidR="006E65EE" w:rsidRPr="006E65EE" w:rsidRDefault="006E65EE" w:rsidP="006E65EE">
            <w:pPr>
              <w:rPr>
                <w:rFonts w:ascii="PT Astra Serif" w:eastAsia="Times New Roman" w:hAnsi="PT Astra Serif" w:cs="Calibri"/>
                <w:lang w:eastAsia="ru-RU"/>
              </w:rPr>
            </w:pPr>
            <w:proofErr w:type="spellStart"/>
            <w:r w:rsidRPr="006E65EE">
              <w:rPr>
                <w:rFonts w:ascii="PT Astra Serif" w:eastAsia="Calibri" w:hAnsi="PT Astra Serif" w:cs="Times New Roman"/>
              </w:rPr>
              <w:t>Карсунский</w:t>
            </w:r>
            <w:proofErr w:type="spellEnd"/>
            <w:r w:rsidRPr="006E65EE">
              <w:rPr>
                <w:rFonts w:ascii="PT Astra Serif" w:eastAsia="Calibri" w:hAnsi="PT Astra Serif" w:cs="Times New Roman"/>
              </w:rPr>
              <w:t xml:space="preserve"> район</w:t>
            </w:r>
          </w:p>
        </w:tc>
        <w:tc>
          <w:tcPr>
            <w:tcW w:w="1276" w:type="dxa"/>
          </w:tcPr>
          <w:p w14:paraId="7C1EB5C8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4</w:t>
            </w:r>
          </w:p>
        </w:tc>
        <w:tc>
          <w:tcPr>
            <w:tcW w:w="2693" w:type="dxa"/>
            <w:vMerge/>
          </w:tcPr>
          <w:p w14:paraId="4130A5B4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7A53876D" w14:textId="77777777" w:rsidTr="006E65EE">
        <w:trPr>
          <w:trHeight w:val="340"/>
        </w:trPr>
        <w:tc>
          <w:tcPr>
            <w:tcW w:w="2802" w:type="dxa"/>
            <w:vMerge/>
          </w:tcPr>
          <w:p w14:paraId="157A61C4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13054A24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proofErr w:type="spellStart"/>
            <w:r w:rsidRPr="006E65EE">
              <w:rPr>
                <w:rFonts w:ascii="PT Astra Serif" w:eastAsia="Calibri" w:hAnsi="PT Astra Serif" w:cs="Times New Roman"/>
              </w:rPr>
              <w:t>Старокулаткинский</w:t>
            </w:r>
            <w:proofErr w:type="spellEnd"/>
            <w:r w:rsidRPr="006E65EE">
              <w:rPr>
                <w:rFonts w:ascii="PT Astra Serif" w:eastAsia="Calibri" w:hAnsi="PT Astra Serif" w:cs="Times New Roman"/>
              </w:rPr>
              <w:t xml:space="preserve"> район</w:t>
            </w:r>
          </w:p>
        </w:tc>
        <w:tc>
          <w:tcPr>
            <w:tcW w:w="1276" w:type="dxa"/>
          </w:tcPr>
          <w:p w14:paraId="4CF9F875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2</w:t>
            </w:r>
          </w:p>
        </w:tc>
        <w:tc>
          <w:tcPr>
            <w:tcW w:w="2693" w:type="dxa"/>
            <w:vMerge/>
          </w:tcPr>
          <w:p w14:paraId="2CBD6EE1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0C530D1A" w14:textId="77777777" w:rsidTr="006E65EE">
        <w:trPr>
          <w:trHeight w:val="340"/>
        </w:trPr>
        <w:tc>
          <w:tcPr>
            <w:tcW w:w="2802" w:type="dxa"/>
            <w:vMerge/>
          </w:tcPr>
          <w:p w14:paraId="717F4AB2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3B61704C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proofErr w:type="spellStart"/>
            <w:r w:rsidRPr="006E65EE">
              <w:rPr>
                <w:rFonts w:ascii="PT Astra Serif" w:eastAsia="Calibri" w:hAnsi="PT Astra Serif" w:cs="Times New Roman"/>
              </w:rPr>
              <w:t>Нововспасский</w:t>
            </w:r>
            <w:proofErr w:type="spellEnd"/>
            <w:r w:rsidRPr="006E65EE">
              <w:rPr>
                <w:rFonts w:ascii="PT Astra Serif" w:eastAsia="Calibri" w:hAnsi="PT Astra Serif" w:cs="Times New Roman"/>
              </w:rPr>
              <w:t xml:space="preserve"> район</w:t>
            </w:r>
          </w:p>
        </w:tc>
        <w:tc>
          <w:tcPr>
            <w:tcW w:w="1276" w:type="dxa"/>
          </w:tcPr>
          <w:p w14:paraId="241DE12A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693" w:type="dxa"/>
            <w:vMerge/>
          </w:tcPr>
          <w:p w14:paraId="2953BBA9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1B205D87" w14:textId="77777777" w:rsidTr="006E65EE">
        <w:trPr>
          <w:trHeight w:val="340"/>
        </w:trPr>
        <w:tc>
          <w:tcPr>
            <w:tcW w:w="2802" w:type="dxa"/>
            <w:vMerge/>
          </w:tcPr>
          <w:p w14:paraId="692A5597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18227612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Times New Roman" w:hAnsi="PT Astra Serif" w:cs="Calibri"/>
                <w:lang w:eastAsia="ru-RU"/>
              </w:rPr>
              <w:t>Павловский район</w:t>
            </w:r>
          </w:p>
        </w:tc>
        <w:tc>
          <w:tcPr>
            <w:tcW w:w="1276" w:type="dxa"/>
          </w:tcPr>
          <w:p w14:paraId="7D185FCF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693" w:type="dxa"/>
            <w:vMerge/>
          </w:tcPr>
          <w:p w14:paraId="2B208F26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500E9ADA" w14:textId="77777777" w:rsidTr="006E65EE">
        <w:trPr>
          <w:trHeight w:val="340"/>
        </w:trPr>
        <w:tc>
          <w:tcPr>
            <w:tcW w:w="2802" w:type="dxa"/>
            <w:vMerge/>
          </w:tcPr>
          <w:p w14:paraId="43B0CAC6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705FF9C0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proofErr w:type="spellStart"/>
            <w:r w:rsidRPr="006E65EE">
              <w:rPr>
                <w:rFonts w:ascii="PT Astra Serif" w:eastAsia="Calibri" w:hAnsi="PT Astra Serif" w:cs="Times New Roman"/>
              </w:rPr>
              <w:t>Вешкаймский</w:t>
            </w:r>
            <w:proofErr w:type="spellEnd"/>
            <w:r w:rsidRPr="006E65EE">
              <w:rPr>
                <w:rFonts w:ascii="PT Astra Serif" w:eastAsia="Calibri" w:hAnsi="PT Astra Serif" w:cs="Times New Roman"/>
              </w:rPr>
              <w:t xml:space="preserve"> район</w:t>
            </w:r>
          </w:p>
        </w:tc>
        <w:tc>
          <w:tcPr>
            <w:tcW w:w="1276" w:type="dxa"/>
          </w:tcPr>
          <w:p w14:paraId="2CFD2334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3</w:t>
            </w:r>
          </w:p>
        </w:tc>
        <w:tc>
          <w:tcPr>
            <w:tcW w:w="2693" w:type="dxa"/>
            <w:vMerge/>
          </w:tcPr>
          <w:p w14:paraId="063C3D76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41A7AF1B" w14:textId="77777777" w:rsidTr="006E65EE">
        <w:trPr>
          <w:trHeight w:val="340"/>
        </w:trPr>
        <w:tc>
          <w:tcPr>
            <w:tcW w:w="2802" w:type="dxa"/>
            <w:vMerge/>
          </w:tcPr>
          <w:p w14:paraId="5B5785DE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47B78C56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proofErr w:type="spellStart"/>
            <w:r w:rsidRPr="006E65EE">
              <w:rPr>
                <w:rFonts w:ascii="PT Astra Serif" w:eastAsia="Calibri" w:hAnsi="PT Astra Serif" w:cs="Times New Roman"/>
              </w:rPr>
              <w:t>Барышский</w:t>
            </w:r>
            <w:proofErr w:type="spellEnd"/>
            <w:r w:rsidRPr="006E65EE">
              <w:rPr>
                <w:rFonts w:ascii="PT Astra Serif" w:eastAsia="Calibri" w:hAnsi="PT Astra Serif" w:cs="Times New Roman"/>
              </w:rPr>
              <w:t xml:space="preserve"> район</w:t>
            </w:r>
          </w:p>
        </w:tc>
        <w:tc>
          <w:tcPr>
            <w:tcW w:w="1276" w:type="dxa"/>
          </w:tcPr>
          <w:p w14:paraId="678F8E4A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693" w:type="dxa"/>
            <w:vMerge/>
          </w:tcPr>
          <w:p w14:paraId="09529EED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57A3F233" w14:textId="77777777" w:rsidTr="006E65EE">
        <w:trPr>
          <w:trHeight w:val="340"/>
        </w:trPr>
        <w:tc>
          <w:tcPr>
            <w:tcW w:w="2802" w:type="dxa"/>
            <w:vMerge/>
          </w:tcPr>
          <w:p w14:paraId="58F583D0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5DCE96B5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Радищевский район</w:t>
            </w:r>
          </w:p>
        </w:tc>
        <w:tc>
          <w:tcPr>
            <w:tcW w:w="1276" w:type="dxa"/>
          </w:tcPr>
          <w:p w14:paraId="597876EB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693" w:type="dxa"/>
            <w:vMerge/>
          </w:tcPr>
          <w:p w14:paraId="7D76F50D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5E2CD091" w14:textId="77777777" w:rsidTr="006E65EE">
        <w:trPr>
          <w:trHeight w:val="340"/>
        </w:trPr>
        <w:tc>
          <w:tcPr>
            <w:tcW w:w="2802" w:type="dxa"/>
            <w:vMerge/>
          </w:tcPr>
          <w:p w14:paraId="478F7FBE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67248778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proofErr w:type="spellStart"/>
            <w:r w:rsidRPr="006E65EE">
              <w:rPr>
                <w:rFonts w:ascii="PT Astra Serif" w:eastAsia="Calibri" w:hAnsi="PT Astra Serif" w:cs="Times New Roman"/>
              </w:rPr>
              <w:t>Мелекесский</w:t>
            </w:r>
            <w:proofErr w:type="spellEnd"/>
            <w:r w:rsidRPr="006E65EE">
              <w:rPr>
                <w:rFonts w:ascii="PT Astra Serif" w:eastAsia="Calibri" w:hAnsi="PT Astra Serif" w:cs="Times New Roman"/>
              </w:rPr>
              <w:t xml:space="preserve"> район</w:t>
            </w:r>
          </w:p>
        </w:tc>
        <w:tc>
          <w:tcPr>
            <w:tcW w:w="1276" w:type="dxa"/>
          </w:tcPr>
          <w:p w14:paraId="7F6DF290" w14:textId="74200C72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693" w:type="dxa"/>
            <w:vMerge/>
          </w:tcPr>
          <w:p w14:paraId="37FF74B3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17CDB8CC" w14:textId="77777777" w:rsidTr="006E65EE">
        <w:trPr>
          <w:trHeight w:val="340"/>
        </w:trPr>
        <w:tc>
          <w:tcPr>
            <w:tcW w:w="2802" w:type="dxa"/>
            <w:vMerge/>
          </w:tcPr>
          <w:p w14:paraId="784A26D6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4FC0C99D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proofErr w:type="spellStart"/>
            <w:r w:rsidRPr="006E65EE">
              <w:rPr>
                <w:rFonts w:ascii="PT Astra Serif" w:eastAsia="Times New Roman" w:hAnsi="PT Astra Serif" w:cs="Calibri"/>
                <w:lang w:eastAsia="ru-RU"/>
              </w:rPr>
              <w:t>Майнский</w:t>
            </w:r>
            <w:proofErr w:type="spellEnd"/>
            <w:r w:rsidRPr="006E65EE">
              <w:rPr>
                <w:rFonts w:ascii="PT Astra Serif" w:eastAsia="Times New Roman" w:hAnsi="PT Astra Serif" w:cs="Calibri"/>
                <w:lang w:eastAsia="ru-RU"/>
              </w:rPr>
              <w:t xml:space="preserve"> район</w:t>
            </w:r>
          </w:p>
        </w:tc>
        <w:tc>
          <w:tcPr>
            <w:tcW w:w="1276" w:type="dxa"/>
          </w:tcPr>
          <w:p w14:paraId="32037F33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693" w:type="dxa"/>
            <w:vMerge/>
          </w:tcPr>
          <w:p w14:paraId="4B33A856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6B59F8CA" w14:textId="77777777" w:rsidTr="006E65EE">
        <w:trPr>
          <w:trHeight w:val="340"/>
        </w:trPr>
        <w:tc>
          <w:tcPr>
            <w:tcW w:w="2802" w:type="dxa"/>
            <w:vMerge/>
          </w:tcPr>
          <w:p w14:paraId="4A371D83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3F73F54B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proofErr w:type="spellStart"/>
            <w:r w:rsidRPr="006E65EE">
              <w:rPr>
                <w:rFonts w:ascii="PT Astra Serif" w:eastAsia="Calibri" w:hAnsi="PT Astra Serif" w:cs="Times New Roman"/>
              </w:rPr>
              <w:t>Новомалыклинский</w:t>
            </w:r>
            <w:proofErr w:type="spellEnd"/>
            <w:r w:rsidRPr="006E65EE">
              <w:rPr>
                <w:rFonts w:ascii="PT Astra Serif" w:eastAsia="Calibri" w:hAnsi="PT Astra Serif" w:cs="Times New Roman"/>
              </w:rPr>
              <w:t xml:space="preserve"> район</w:t>
            </w:r>
          </w:p>
        </w:tc>
        <w:tc>
          <w:tcPr>
            <w:tcW w:w="1276" w:type="dxa"/>
          </w:tcPr>
          <w:p w14:paraId="5E961BC1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4</w:t>
            </w:r>
          </w:p>
        </w:tc>
        <w:tc>
          <w:tcPr>
            <w:tcW w:w="2693" w:type="dxa"/>
            <w:vMerge/>
          </w:tcPr>
          <w:p w14:paraId="3FB3AF54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4E41C489" w14:textId="77777777" w:rsidTr="006E65EE">
        <w:trPr>
          <w:trHeight w:val="340"/>
        </w:trPr>
        <w:tc>
          <w:tcPr>
            <w:tcW w:w="2802" w:type="dxa"/>
            <w:vMerge/>
          </w:tcPr>
          <w:p w14:paraId="75AA3DF6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1F180BD1" w14:textId="77777777" w:rsidR="006E65EE" w:rsidRPr="006E65EE" w:rsidRDefault="006E65EE" w:rsidP="006E65EE">
            <w:pPr>
              <w:rPr>
                <w:rFonts w:ascii="PT Astra Serif" w:eastAsia="Segoe UI" w:hAnsi="PT Astra Serif"/>
                <w:kern w:val="2"/>
                <w:lang w:eastAsia="zh-CN" w:bidi="hi-IN"/>
              </w:rPr>
            </w:pPr>
            <w:proofErr w:type="spellStart"/>
            <w:r w:rsidRPr="006E65EE">
              <w:rPr>
                <w:rFonts w:ascii="PT Astra Serif" w:eastAsia="Segoe UI" w:hAnsi="PT Astra Serif"/>
                <w:kern w:val="2"/>
                <w:lang w:eastAsia="zh-CN" w:bidi="hi-IN"/>
              </w:rPr>
              <w:t>Тереньгульский</w:t>
            </w:r>
            <w:proofErr w:type="spellEnd"/>
            <w:r w:rsidRPr="006E65EE">
              <w:rPr>
                <w:rFonts w:ascii="PT Astra Serif" w:eastAsia="Segoe UI" w:hAnsi="PT Astra Serif"/>
                <w:kern w:val="2"/>
                <w:lang w:eastAsia="zh-CN" w:bidi="hi-IN"/>
              </w:rPr>
              <w:t xml:space="preserve"> район</w:t>
            </w:r>
          </w:p>
        </w:tc>
        <w:tc>
          <w:tcPr>
            <w:tcW w:w="1276" w:type="dxa"/>
          </w:tcPr>
          <w:p w14:paraId="788A17BB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693" w:type="dxa"/>
            <w:vMerge/>
          </w:tcPr>
          <w:p w14:paraId="64BD53B9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2CEA9918" w14:textId="77777777" w:rsidTr="006E65EE">
        <w:trPr>
          <w:trHeight w:val="340"/>
        </w:trPr>
        <w:tc>
          <w:tcPr>
            <w:tcW w:w="2802" w:type="dxa"/>
            <w:vMerge/>
          </w:tcPr>
          <w:p w14:paraId="4C1D9DED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274064FE" w14:textId="77777777" w:rsidR="006E65EE" w:rsidRPr="006E65EE" w:rsidRDefault="006E65EE" w:rsidP="006E65EE">
            <w:pPr>
              <w:rPr>
                <w:rFonts w:ascii="PT Astra Serif" w:eastAsia="Segoe UI" w:hAnsi="PT Astra Serif"/>
                <w:kern w:val="2"/>
                <w:lang w:eastAsia="zh-CN" w:bidi="hi-IN"/>
              </w:rPr>
            </w:pPr>
            <w:proofErr w:type="spellStart"/>
            <w:r w:rsidRPr="006E65EE">
              <w:rPr>
                <w:rFonts w:ascii="PT Astra Serif" w:eastAsia="Segoe UI" w:hAnsi="PT Astra Serif"/>
                <w:kern w:val="2"/>
                <w:lang w:eastAsia="zh-CN" w:bidi="hi-IN"/>
              </w:rPr>
              <w:t>Чердаклинский</w:t>
            </w:r>
            <w:proofErr w:type="spellEnd"/>
            <w:r w:rsidRPr="006E65EE">
              <w:rPr>
                <w:rFonts w:ascii="PT Astra Serif" w:eastAsia="Segoe UI" w:hAnsi="PT Astra Serif"/>
                <w:kern w:val="2"/>
                <w:lang w:eastAsia="zh-CN" w:bidi="hi-IN"/>
              </w:rPr>
              <w:t xml:space="preserve"> район</w:t>
            </w:r>
          </w:p>
        </w:tc>
        <w:tc>
          <w:tcPr>
            <w:tcW w:w="1276" w:type="dxa"/>
          </w:tcPr>
          <w:p w14:paraId="6C6F1A38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 xml:space="preserve">2 </w:t>
            </w:r>
          </w:p>
        </w:tc>
        <w:tc>
          <w:tcPr>
            <w:tcW w:w="2693" w:type="dxa"/>
            <w:vMerge/>
          </w:tcPr>
          <w:p w14:paraId="7D4DCE27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2370A4C5" w14:textId="77777777" w:rsidTr="006E65EE">
        <w:trPr>
          <w:trHeight w:val="340"/>
        </w:trPr>
        <w:tc>
          <w:tcPr>
            <w:tcW w:w="2802" w:type="dxa"/>
            <w:vMerge w:val="restart"/>
          </w:tcPr>
          <w:p w14:paraId="3EFFE8FD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Техническая</w:t>
            </w:r>
          </w:p>
        </w:tc>
        <w:tc>
          <w:tcPr>
            <w:tcW w:w="2931" w:type="dxa"/>
          </w:tcPr>
          <w:p w14:paraId="7A99FF62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Times New Roman" w:hAnsi="PT Astra Serif" w:cs="Calibri"/>
                <w:lang w:eastAsia="ru-RU"/>
              </w:rPr>
              <w:t>Павловский район</w:t>
            </w:r>
          </w:p>
        </w:tc>
        <w:tc>
          <w:tcPr>
            <w:tcW w:w="1276" w:type="dxa"/>
          </w:tcPr>
          <w:p w14:paraId="00E74BC4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693" w:type="dxa"/>
            <w:vMerge/>
          </w:tcPr>
          <w:p w14:paraId="445246BD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15EB8325" w14:textId="77777777" w:rsidTr="006E65EE">
        <w:trPr>
          <w:trHeight w:val="340"/>
        </w:trPr>
        <w:tc>
          <w:tcPr>
            <w:tcW w:w="2802" w:type="dxa"/>
            <w:vMerge/>
          </w:tcPr>
          <w:p w14:paraId="336DCBEB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1634D29C" w14:textId="77777777" w:rsidR="006E65EE" w:rsidRPr="006E65EE" w:rsidRDefault="006E65EE" w:rsidP="006E65EE">
            <w:pPr>
              <w:rPr>
                <w:rFonts w:ascii="PT Astra Serif" w:eastAsia="Times New Roman" w:hAnsi="PT Astra Serif" w:cs="Calibri"/>
                <w:lang w:eastAsia="ru-RU"/>
              </w:rPr>
            </w:pPr>
            <w:proofErr w:type="spellStart"/>
            <w:r w:rsidRPr="006E65EE">
              <w:rPr>
                <w:rFonts w:ascii="PT Astra Serif" w:eastAsia="Calibri" w:hAnsi="PT Astra Serif" w:cs="Times New Roman"/>
              </w:rPr>
              <w:t>Барышский</w:t>
            </w:r>
            <w:proofErr w:type="spellEnd"/>
            <w:r w:rsidRPr="006E65EE">
              <w:rPr>
                <w:rFonts w:ascii="PT Astra Serif" w:eastAsia="Calibri" w:hAnsi="PT Astra Serif" w:cs="Times New Roman"/>
              </w:rPr>
              <w:t xml:space="preserve"> район</w:t>
            </w:r>
          </w:p>
        </w:tc>
        <w:tc>
          <w:tcPr>
            <w:tcW w:w="1276" w:type="dxa"/>
          </w:tcPr>
          <w:p w14:paraId="03807528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693" w:type="dxa"/>
            <w:vMerge/>
          </w:tcPr>
          <w:p w14:paraId="721B21C5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6D54DFC9" w14:textId="77777777" w:rsidTr="006E65EE">
        <w:trPr>
          <w:trHeight w:val="340"/>
        </w:trPr>
        <w:tc>
          <w:tcPr>
            <w:tcW w:w="2802" w:type="dxa"/>
            <w:vMerge/>
          </w:tcPr>
          <w:p w14:paraId="0712F098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7CA4BC00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Радищевский район</w:t>
            </w:r>
          </w:p>
        </w:tc>
        <w:tc>
          <w:tcPr>
            <w:tcW w:w="1276" w:type="dxa"/>
          </w:tcPr>
          <w:p w14:paraId="56CD4276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693" w:type="dxa"/>
            <w:vMerge/>
          </w:tcPr>
          <w:p w14:paraId="1B7B8974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0FFD23EB" w14:textId="77777777" w:rsidTr="006E65EE">
        <w:trPr>
          <w:trHeight w:val="340"/>
        </w:trPr>
        <w:tc>
          <w:tcPr>
            <w:tcW w:w="2802" w:type="dxa"/>
            <w:vMerge/>
          </w:tcPr>
          <w:p w14:paraId="6C1A0825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3DB76376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proofErr w:type="spellStart"/>
            <w:r w:rsidRPr="006E65EE">
              <w:rPr>
                <w:rFonts w:ascii="PT Astra Serif" w:eastAsia="Calibri" w:hAnsi="PT Astra Serif" w:cs="Times New Roman"/>
              </w:rPr>
              <w:t>Сенгилеевский</w:t>
            </w:r>
            <w:proofErr w:type="spellEnd"/>
            <w:r w:rsidRPr="006E65EE">
              <w:rPr>
                <w:rFonts w:ascii="PT Astra Serif" w:eastAsia="Calibri" w:hAnsi="PT Astra Serif" w:cs="Times New Roman"/>
              </w:rPr>
              <w:t xml:space="preserve"> район</w:t>
            </w:r>
          </w:p>
        </w:tc>
        <w:tc>
          <w:tcPr>
            <w:tcW w:w="1276" w:type="dxa"/>
          </w:tcPr>
          <w:p w14:paraId="3F6F6E9F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693" w:type="dxa"/>
            <w:vMerge/>
          </w:tcPr>
          <w:p w14:paraId="30F3B1EA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624EE9AD" w14:textId="77777777" w:rsidTr="006E65EE">
        <w:trPr>
          <w:trHeight w:val="340"/>
        </w:trPr>
        <w:tc>
          <w:tcPr>
            <w:tcW w:w="2802" w:type="dxa"/>
            <w:vMerge/>
          </w:tcPr>
          <w:p w14:paraId="7D57B3E7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289D9457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proofErr w:type="spellStart"/>
            <w:r w:rsidRPr="006E65EE">
              <w:rPr>
                <w:rFonts w:ascii="PT Astra Serif" w:eastAsia="Segoe UI" w:hAnsi="PT Astra Serif"/>
                <w:kern w:val="2"/>
                <w:lang w:eastAsia="zh-CN" w:bidi="hi-IN"/>
              </w:rPr>
              <w:t>Базарносызганский</w:t>
            </w:r>
            <w:proofErr w:type="spellEnd"/>
            <w:r w:rsidRPr="006E65EE">
              <w:rPr>
                <w:rFonts w:ascii="PT Astra Serif" w:eastAsia="Segoe UI" w:hAnsi="PT Astra Serif"/>
                <w:kern w:val="2"/>
                <w:lang w:eastAsia="zh-CN" w:bidi="hi-IN"/>
              </w:rPr>
              <w:t xml:space="preserve"> район</w:t>
            </w:r>
          </w:p>
        </w:tc>
        <w:tc>
          <w:tcPr>
            <w:tcW w:w="1276" w:type="dxa"/>
          </w:tcPr>
          <w:p w14:paraId="405084FA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693" w:type="dxa"/>
            <w:vMerge/>
          </w:tcPr>
          <w:p w14:paraId="6C0A4D93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25B03680" w14:textId="77777777" w:rsidTr="006E65EE">
        <w:trPr>
          <w:trHeight w:val="340"/>
        </w:trPr>
        <w:tc>
          <w:tcPr>
            <w:tcW w:w="2802" w:type="dxa"/>
            <w:vMerge w:val="restart"/>
          </w:tcPr>
          <w:p w14:paraId="086773A2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Социально-гуманитарная</w:t>
            </w:r>
          </w:p>
        </w:tc>
        <w:tc>
          <w:tcPr>
            <w:tcW w:w="2931" w:type="dxa"/>
          </w:tcPr>
          <w:p w14:paraId="03CBC2E8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proofErr w:type="spellStart"/>
            <w:r w:rsidRPr="006E65EE">
              <w:rPr>
                <w:rFonts w:ascii="PT Astra Serif" w:eastAsia="Times New Roman" w:hAnsi="PT Astra Serif" w:cs="Calibri"/>
                <w:lang w:eastAsia="ru-RU"/>
              </w:rPr>
              <w:t>Старомайнский</w:t>
            </w:r>
            <w:proofErr w:type="spellEnd"/>
            <w:r w:rsidRPr="006E65EE">
              <w:rPr>
                <w:rFonts w:ascii="PT Astra Serif" w:eastAsia="Times New Roman" w:hAnsi="PT Astra Serif" w:cs="Calibri"/>
                <w:lang w:eastAsia="ru-RU"/>
              </w:rPr>
              <w:t xml:space="preserve"> район</w:t>
            </w:r>
          </w:p>
        </w:tc>
        <w:tc>
          <w:tcPr>
            <w:tcW w:w="1276" w:type="dxa"/>
          </w:tcPr>
          <w:p w14:paraId="3B00E279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2</w:t>
            </w:r>
          </w:p>
        </w:tc>
        <w:tc>
          <w:tcPr>
            <w:tcW w:w="2693" w:type="dxa"/>
            <w:vMerge/>
          </w:tcPr>
          <w:p w14:paraId="2BFD0B88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0C677DE7" w14:textId="77777777" w:rsidTr="006E65EE">
        <w:trPr>
          <w:trHeight w:val="340"/>
        </w:trPr>
        <w:tc>
          <w:tcPr>
            <w:tcW w:w="2802" w:type="dxa"/>
            <w:vMerge/>
          </w:tcPr>
          <w:p w14:paraId="74279B06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2E731CCF" w14:textId="77777777" w:rsidR="006E65EE" w:rsidRPr="006E65EE" w:rsidRDefault="006E65EE" w:rsidP="006E65EE">
            <w:pPr>
              <w:rPr>
                <w:rFonts w:ascii="PT Astra Serif" w:eastAsia="Times New Roman" w:hAnsi="PT Astra Serif" w:cs="Calibri"/>
                <w:lang w:eastAsia="ru-RU"/>
              </w:rPr>
            </w:pPr>
            <w:proofErr w:type="spellStart"/>
            <w:r w:rsidRPr="006E65EE">
              <w:rPr>
                <w:rFonts w:ascii="PT Astra Serif" w:eastAsia="Calibri" w:hAnsi="PT Astra Serif" w:cs="Times New Roman"/>
              </w:rPr>
              <w:t>Старокулаткинский</w:t>
            </w:r>
            <w:proofErr w:type="spellEnd"/>
            <w:r w:rsidRPr="006E65EE">
              <w:rPr>
                <w:rFonts w:ascii="PT Astra Serif" w:eastAsia="Calibri" w:hAnsi="PT Astra Serif" w:cs="Times New Roman"/>
              </w:rPr>
              <w:t xml:space="preserve"> район</w:t>
            </w:r>
          </w:p>
        </w:tc>
        <w:tc>
          <w:tcPr>
            <w:tcW w:w="1276" w:type="dxa"/>
          </w:tcPr>
          <w:p w14:paraId="1124ECC5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693" w:type="dxa"/>
            <w:vMerge/>
          </w:tcPr>
          <w:p w14:paraId="509C048D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48EBB02F" w14:textId="77777777" w:rsidTr="006E65EE">
        <w:trPr>
          <w:trHeight w:val="340"/>
        </w:trPr>
        <w:tc>
          <w:tcPr>
            <w:tcW w:w="2802" w:type="dxa"/>
            <w:vMerge/>
          </w:tcPr>
          <w:p w14:paraId="7955B0E0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676F76C9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proofErr w:type="spellStart"/>
            <w:r w:rsidRPr="006E65EE">
              <w:rPr>
                <w:rFonts w:ascii="PT Astra Serif" w:eastAsia="Calibri" w:hAnsi="PT Astra Serif" w:cs="Times New Roman"/>
              </w:rPr>
              <w:t>Нововспасский</w:t>
            </w:r>
            <w:proofErr w:type="spellEnd"/>
            <w:r w:rsidRPr="006E65EE">
              <w:rPr>
                <w:rFonts w:ascii="PT Astra Serif" w:eastAsia="Calibri" w:hAnsi="PT Astra Serif" w:cs="Times New Roman"/>
              </w:rPr>
              <w:t xml:space="preserve"> район</w:t>
            </w:r>
          </w:p>
        </w:tc>
        <w:tc>
          <w:tcPr>
            <w:tcW w:w="1276" w:type="dxa"/>
          </w:tcPr>
          <w:p w14:paraId="3A2CEF23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693" w:type="dxa"/>
            <w:vMerge/>
          </w:tcPr>
          <w:p w14:paraId="68DEDDB1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1FC84C48" w14:textId="77777777" w:rsidTr="006E65EE">
        <w:trPr>
          <w:trHeight w:val="340"/>
        </w:trPr>
        <w:tc>
          <w:tcPr>
            <w:tcW w:w="2802" w:type="dxa"/>
            <w:vMerge/>
          </w:tcPr>
          <w:p w14:paraId="14D2CF99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7672CFDC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Times New Roman" w:hAnsi="PT Astra Serif" w:cs="Calibri"/>
                <w:lang w:eastAsia="ru-RU"/>
              </w:rPr>
              <w:t>Павловский район</w:t>
            </w:r>
          </w:p>
        </w:tc>
        <w:tc>
          <w:tcPr>
            <w:tcW w:w="1276" w:type="dxa"/>
          </w:tcPr>
          <w:p w14:paraId="2D9D1C5D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693" w:type="dxa"/>
            <w:vMerge/>
          </w:tcPr>
          <w:p w14:paraId="7F55F5EC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0881941A" w14:textId="77777777" w:rsidTr="006E65EE">
        <w:trPr>
          <w:trHeight w:val="340"/>
        </w:trPr>
        <w:tc>
          <w:tcPr>
            <w:tcW w:w="2802" w:type="dxa"/>
            <w:vMerge/>
          </w:tcPr>
          <w:p w14:paraId="62232F36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7AD70846" w14:textId="77777777" w:rsidR="006E65EE" w:rsidRPr="006E65EE" w:rsidRDefault="006E65EE" w:rsidP="006E65EE">
            <w:pPr>
              <w:rPr>
                <w:rFonts w:ascii="PT Astra Serif" w:eastAsia="Times New Roman" w:hAnsi="PT Astra Serif" w:cs="Calibri"/>
                <w:lang w:eastAsia="ru-RU"/>
              </w:rPr>
            </w:pPr>
            <w:proofErr w:type="spellStart"/>
            <w:r w:rsidRPr="006E65EE">
              <w:rPr>
                <w:rFonts w:ascii="PT Astra Serif" w:eastAsia="Calibri" w:hAnsi="PT Astra Serif" w:cs="Times New Roman"/>
              </w:rPr>
              <w:t>Инзенский</w:t>
            </w:r>
            <w:proofErr w:type="spellEnd"/>
            <w:r w:rsidRPr="006E65EE">
              <w:rPr>
                <w:rFonts w:ascii="PT Astra Serif" w:eastAsia="Calibri" w:hAnsi="PT Astra Serif" w:cs="Times New Roman"/>
              </w:rPr>
              <w:t xml:space="preserve"> район</w:t>
            </w:r>
          </w:p>
        </w:tc>
        <w:tc>
          <w:tcPr>
            <w:tcW w:w="1276" w:type="dxa"/>
          </w:tcPr>
          <w:p w14:paraId="26656795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3</w:t>
            </w:r>
          </w:p>
        </w:tc>
        <w:tc>
          <w:tcPr>
            <w:tcW w:w="2693" w:type="dxa"/>
            <w:vMerge/>
          </w:tcPr>
          <w:p w14:paraId="1B43863D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04D7A5C9" w14:textId="77777777" w:rsidTr="006E65EE">
        <w:trPr>
          <w:trHeight w:val="340"/>
        </w:trPr>
        <w:tc>
          <w:tcPr>
            <w:tcW w:w="2802" w:type="dxa"/>
            <w:vMerge/>
          </w:tcPr>
          <w:p w14:paraId="6E1B56ED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29E2A5C1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proofErr w:type="spellStart"/>
            <w:r w:rsidRPr="006E65EE">
              <w:rPr>
                <w:rFonts w:ascii="PT Astra Serif" w:eastAsia="Calibri" w:hAnsi="PT Astra Serif" w:cs="Times New Roman"/>
              </w:rPr>
              <w:t>Барышский</w:t>
            </w:r>
            <w:proofErr w:type="spellEnd"/>
            <w:r w:rsidRPr="006E65EE">
              <w:rPr>
                <w:rFonts w:ascii="PT Astra Serif" w:eastAsia="Calibri" w:hAnsi="PT Astra Serif" w:cs="Times New Roman"/>
              </w:rPr>
              <w:t xml:space="preserve"> район</w:t>
            </w:r>
          </w:p>
        </w:tc>
        <w:tc>
          <w:tcPr>
            <w:tcW w:w="1276" w:type="dxa"/>
          </w:tcPr>
          <w:p w14:paraId="76FDA711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693" w:type="dxa"/>
            <w:vMerge/>
          </w:tcPr>
          <w:p w14:paraId="7BFF1BBA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64AA84C6" w14:textId="77777777" w:rsidTr="006E65EE">
        <w:trPr>
          <w:trHeight w:val="340"/>
        </w:trPr>
        <w:tc>
          <w:tcPr>
            <w:tcW w:w="2802" w:type="dxa"/>
            <w:vMerge w:val="restart"/>
          </w:tcPr>
          <w:p w14:paraId="5FFFC332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lastRenderedPageBreak/>
              <w:t>Физкультурно-спортивная</w:t>
            </w:r>
          </w:p>
        </w:tc>
        <w:tc>
          <w:tcPr>
            <w:tcW w:w="2931" w:type="dxa"/>
          </w:tcPr>
          <w:p w14:paraId="71F03153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proofErr w:type="spellStart"/>
            <w:r w:rsidRPr="006E65EE">
              <w:rPr>
                <w:rFonts w:ascii="PT Astra Serif" w:eastAsia="Calibri" w:hAnsi="PT Astra Serif" w:cs="Times New Roman"/>
              </w:rPr>
              <w:t>Старокулаткинский</w:t>
            </w:r>
            <w:proofErr w:type="spellEnd"/>
            <w:r w:rsidRPr="006E65EE">
              <w:rPr>
                <w:rFonts w:ascii="PT Astra Serif" w:eastAsia="Calibri" w:hAnsi="PT Astra Serif" w:cs="Times New Roman"/>
              </w:rPr>
              <w:t xml:space="preserve"> район</w:t>
            </w:r>
          </w:p>
        </w:tc>
        <w:tc>
          <w:tcPr>
            <w:tcW w:w="1276" w:type="dxa"/>
          </w:tcPr>
          <w:p w14:paraId="26A12707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693" w:type="dxa"/>
            <w:vMerge/>
          </w:tcPr>
          <w:p w14:paraId="0F630459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  <w:tr w:rsidR="006E65EE" w:rsidRPr="006E65EE" w14:paraId="7EFB93B8" w14:textId="77777777" w:rsidTr="006E65EE">
        <w:trPr>
          <w:trHeight w:val="340"/>
        </w:trPr>
        <w:tc>
          <w:tcPr>
            <w:tcW w:w="2802" w:type="dxa"/>
            <w:vMerge/>
          </w:tcPr>
          <w:p w14:paraId="7CB493D7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31" w:type="dxa"/>
          </w:tcPr>
          <w:p w14:paraId="36989F3C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Times New Roman" w:hAnsi="PT Astra Serif" w:cs="Calibri"/>
                <w:lang w:eastAsia="ru-RU"/>
              </w:rPr>
              <w:t>Павловский район</w:t>
            </w:r>
          </w:p>
        </w:tc>
        <w:tc>
          <w:tcPr>
            <w:tcW w:w="1276" w:type="dxa"/>
          </w:tcPr>
          <w:p w14:paraId="18218BA7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  <w:r w:rsidRPr="006E65EE">
              <w:rPr>
                <w:rFonts w:ascii="PT Astra Serif" w:eastAsia="Calibri" w:hAnsi="PT Astra Serif" w:cs="Times New Roman"/>
              </w:rPr>
              <w:t>1</w:t>
            </w:r>
          </w:p>
        </w:tc>
        <w:tc>
          <w:tcPr>
            <w:tcW w:w="2693" w:type="dxa"/>
            <w:vMerge/>
          </w:tcPr>
          <w:p w14:paraId="59F74AC0" w14:textId="77777777" w:rsidR="006E65EE" w:rsidRPr="006E65EE" w:rsidRDefault="006E65EE" w:rsidP="006E65EE">
            <w:pPr>
              <w:rPr>
                <w:rFonts w:ascii="PT Astra Serif" w:eastAsia="Calibri" w:hAnsi="PT Astra Serif" w:cs="Times New Roman"/>
              </w:rPr>
            </w:pPr>
          </w:p>
        </w:tc>
      </w:tr>
    </w:tbl>
    <w:p w14:paraId="56483C2C" w14:textId="14A6BA5D" w:rsidR="00BD0282" w:rsidRDefault="00631F65" w:rsidP="001D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значит? Это значит, что разработка программы и контентное наполнение электронной среды лежит на плечах профессорско-преподавательского состава из ВУЗов или сильных педагогов. ОП реализовывается по гибридному </w:t>
      </w:r>
      <w:r w:rsidRPr="007D5D8D">
        <w:rPr>
          <w:rFonts w:ascii="Times New Roman" w:hAnsi="Times New Roman" w:cs="Times New Roman"/>
          <w:sz w:val="28"/>
          <w:szCs w:val="28"/>
        </w:rPr>
        <w:t>принципу: теоретический</w:t>
      </w:r>
      <w:r>
        <w:rPr>
          <w:rFonts w:ascii="Times New Roman" w:hAnsi="Times New Roman" w:cs="Times New Roman"/>
          <w:sz w:val="28"/>
          <w:szCs w:val="28"/>
        </w:rPr>
        <w:t xml:space="preserve"> блок и блок практики на пр</w:t>
      </w:r>
      <w:r w:rsidR="001F7B04">
        <w:rPr>
          <w:rFonts w:ascii="Times New Roman" w:hAnsi="Times New Roman" w:cs="Times New Roman"/>
          <w:sz w:val="28"/>
          <w:szCs w:val="28"/>
        </w:rPr>
        <w:t xml:space="preserve">офильных сменах. Все программы </w:t>
      </w:r>
      <w:r>
        <w:rPr>
          <w:rFonts w:ascii="Times New Roman" w:hAnsi="Times New Roman" w:cs="Times New Roman"/>
          <w:sz w:val="28"/>
          <w:szCs w:val="28"/>
        </w:rPr>
        <w:t xml:space="preserve">- это программы подготовки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олимпиадам</w:t>
      </w:r>
      <w:r w:rsidR="00BF414F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BF414F">
        <w:rPr>
          <w:rFonts w:ascii="Times New Roman" w:hAnsi="Times New Roman" w:cs="Times New Roman"/>
          <w:sz w:val="28"/>
          <w:szCs w:val="28"/>
        </w:rPr>
        <w:t xml:space="preserve"> конкурсам из регионального перечня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228B2A" w14:textId="12DC6A85" w:rsidR="0043201E" w:rsidRPr="009828C9" w:rsidRDefault="00BD0282" w:rsidP="00432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201E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201E">
        <w:rPr>
          <w:rFonts w:ascii="Times New Roman" w:hAnsi="Times New Roman" w:cs="Times New Roman"/>
          <w:sz w:val="28"/>
          <w:szCs w:val="28"/>
        </w:rPr>
        <w:t xml:space="preserve">у нас нет учителя физики, значит не надо </w:t>
      </w:r>
      <w:proofErr w:type="gramStart"/>
      <w:r w:rsidR="0043201E">
        <w:rPr>
          <w:rFonts w:ascii="Times New Roman" w:hAnsi="Times New Roman" w:cs="Times New Roman"/>
          <w:sz w:val="28"/>
          <w:szCs w:val="28"/>
        </w:rPr>
        <w:t>развивать  физмат</w:t>
      </w:r>
      <w:proofErr w:type="gramEnd"/>
      <w:r w:rsidR="0043201E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 xml:space="preserve">», «мы только всех детей </w:t>
      </w:r>
      <w:r w:rsidRPr="007D5D8D">
        <w:rPr>
          <w:rFonts w:ascii="Times New Roman" w:hAnsi="Times New Roman" w:cs="Times New Roman"/>
          <w:sz w:val="28"/>
          <w:szCs w:val="28"/>
          <w:u w:val="single"/>
        </w:rPr>
        <w:t>распределили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внеурочке</w:t>
      </w:r>
      <w:proofErr w:type="spellEnd"/>
      <w:r w:rsidR="00631F65">
        <w:rPr>
          <w:rFonts w:ascii="Times New Roman" w:hAnsi="Times New Roman" w:cs="Times New Roman"/>
          <w:sz w:val="28"/>
          <w:szCs w:val="28"/>
        </w:rPr>
        <w:t>, больше нам ничего не надо</w:t>
      </w:r>
      <w:r>
        <w:rPr>
          <w:rFonts w:ascii="Times New Roman" w:hAnsi="Times New Roman" w:cs="Times New Roman"/>
          <w:sz w:val="28"/>
          <w:szCs w:val="28"/>
        </w:rPr>
        <w:t>», «если ребёнку надо, он сам найдёт олимпиаду и конкурс»</w:t>
      </w:r>
      <w:r w:rsidR="00631F65">
        <w:rPr>
          <w:rFonts w:ascii="Times New Roman" w:hAnsi="Times New Roman" w:cs="Times New Roman"/>
          <w:sz w:val="28"/>
          <w:szCs w:val="28"/>
        </w:rPr>
        <w:t>, «наши дети ничего не выиграют, зачем тратить силы»</w:t>
      </w:r>
      <w:r w:rsidR="007D5D8D">
        <w:rPr>
          <w:rFonts w:ascii="Times New Roman" w:hAnsi="Times New Roman" w:cs="Times New Roman"/>
          <w:sz w:val="28"/>
          <w:szCs w:val="28"/>
        </w:rPr>
        <w:t>, «родители ничего не хотят»</w:t>
      </w:r>
      <w:r w:rsidR="0043201E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201E">
        <w:rPr>
          <w:rFonts w:ascii="Times New Roman" w:hAnsi="Times New Roman" w:cs="Times New Roman"/>
          <w:sz w:val="28"/>
          <w:szCs w:val="28"/>
        </w:rPr>
        <w:t xml:space="preserve"> уйти </w:t>
      </w:r>
      <w:r>
        <w:rPr>
          <w:rFonts w:ascii="Times New Roman" w:hAnsi="Times New Roman" w:cs="Times New Roman"/>
          <w:sz w:val="28"/>
          <w:szCs w:val="28"/>
        </w:rPr>
        <w:t>в прошлое</w:t>
      </w:r>
      <w:r w:rsidR="0043201E">
        <w:rPr>
          <w:rFonts w:ascii="Times New Roman" w:hAnsi="Times New Roman" w:cs="Times New Roman"/>
          <w:sz w:val="28"/>
          <w:szCs w:val="28"/>
        </w:rPr>
        <w:t>. Долж</w:t>
      </w:r>
      <w:r w:rsidR="009828C9">
        <w:rPr>
          <w:rFonts w:ascii="Times New Roman" w:hAnsi="Times New Roman" w:cs="Times New Roman"/>
          <w:sz w:val="28"/>
          <w:szCs w:val="28"/>
        </w:rPr>
        <w:t>ны</w:t>
      </w:r>
      <w:r w:rsidR="0043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зарождаться друг</w:t>
      </w:r>
      <w:r w:rsidR="009828C9">
        <w:rPr>
          <w:rFonts w:ascii="Times New Roman" w:hAnsi="Times New Roman" w:cs="Times New Roman"/>
          <w:sz w:val="28"/>
          <w:szCs w:val="28"/>
        </w:rPr>
        <w:t xml:space="preserve">ие принципы и формироваться иные подходы: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201E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ресурсов сегодня</w:t>
      </w:r>
      <w:r w:rsidR="0043201E">
        <w:rPr>
          <w:rFonts w:ascii="Times New Roman" w:hAnsi="Times New Roman" w:cs="Times New Roman"/>
          <w:sz w:val="28"/>
          <w:szCs w:val="28"/>
        </w:rPr>
        <w:t xml:space="preserve">, но я </w:t>
      </w:r>
      <w:r>
        <w:rPr>
          <w:rFonts w:ascii="Times New Roman" w:hAnsi="Times New Roman" w:cs="Times New Roman"/>
          <w:sz w:val="28"/>
          <w:szCs w:val="28"/>
        </w:rPr>
        <w:t xml:space="preserve">все равно </w:t>
      </w:r>
      <w:r w:rsidR="0043201E">
        <w:rPr>
          <w:rFonts w:ascii="Times New Roman" w:hAnsi="Times New Roman" w:cs="Times New Roman"/>
          <w:sz w:val="28"/>
          <w:szCs w:val="28"/>
        </w:rPr>
        <w:t>пробую и участвую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28C9">
        <w:rPr>
          <w:rFonts w:ascii="Times New Roman" w:hAnsi="Times New Roman" w:cs="Times New Roman"/>
          <w:sz w:val="28"/>
          <w:szCs w:val="28"/>
        </w:rPr>
        <w:t>, «я несу ответственность за результат своих детей», «моя программа не то, что проще мне, а то, что нужно ребёнку»</w:t>
      </w:r>
      <w:r w:rsidR="0043201E">
        <w:rPr>
          <w:rFonts w:ascii="Times New Roman" w:hAnsi="Times New Roman" w:cs="Times New Roman"/>
          <w:sz w:val="28"/>
          <w:szCs w:val="28"/>
        </w:rPr>
        <w:t>. Для этого нужно лишь понять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201E">
        <w:rPr>
          <w:rFonts w:ascii="Times New Roman" w:hAnsi="Times New Roman" w:cs="Times New Roman"/>
          <w:sz w:val="28"/>
          <w:szCs w:val="28"/>
        </w:rPr>
        <w:t xml:space="preserve"> как использовать имеющиеся ресурсы.</w:t>
      </w:r>
      <w:r w:rsidR="0043201E" w:rsidRPr="0043201E">
        <w:rPr>
          <w:rFonts w:ascii="Times New Roman" w:hAnsi="Times New Roman" w:cs="Times New Roman"/>
          <w:sz w:val="28"/>
          <w:szCs w:val="28"/>
        </w:rPr>
        <w:t xml:space="preserve"> </w:t>
      </w:r>
      <w:r w:rsidR="0043201E">
        <w:rPr>
          <w:rFonts w:ascii="Times New Roman" w:hAnsi="Times New Roman" w:cs="Times New Roman"/>
          <w:sz w:val="28"/>
          <w:szCs w:val="28"/>
        </w:rPr>
        <w:t xml:space="preserve">Инфраструктура: учебные образовательные среды </w:t>
      </w:r>
      <w:proofErr w:type="gramStart"/>
      <w:r w:rsidR="0043201E">
        <w:rPr>
          <w:rFonts w:ascii="Times New Roman" w:hAnsi="Times New Roman" w:cs="Times New Roman"/>
          <w:sz w:val="28"/>
          <w:szCs w:val="28"/>
        </w:rPr>
        <w:t>можно создавать</w:t>
      </w:r>
      <w:proofErr w:type="gramEnd"/>
      <w:r w:rsidR="0043201E">
        <w:rPr>
          <w:rFonts w:ascii="Times New Roman" w:hAnsi="Times New Roman" w:cs="Times New Roman"/>
          <w:sz w:val="28"/>
          <w:szCs w:val="28"/>
        </w:rPr>
        <w:t xml:space="preserve"> изменяя имеющуюся инфраструктуру. Для решения научно-технологических задач необходимо </w:t>
      </w:r>
      <w:r w:rsidR="0043201E" w:rsidRPr="00631F65">
        <w:rPr>
          <w:rFonts w:ascii="Times New Roman" w:hAnsi="Times New Roman" w:cs="Times New Roman"/>
          <w:b/>
          <w:sz w:val="28"/>
          <w:szCs w:val="28"/>
          <w:u w:val="single"/>
        </w:rPr>
        <w:t>единое целеполагание комплементарных сущностей</w:t>
      </w:r>
      <w:r w:rsidR="0043201E" w:rsidRPr="00792720">
        <w:rPr>
          <w:rFonts w:ascii="Times New Roman" w:hAnsi="Times New Roman" w:cs="Times New Roman"/>
          <w:b/>
          <w:sz w:val="28"/>
          <w:szCs w:val="28"/>
        </w:rPr>
        <w:t>.</w:t>
      </w:r>
      <w:r w:rsidR="009828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8BA283" w14:textId="51417E42" w:rsidR="00703193" w:rsidRDefault="00703193" w:rsidP="00E8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5B636" w14:textId="772FF125" w:rsidR="00E711D6" w:rsidRDefault="0043201E" w:rsidP="00E8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82">
        <w:rPr>
          <w:rFonts w:ascii="Times New Roman" w:hAnsi="Times New Roman" w:cs="Times New Roman"/>
          <w:b/>
          <w:sz w:val="28"/>
          <w:szCs w:val="28"/>
        </w:rPr>
        <w:t>Четвёртое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2720">
        <w:rPr>
          <w:rFonts w:ascii="Times New Roman" w:hAnsi="Times New Roman" w:cs="Times New Roman"/>
          <w:sz w:val="28"/>
          <w:szCs w:val="28"/>
        </w:rPr>
        <w:t>Мы должны готовить детей к программам высших достижений, где применяется практика ведущих учёных и предприятий</w:t>
      </w:r>
      <w:r w:rsidR="00BD0282">
        <w:rPr>
          <w:rFonts w:ascii="Times New Roman" w:hAnsi="Times New Roman" w:cs="Times New Roman"/>
          <w:sz w:val="28"/>
          <w:szCs w:val="28"/>
        </w:rPr>
        <w:t xml:space="preserve">, </w:t>
      </w:r>
      <w:r w:rsidR="00631F65">
        <w:rPr>
          <w:rFonts w:ascii="Times New Roman" w:hAnsi="Times New Roman" w:cs="Times New Roman"/>
          <w:sz w:val="28"/>
          <w:szCs w:val="28"/>
        </w:rPr>
        <w:t xml:space="preserve">мы должны расширять горизонты для наших детей, а не сужать их в точку муниципального конкурса, без перспектив развития дальше. Давайте расширим горизонты до уровня, </w:t>
      </w:r>
      <w:proofErr w:type="gramStart"/>
      <w:r w:rsidR="00BD028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D0282">
        <w:rPr>
          <w:rFonts w:ascii="Times New Roman" w:hAnsi="Times New Roman" w:cs="Times New Roman"/>
          <w:sz w:val="28"/>
          <w:szCs w:val="28"/>
        </w:rPr>
        <w:t xml:space="preserve"> программам Сириуса</w:t>
      </w:r>
      <w:r w:rsidR="00CB4768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792720">
        <w:rPr>
          <w:rFonts w:ascii="Times New Roman" w:hAnsi="Times New Roman" w:cs="Times New Roman"/>
          <w:sz w:val="28"/>
          <w:szCs w:val="28"/>
        </w:rPr>
        <w:t xml:space="preserve">. </w:t>
      </w:r>
      <w:r w:rsidR="00CB47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2DB9D" w14:textId="795D4BF6" w:rsidR="00CB4768" w:rsidRDefault="00CB4768" w:rsidP="00CB47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2710"/>
        <w:gridCol w:w="2835"/>
      </w:tblGrid>
      <w:tr w:rsidR="00E711D6" w:rsidRPr="00E711D6" w14:paraId="05D67955" w14:textId="77777777" w:rsidTr="006E65EE">
        <w:trPr>
          <w:cantSplit/>
          <w:trHeight w:val="70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FEF3A" w14:textId="77777777" w:rsidR="00E711D6" w:rsidRPr="00E711D6" w:rsidRDefault="00E711D6" w:rsidP="00E711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711D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958F8" w14:textId="77777777" w:rsidR="00E711D6" w:rsidRPr="00E711D6" w:rsidRDefault="00E711D6" w:rsidP="00E711D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E711D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Отборочные туры на интенсивные образовательные программы ОЦ "Сириус" 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6E4DB" w14:textId="77777777" w:rsidR="00E711D6" w:rsidRPr="00E711D6" w:rsidRDefault="00E711D6" w:rsidP="00E711D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E711D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Участие обучающихся в интенсивных образовательных программах ОЦ "Сириус" </w:t>
            </w:r>
          </w:p>
        </w:tc>
      </w:tr>
      <w:tr w:rsidR="00E711D6" w:rsidRPr="00E711D6" w14:paraId="48903628" w14:textId="77777777" w:rsidTr="006E65EE">
        <w:trPr>
          <w:trHeight w:val="356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96835" w14:textId="77777777" w:rsidR="00E711D6" w:rsidRPr="00E711D6" w:rsidRDefault="00E711D6" w:rsidP="00E711D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spellStart"/>
            <w:r w:rsidRPr="00E711D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г.Ульяновск</w:t>
            </w:r>
            <w:proofErr w:type="spellEnd"/>
          </w:p>
        </w:tc>
        <w:tc>
          <w:tcPr>
            <w:tcW w:w="2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F60D0" w14:textId="77777777" w:rsidR="00E711D6" w:rsidRPr="00E711D6" w:rsidRDefault="00E711D6" w:rsidP="00E711D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E711D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2082B" w14:textId="77777777" w:rsidR="00E711D6" w:rsidRPr="00E711D6" w:rsidRDefault="00E711D6" w:rsidP="00E711D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E711D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33</w:t>
            </w:r>
          </w:p>
        </w:tc>
      </w:tr>
      <w:tr w:rsidR="00E711D6" w:rsidRPr="00E711D6" w14:paraId="0B211552" w14:textId="77777777" w:rsidTr="006E65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A82E2" w14:textId="77777777" w:rsidR="00E711D6" w:rsidRPr="00E711D6" w:rsidRDefault="00E711D6" w:rsidP="00E711D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spellStart"/>
            <w:r w:rsidRPr="00E711D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Майнский</w:t>
            </w:r>
            <w:proofErr w:type="spellEnd"/>
            <w:r w:rsidRPr="00E711D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BF695" w14:textId="77777777" w:rsidR="00E711D6" w:rsidRPr="00E711D6" w:rsidRDefault="00E711D6" w:rsidP="00E711D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E711D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FB434" w14:textId="77777777" w:rsidR="00E711D6" w:rsidRPr="00E711D6" w:rsidRDefault="00E711D6" w:rsidP="00E711D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E711D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</w:t>
            </w:r>
          </w:p>
        </w:tc>
      </w:tr>
      <w:tr w:rsidR="00E711D6" w:rsidRPr="00E711D6" w14:paraId="573D025B" w14:textId="77777777" w:rsidTr="006E65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BA9E2" w14:textId="77777777" w:rsidR="00E711D6" w:rsidRPr="00E711D6" w:rsidRDefault="00E711D6" w:rsidP="00E711D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spellStart"/>
            <w:r w:rsidRPr="00E711D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E711D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0F453" w14:textId="77777777" w:rsidR="00E711D6" w:rsidRPr="00E711D6" w:rsidRDefault="00E711D6" w:rsidP="00E711D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E711D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A2150" w14:textId="77777777" w:rsidR="00E711D6" w:rsidRPr="00E711D6" w:rsidRDefault="00E711D6" w:rsidP="00E711D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E711D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</w:t>
            </w:r>
          </w:p>
        </w:tc>
      </w:tr>
      <w:tr w:rsidR="00E711D6" w:rsidRPr="00E711D6" w14:paraId="7B752857" w14:textId="77777777" w:rsidTr="006E65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0467B" w14:textId="77777777" w:rsidR="00E711D6" w:rsidRPr="00E711D6" w:rsidRDefault="00E711D6" w:rsidP="00E711D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proofErr w:type="spellStart"/>
            <w:r w:rsidRPr="00E711D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E711D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71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CCC53" w14:textId="77777777" w:rsidR="00E711D6" w:rsidRPr="00E711D6" w:rsidRDefault="00E711D6" w:rsidP="00E711D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E711D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77EB7" w14:textId="77777777" w:rsidR="00E711D6" w:rsidRPr="00E711D6" w:rsidRDefault="00E711D6" w:rsidP="00E711D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E711D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</w:t>
            </w:r>
          </w:p>
        </w:tc>
      </w:tr>
      <w:tr w:rsidR="00E711D6" w:rsidRPr="00E711D6" w14:paraId="06A5B9BF" w14:textId="77777777" w:rsidTr="006E65E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99872B" w14:textId="77777777" w:rsidR="00E711D6" w:rsidRPr="00E711D6" w:rsidRDefault="00E711D6" w:rsidP="00E711D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E711D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Общее количество участников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E35650" w14:textId="77777777" w:rsidR="00E711D6" w:rsidRPr="00E711D6" w:rsidRDefault="00E711D6" w:rsidP="00E711D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E711D6">
              <w:rPr>
                <w:rFonts w:ascii="PT Astra Serif" w:eastAsia="Calibri" w:hAnsi="PT Astra Serif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72FECC" w14:textId="77777777" w:rsidR="00E711D6" w:rsidRPr="00E711D6" w:rsidRDefault="00E711D6" w:rsidP="00E711D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E711D6">
              <w:rPr>
                <w:rFonts w:ascii="PT Astra Serif" w:eastAsia="Calibri" w:hAnsi="PT Astra Serif" w:cs="Calibri"/>
                <w:color w:val="000000"/>
                <w:sz w:val="20"/>
                <w:szCs w:val="20"/>
              </w:rPr>
              <w:t>33</w:t>
            </w:r>
          </w:p>
        </w:tc>
      </w:tr>
    </w:tbl>
    <w:p w14:paraId="64E62061" w14:textId="3EFF8C53" w:rsidR="00792720" w:rsidRDefault="00BD0282" w:rsidP="00E8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причина? Что нам мешает? Я уверена, что если каждого из вас сейчас заслушать, то вы скажите о сотнях конкурсах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суперактивности детей на них</w:t>
      </w:r>
      <w:r w:rsidR="00631F65">
        <w:rPr>
          <w:rFonts w:ascii="Times New Roman" w:hAnsi="Times New Roman" w:cs="Times New Roman"/>
          <w:sz w:val="28"/>
          <w:szCs w:val="28"/>
        </w:rPr>
        <w:t>, выраженное в тысячах человек</w:t>
      </w:r>
      <w:r>
        <w:rPr>
          <w:rFonts w:ascii="Times New Roman" w:hAnsi="Times New Roman" w:cs="Times New Roman"/>
          <w:sz w:val="28"/>
          <w:szCs w:val="28"/>
        </w:rPr>
        <w:t xml:space="preserve">. А давайте попробуем </w:t>
      </w:r>
      <w:r w:rsidR="00801A6D">
        <w:rPr>
          <w:rFonts w:ascii="Times New Roman" w:hAnsi="Times New Roman" w:cs="Times New Roman"/>
          <w:sz w:val="28"/>
          <w:szCs w:val="28"/>
        </w:rPr>
        <w:t>проанализировать,</w:t>
      </w:r>
      <w:r>
        <w:rPr>
          <w:rFonts w:ascii="Times New Roman" w:hAnsi="Times New Roman" w:cs="Times New Roman"/>
          <w:sz w:val="28"/>
          <w:szCs w:val="28"/>
        </w:rPr>
        <w:t xml:space="preserve"> что это за программы, </w:t>
      </w:r>
      <w:r w:rsidR="00631F65">
        <w:rPr>
          <w:rFonts w:ascii="Times New Roman" w:hAnsi="Times New Roman" w:cs="Times New Roman"/>
          <w:sz w:val="28"/>
          <w:szCs w:val="28"/>
        </w:rPr>
        <w:t xml:space="preserve">что это за конкурсы, кто их выбрал, </w:t>
      </w:r>
      <w:r>
        <w:rPr>
          <w:rFonts w:ascii="Times New Roman" w:hAnsi="Times New Roman" w:cs="Times New Roman"/>
          <w:sz w:val="28"/>
          <w:szCs w:val="28"/>
        </w:rPr>
        <w:t>кто готовил детей и какой результат.</w:t>
      </w:r>
      <w:r w:rsidR="001D3DCF">
        <w:rPr>
          <w:rFonts w:ascii="Times New Roman" w:hAnsi="Times New Roman" w:cs="Times New Roman"/>
          <w:sz w:val="28"/>
          <w:szCs w:val="28"/>
        </w:rPr>
        <w:t xml:space="preserve"> Зачем вы вообще тратили детское время на участие в этих конкурсах. Не может быть конкурс ради конкурса.</w:t>
      </w:r>
      <w:r w:rsidR="00631F65">
        <w:rPr>
          <w:rFonts w:ascii="Times New Roman" w:hAnsi="Times New Roman" w:cs="Times New Roman"/>
          <w:sz w:val="28"/>
          <w:szCs w:val="28"/>
        </w:rPr>
        <w:t xml:space="preserve"> Не может быть имитация развития! </w:t>
      </w:r>
    </w:p>
    <w:p w14:paraId="6CB729A9" w14:textId="77777777" w:rsidR="00E711D6" w:rsidRDefault="00631F65" w:rsidP="00E8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Приведу пример,</w:t>
      </w:r>
      <w:r w:rsidR="00801A6D">
        <w:rPr>
          <w:rFonts w:ascii="Times New Roman" w:hAnsi="Times New Roman" w:cs="Times New Roman"/>
          <w:sz w:val="28"/>
          <w:szCs w:val="28"/>
        </w:rPr>
        <w:t xml:space="preserve"> анализ ГИР за последние два года выявили серьёзные дефициты в качестве образовательных программ подготовки детей. </w:t>
      </w:r>
    </w:p>
    <w:p w14:paraId="06D2E91E" w14:textId="77777777" w:rsidR="00E711D6" w:rsidRPr="00E711D6" w:rsidRDefault="00E711D6" w:rsidP="00E711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E711D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Количественные данные о победителях и призёрах </w:t>
      </w:r>
      <w:proofErr w:type="gramStart"/>
      <w:r w:rsidRPr="00E711D6">
        <w:rPr>
          <w:rFonts w:ascii="PT Astra Serif" w:eastAsia="Calibri" w:hAnsi="PT Astra Serif" w:cs="Times New Roman"/>
          <w:b/>
          <w:bCs/>
          <w:sz w:val="28"/>
          <w:szCs w:val="28"/>
        </w:rPr>
        <w:t>конкурсных мероприятий</w:t>
      </w:r>
      <w:proofErr w:type="gramEnd"/>
      <w:r w:rsidRPr="00E711D6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внесённых в ГИР</w:t>
      </w:r>
    </w:p>
    <w:p w14:paraId="6445E815" w14:textId="77777777" w:rsidR="00E711D6" w:rsidRPr="00E711D6" w:rsidRDefault="00E711D6" w:rsidP="00E711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E711D6">
        <w:rPr>
          <w:rFonts w:ascii="PT Astra Serif" w:eastAsia="Calibri" w:hAnsi="PT Astra Serif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F674DB1" wp14:editId="13CBFA02">
            <wp:extent cx="5486400" cy="1653540"/>
            <wp:effectExtent l="0" t="0" r="1905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8E552B4" w14:textId="77777777" w:rsidR="00E711D6" w:rsidRPr="00E711D6" w:rsidRDefault="00E711D6" w:rsidP="00E711D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40A2C4DE" w14:textId="315F361A" w:rsidR="00E711D6" w:rsidRDefault="00E711D6" w:rsidP="00E711D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711D6">
        <w:rPr>
          <w:rFonts w:ascii="PT Astra Serif" w:eastAsia="Calibri" w:hAnsi="PT Astra Serif" w:cs="Times New Roman"/>
          <w:sz w:val="28"/>
          <w:szCs w:val="28"/>
        </w:rPr>
        <w:t>По результатам анализа данных ресурса за 2021-2022 учебный год получена следующая информация в разрезе муниципальных образований Ульяновской области</w:t>
      </w:r>
      <w:r w:rsidR="00EF0100">
        <w:rPr>
          <w:rFonts w:ascii="PT Astra Serif" w:eastAsia="Calibri" w:hAnsi="PT Astra Serif" w:cs="Times New Roman"/>
          <w:sz w:val="28"/>
          <w:szCs w:val="28"/>
        </w:rPr>
        <w:t xml:space="preserve"> (таблица 3)</w:t>
      </w:r>
      <w:r w:rsidRPr="00E711D6">
        <w:rPr>
          <w:rFonts w:ascii="PT Astra Serif" w:eastAsia="Calibri" w:hAnsi="PT Astra Serif" w:cs="Times New Roman"/>
          <w:sz w:val="28"/>
          <w:szCs w:val="28"/>
        </w:rPr>
        <w:t>.</w:t>
      </w:r>
    </w:p>
    <w:p w14:paraId="2CAB4CE0" w14:textId="1C7A1A23" w:rsidR="00EF0100" w:rsidRPr="00E711D6" w:rsidRDefault="00EF0100" w:rsidP="00EF0100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Таблица 3</w:t>
      </w:r>
    </w:p>
    <w:tbl>
      <w:tblPr>
        <w:tblStyle w:val="2"/>
        <w:tblW w:w="9861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1106"/>
        <w:gridCol w:w="1276"/>
        <w:gridCol w:w="1701"/>
        <w:gridCol w:w="1701"/>
      </w:tblGrid>
      <w:tr w:rsidR="00F534B9" w:rsidRPr="00F534B9" w14:paraId="48790854" w14:textId="77777777" w:rsidTr="006E65EE">
        <w:trPr>
          <w:trHeight w:val="284"/>
        </w:trPr>
        <w:tc>
          <w:tcPr>
            <w:tcW w:w="562" w:type="dxa"/>
            <w:vMerge w:val="restart"/>
            <w:vAlign w:val="center"/>
          </w:tcPr>
          <w:p w14:paraId="0A4A99E5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3515" w:type="dxa"/>
            <w:vMerge w:val="restart"/>
            <w:vAlign w:val="center"/>
          </w:tcPr>
          <w:p w14:paraId="6AFE9578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1106" w:type="dxa"/>
            <w:vMerge w:val="restart"/>
            <w:vAlign w:val="center"/>
          </w:tcPr>
          <w:p w14:paraId="43B90E09" w14:textId="77777777" w:rsidR="00F534B9" w:rsidRPr="00F534B9" w:rsidRDefault="00F534B9" w:rsidP="00F534B9">
            <w:pPr>
              <w:ind w:firstLine="3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детей, включённых в ГИР </w:t>
            </w:r>
          </w:p>
        </w:tc>
        <w:tc>
          <w:tcPr>
            <w:tcW w:w="4678" w:type="dxa"/>
            <w:gridSpan w:val="3"/>
            <w:vAlign w:val="center"/>
          </w:tcPr>
          <w:p w14:paraId="2D5C4969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Из них</w:t>
            </w:r>
          </w:p>
        </w:tc>
      </w:tr>
      <w:tr w:rsidR="00F534B9" w:rsidRPr="00F534B9" w14:paraId="0640466E" w14:textId="77777777" w:rsidTr="006E65EE">
        <w:trPr>
          <w:trHeight w:val="284"/>
        </w:trPr>
        <w:tc>
          <w:tcPr>
            <w:tcW w:w="562" w:type="dxa"/>
            <w:vMerge/>
          </w:tcPr>
          <w:p w14:paraId="6641476B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14:paraId="715DC9F5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3619A009" w14:textId="77777777" w:rsidR="00F534B9" w:rsidRPr="00F534B9" w:rsidRDefault="00F534B9" w:rsidP="00F53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1D3FA1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Участие в РЭ </w:t>
            </w:r>
            <w:proofErr w:type="spellStart"/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701" w:type="dxa"/>
            <w:vAlign w:val="center"/>
          </w:tcPr>
          <w:p w14:paraId="4D1ECC78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Победители и призёры «перечневых» мероприятий</w:t>
            </w:r>
          </w:p>
        </w:tc>
        <w:tc>
          <w:tcPr>
            <w:tcW w:w="1701" w:type="dxa"/>
            <w:vAlign w:val="center"/>
          </w:tcPr>
          <w:p w14:paraId="3196EE49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Участие в мероприятиях ОЦ «Сириус»</w:t>
            </w:r>
          </w:p>
        </w:tc>
      </w:tr>
      <w:tr w:rsidR="00F534B9" w:rsidRPr="00F534B9" w14:paraId="68493E76" w14:textId="77777777" w:rsidTr="006E65EE">
        <w:trPr>
          <w:trHeight w:val="284"/>
        </w:trPr>
        <w:tc>
          <w:tcPr>
            <w:tcW w:w="562" w:type="dxa"/>
            <w:vAlign w:val="center"/>
          </w:tcPr>
          <w:p w14:paraId="6ADAB09E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8240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Гимназия №1 им. </w:t>
            </w:r>
            <w:proofErr w:type="spellStart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В.И.Ленина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BDF9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74</w:t>
            </w:r>
          </w:p>
        </w:tc>
        <w:tc>
          <w:tcPr>
            <w:tcW w:w="1276" w:type="dxa"/>
            <w:vAlign w:val="center"/>
          </w:tcPr>
          <w:p w14:paraId="0717C271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1961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7E26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534B9" w:rsidRPr="00F534B9" w14:paraId="37F8DEA1" w14:textId="77777777" w:rsidTr="006E65EE">
        <w:trPr>
          <w:trHeight w:val="284"/>
        </w:trPr>
        <w:tc>
          <w:tcPr>
            <w:tcW w:w="562" w:type="dxa"/>
            <w:vAlign w:val="center"/>
          </w:tcPr>
          <w:p w14:paraId="5CEE19B8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946A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Гимназия №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87EA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51FAF2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CEB6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E9D1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4B9" w:rsidRPr="00F534B9" w14:paraId="3E19C042" w14:textId="77777777" w:rsidTr="006E65EE">
        <w:trPr>
          <w:trHeight w:val="284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618188F3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B08A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Многопрофильный лицей № 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64F0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3DFB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8426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87F5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F534B9" w:rsidRPr="00F534B9" w14:paraId="6384BE1F" w14:textId="77777777" w:rsidTr="006E65EE">
        <w:trPr>
          <w:trHeight w:val="284"/>
        </w:trPr>
        <w:tc>
          <w:tcPr>
            <w:tcW w:w="562" w:type="dxa"/>
            <w:vAlign w:val="center"/>
          </w:tcPr>
          <w:p w14:paraId="7CF18049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6854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город Ульяновск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4970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843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D4C2F3E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4A65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507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DB9C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F534B9" w:rsidRPr="00F534B9" w14:paraId="33229D6A" w14:textId="77777777" w:rsidTr="006E65EE">
        <w:trPr>
          <w:trHeight w:val="284"/>
        </w:trPr>
        <w:tc>
          <w:tcPr>
            <w:tcW w:w="562" w:type="dxa"/>
            <w:vAlign w:val="center"/>
          </w:tcPr>
          <w:p w14:paraId="767E8BEB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9C59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город Димитровград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E46A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324</w:t>
            </w:r>
          </w:p>
        </w:tc>
        <w:tc>
          <w:tcPr>
            <w:tcW w:w="1276" w:type="dxa"/>
            <w:vAlign w:val="center"/>
          </w:tcPr>
          <w:p w14:paraId="17338782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4744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C8A8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34B9" w:rsidRPr="00F534B9" w14:paraId="14FDD37D" w14:textId="77777777" w:rsidTr="00F534B9">
        <w:trPr>
          <w:trHeight w:val="284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51FDB0D1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C751C71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Новоульяновск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3D0DEB7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7EFCC6C7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262B841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043681C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4B9" w:rsidRPr="00F534B9" w14:paraId="598E1464" w14:textId="77777777" w:rsidTr="00F534B9">
        <w:trPr>
          <w:trHeight w:val="284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68A729AA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FF654FE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Базарносызганский</w:t>
            </w:r>
            <w:proofErr w:type="spellEnd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827863D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7F55B6A3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64C7B4F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F23555A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4B9" w:rsidRPr="00F534B9" w14:paraId="478635B5" w14:textId="77777777" w:rsidTr="006E65EE">
        <w:trPr>
          <w:trHeight w:val="284"/>
        </w:trPr>
        <w:tc>
          <w:tcPr>
            <w:tcW w:w="562" w:type="dxa"/>
            <w:vAlign w:val="center"/>
          </w:tcPr>
          <w:p w14:paraId="3AB13119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4DB8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6A2D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14:paraId="5EBD347C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67B8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BC30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534B9" w:rsidRPr="00F534B9" w14:paraId="0D97CC9E" w14:textId="77777777" w:rsidTr="00F534B9">
        <w:trPr>
          <w:trHeight w:val="284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02C74A68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27E3B11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FACD95D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151B9BA1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F2E36F8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AFFACE0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4B9" w:rsidRPr="00F534B9" w14:paraId="2B835238" w14:textId="77777777" w:rsidTr="00F534B9">
        <w:trPr>
          <w:trHeight w:val="284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13918891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130DADF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A497FB1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50B48B9B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95C9F23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151D5C9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4B9" w:rsidRPr="00F534B9" w14:paraId="36328A4C" w14:textId="77777777" w:rsidTr="006E65EE">
        <w:trPr>
          <w:trHeight w:val="284"/>
        </w:trPr>
        <w:tc>
          <w:tcPr>
            <w:tcW w:w="562" w:type="dxa"/>
            <w:vAlign w:val="center"/>
          </w:tcPr>
          <w:p w14:paraId="67F5EBC8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55C2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Карсунский</w:t>
            </w:r>
            <w:proofErr w:type="spellEnd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E837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14:paraId="25225FAC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0D38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FEFA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34B9" w:rsidRPr="00F534B9" w14:paraId="6CFD1BD3" w14:textId="77777777" w:rsidTr="00F534B9">
        <w:trPr>
          <w:trHeight w:val="284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4BF05868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E7C5C9B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Кузоватовский</w:t>
            </w:r>
            <w:proofErr w:type="spellEnd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3F98371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76347DC9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6CA6BE6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E9A3557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4B9" w:rsidRPr="00F534B9" w14:paraId="744EED81" w14:textId="77777777" w:rsidTr="006E65EE">
        <w:trPr>
          <w:trHeight w:val="284"/>
        </w:trPr>
        <w:tc>
          <w:tcPr>
            <w:tcW w:w="562" w:type="dxa"/>
            <w:vAlign w:val="center"/>
          </w:tcPr>
          <w:p w14:paraId="452169F5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C308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Майнский</w:t>
            </w:r>
            <w:proofErr w:type="spellEnd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DA62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5FEE9839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AC81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BCFD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4B9" w:rsidRPr="00F534B9" w14:paraId="2C35AC78" w14:textId="77777777" w:rsidTr="00F534B9">
        <w:trPr>
          <w:trHeight w:val="284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12FA6587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B15B998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B7DD5FB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2586EF41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49547D6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DF1B190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34B9" w:rsidRPr="00F534B9" w14:paraId="69992BC0" w14:textId="77777777" w:rsidTr="00F534B9">
        <w:trPr>
          <w:trHeight w:val="284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22263231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E6036ED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C27F39F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63B9E636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DC1A272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881E0C8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4B9" w:rsidRPr="00F534B9" w14:paraId="6B5A21A2" w14:textId="77777777" w:rsidTr="00F534B9">
        <w:trPr>
          <w:trHeight w:val="284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34304F73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C64BB6E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F773DD4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1C8BEA2D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EA37313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F82789F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34B9" w:rsidRPr="00F534B9" w14:paraId="582D9B13" w14:textId="77777777" w:rsidTr="00F534B9">
        <w:trPr>
          <w:trHeight w:val="284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7BC934B1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0F7596B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Новоспасский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C2E4618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7643FA08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8DBF3A7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91F1321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34B9" w:rsidRPr="00F534B9" w14:paraId="1EE89C79" w14:textId="77777777" w:rsidTr="00F534B9">
        <w:trPr>
          <w:trHeight w:val="284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68A309AE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1B759FC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2040978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6FEBE9CD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87559EE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907E4FD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4B9" w:rsidRPr="00F534B9" w14:paraId="46067E55" w14:textId="77777777" w:rsidTr="00F534B9">
        <w:trPr>
          <w:trHeight w:val="284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5CC78A46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E1081BC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Радищевский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A4DEF21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6ADB72C4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FCEC8BA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AF78DC4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34B9" w:rsidRPr="00F534B9" w14:paraId="6EF6D115" w14:textId="77777777" w:rsidTr="00F534B9">
        <w:trPr>
          <w:trHeight w:val="284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02294C76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5670C95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Сенгилеевский</w:t>
            </w:r>
            <w:proofErr w:type="spellEnd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D5A6F12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7163E62F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0829622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CC64FF9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34B9" w:rsidRPr="00F534B9" w14:paraId="71E5F115" w14:textId="77777777" w:rsidTr="00F534B9">
        <w:trPr>
          <w:trHeight w:val="284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0DBFF35D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7E7FD72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Старокулаткинский</w:t>
            </w:r>
            <w:proofErr w:type="spellEnd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9F2BCE8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3045D67E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2425AD2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6A2E2DC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34B9" w:rsidRPr="00F534B9" w14:paraId="2D491670" w14:textId="77777777" w:rsidTr="00F534B9">
        <w:trPr>
          <w:trHeight w:val="284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1D5E9756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0E07683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E2F693D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BE52759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123412B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0880588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4B9" w:rsidRPr="00F534B9" w14:paraId="2D9E3D46" w14:textId="77777777" w:rsidTr="00F534B9">
        <w:trPr>
          <w:trHeight w:val="284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7EE8D0B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5A5CE57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Сурский</w:t>
            </w:r>
            <w:proofErr w:type="spellEnd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4E9B64D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5036185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DC0F1F9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E0FC250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4B9" w:rsidRPr="00F534B9" w14:paraId="13592AF8" w14:textId="77777777" w:rsidTr="00F534B9">
        <w:trPr>
          <w:trHeight w:val="284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14:paraId="2AA1617A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C253DE5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BC432FE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00E4E19D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7B0055F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6CAF656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4B9" w:rsidRPr="00F534B9" w14:paraId="001614D5" w14:textId="77777777" w:rsidTr="006E65EE">
        <w:trPr>
          <w:trHeight w:val="284"/>
        </w:trPr>
        <w:tc>
          <w:tcPr>
            <w:tcW w:w="562" w:type="dxa"/>
            <w:vAlign w:val="center"/>
          </w:tcPr>
          <w:p w14:paraId="5ED22AE2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022F" w14:textId="77777777" w:rsidR="00F534B9" w:rsidRPr="00F534B9" w:rsidRDefault="00F534B9" w:rsidP="00F534B9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Ульяновский район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95FF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1276" w:type="dxa"/>
            <w:vAlign w:val="center"/>
          </w:tcPr>
          <w:p w14:paraId="284B3812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DB9C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DE0B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4B9" w:rsidRPr="00F534B9" w14:paraId="6670CD4C" w14:textId="77777777" w:rsidTr="006E65EE">
        <w:trPr>
          <w:trHeight w:val="284"/>
        </w:trPr>
        <w:tc>
          <w:tcPr>
            <w:tcW w:w="562" w:type="dxa"/>
            <w:vAlign w:val="center"/>
          </w:tcPr>
          <w:p w14:paraId="6A29D1C5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5AB7" w14:textId="77777777" w:rsidR="00F534B9" w:rsidRPr="00F534B9" w:rsidRDefault="00F534B9" w:rsidP="00F534B9">
            <w:pPr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Цильнинский</w:t>
            </w:r>
            <w:proofErr w:type="spellEnd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1863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72CE7C1B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189B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FBCE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4B9" w:rsidRPr="00F534B9" w14:paraId="6EA3CCBD" w14:textId="77777777" w:rsidTr="006E65EE">
        <w:trPr>
          <w:trHeight w:val="284"/>
        </w:trPr>
        <w:tc>
          <w:tcPr>
            <w:tcW w:w="562" w:type="dxa"/>
            <w:vAlign w:val="center"/>
          </w:tcPr>
          <w:p w14:paraId="1080D70C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9331" w14:textId="77777777" w:rsidR="00F534B9" w:rsidRPr="00F534B9" w:rsidRDefault="00F534B9" w:rsidP="00F534B9">
            <w:pPr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A29C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vAlign w:val="center"/>
          </w:tcPr>
          <w:p w14:paraId="16AFEC0D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7D18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Times New Roman" w:hAnsi="PT Astra Serif" w:cs="Times New Roman"/>
                <w:b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01C5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4B9" w:rsidRPr="00F534B9" w14:paraId="3BDBFB2D" w14:textId="77777777" w:rsidTr="006E65EE">
        <w:trPr>
          <w:trHeight w:val="284"/>
        </w:trPr>
        <w:tc>
          <w:tcPr>
            <w:tcW w:w="562" w:type="dxa"/>
            <w:vAlign w:val="center"/>
          </w:tcPr>
          <w:p w14:paraId="1CF25743" w14:textId="77777777" w:rsidR="00F534B9" w:rsidRPr="00F534B9" w:rsidRDefault="00F534B9" w:rsidP="00F534B9">
            <w:pPr>
              <w:numPr>
                <w:ilvl w:val="0"/>
                <w:numId w:val="5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6EB3" w14:textId="77777777" w:rsidR="00F534B9" w:rsidRPr="00F534B9" w:rsidRDefault="00F534B9" w:rsidP="00F534B9">
            <w:pPr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534B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75D5" w14:textId="77777777" w:rsidR="00F534B9" w:rsidRPr="00F534B9" w:rsidRDefault="00F534B9" w:rsidP="00F534B9">
            <w:pPr>
              <w:jc w:val="center"/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</w:pPr>
            <w:r w:rsidRPr="00F534B9">
              <w:rPr>
                <w:rFonts w:ascii="PT Astra Serif" w:eastAsia="Times New Roman" w:hAnsi="PT Astra Serif" w:cs="Times New Roman"/>
                <w:color w:val="000000"/>
                <w:szCs w:val="28"/>
                <w:lang w:eastAsia="ru-RU"/>
              </w:rPr>
              <w:t>1781</w:t>
            </w:r>
          </w:p>
        </w:tc>
        <w:tc>
          <w:tcPr>
            <w:tcW w:w="1276" w:type="dxa"/>
            <w:vAlign w:val="center"/>
          </w:tcPr>
          <w:p w14:paraId="7AC65E0B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vAlign w:val="center"/>
          </w:tcPr>
          <w:p w14:paraId="2712BAE4" w14:textId="77777777" w:rsidR="00F534B9" w:rsidRPr="007D5D8D" w:rsidRDefault="00F534B9" w:rsidP="00F534B9">
            <w:pPr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D5D8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9014" w14:textId="77777777" w:rsidR="00F534B9" w:rsidRPr="00F534B9" w:rsidRDefault="00F534B9" w:rsidP="00F534B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34B9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211</w:t>
            </w:r>
          </w:p>
        </w:tc>
      </w:tr>
    </w:tbl>
    <w:p w14:paraId="52AA2C05" w14:textId="77777777" w:rsidR="00E711D6" w:rsidRDefault="00E711D6" w:rsidP="00E8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8E918" w14:textId="01859B77" w:rsidR="0043201E" w:rsidRDefault="00801A6D" w:rsidP="0043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которые вы видите на экране позволяют нам сделать вывод о том, что мы д</w:t>
      </w:r>
      <w:r w:rsidR="0043201E">
        <w:rPr>
          <w:rFonts w:ascii="Times New Roman" w:hAnsi="Times New Roman" w:cs="Times New Roman"/>
          <w:sz w:val="28"/>
          <w:szCs w:val="28"/>
        </w:rPr>
        <w:t xml:space="preserve">олжны быть более требовательными к интенсивности, логистике организации и подготовки детей к образовательным и конкурсным событиям. </w:t>
      </w:r>
      <w:r w:rsidR="00631F65">
        <w:rPr>
          <w:rFonts w:ascii="Times New Roman" w:hAnsi="Times New Roman" w:cs="Times New Roman"/>
          <w:sz w:val="28"/>
          <w:szCs w:val="28"/>
        </w:rPr>
        <w:t>Повторюсь, в</w:t>
      </w:r>
      <w:r w:rsidR="0043201E">
        <w:rPr>
          <w:rFonts w:ascii="Times New Roman" w:hAnsi="Times New Roman" w:cs="Times New Roman"/>
          <w:sz w:val="28"/>
          <w:szCs w:val="28"/>
        </w:rPr>
        <w:t xml:space="preserve">ажно учиться делать качественные сетевые образовательные программы. Надо учиться создавать условия открытости разных программ для школьников. </w:t>
      </w:r>
    </w:p>
    <w:p w14:paraId="66633693" w14:textId="10F0AB12" w:rsidR="0043201E" w:rsidRDefault="0043201E" w:rsidP="0043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– учёт основных требований. Очевидно</w:t>
      </w:r>
      <w:r w:rsidR="00801A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не создаём что-то такое уникальное, что не создаётся более не где. Мы ориентируемся на базу и стандарты, а далее углублённо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 внутри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 повышенного уровня в систем дополнительного образования. Т.О. целеполагание, педагоги и использование ресурсов организаций партнёров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ИТ кубы, точки роста) – это и есть формирующая инфраструктурная среда, которая вызывает у ребёнка желание продолжить обучение по тем или иным направлениям. А это формирует определённый уровень мотивации и ответственности у ребёнка.</w:t>
      </w:r>
      <w:r w:rsidR="00631F65">
        <w:rPr>
          <w:rFonts w:ascii="Times New Roman" w:hAnsi="Times New Roman" w:cs="Times New Roman"/>
          <w:sz w:val="28"/>
          <w:szCs w:val="28"/>
        </w:rPr>
        <w:t xml:space="preserve"> Что для этого нужно? Нужно полностью переформатировать сознание системы дополнительного образования. </w:t>
      </w:r>
    </w:p>
    <w:p w14:paraId="786C57E1" w14:textId="61E3B46E" w:rsidR="00801A6D" w:rsidRDefault="0043201E" w:rsidP="0080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6D">
        <w:rPr>
          <w:rFonts w:ascii="Times New Roman" w:hAnsi="Times New Roman" w:cs="Times New Roman"/>
          <w:b/>
          <w:sz w:val="28"/>
          <w:szCs w:val="28"/>
        </w:rPr>
        <w:t>Пятое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5686">
        <w:rPr>
          <w:rFonts w:ascii="Times New Roman" w:hAnsi="Times New Roman" w:cs="Times New Roman"/>
          <w:sz w:val="28"/>
          <w:szCs w:val="28"/>
        </w:rPr>
        <w:t xml:space="preserve">Следующий шаг – это когда ребёнок </w:t>
      </w:r>
      <w:r w:rsidR="00E5760B">
        <w:rPr>
          <w:rFonts w:ascii="Times New Roman" w:hAnsi="Times New Roman" w:cs="Times New Roman"/>
          <w:sz w:val="28"/>
          <w:szCs w:val="28"/>
        </w:rPr>
        <w:t>должен</w:t>
      </w:r>
      <w:r w:rsidR="00435686">
        <w:rPr>
          <w:rFonts w:ascii="Times New Roman" w:hAnsi="Times New Roman" w:cs="Times New Roman"/>
          <w:sz w:val="28"/>
          <w:szCs w:val="28"/>
        </w:rPr>
        <w:t xml:space="preserve"> оказаться в </w:t>
      </w:r>
      <w:r>
        <w:rPr>
          <w:rFonts w:ascii="Times New Roman" w:hAnsi="Times New Roman" w:cs="Times New Roman"/>
          <w:sz w:val="28"/>
          <w:szCs w:val="28"/>
        </w:rPr>
        <w:t>профессиональной</w:t>
      </w:r>
      <w:r w:rsidR="00435686">
        <w:rPr>
          <w:rFonts w:ascii="Times New Roman" w:hAnsi="Times New Roman" w:cs="Times New Roman"/>
          <w:sz w:val="28"/>
          <w:szCs w:val="28"/>
        </w:rPr>
        <w:t xml:space="preserve"> среде решая профессиональные задачи. Поэтому важная задача – это сильная партнёрская сеть всех уровней образования (но не по формальному признаку 1 раз в </w:t>
      </w:r>
      <w:proofErr w:type="gramStart"/>
      <w:r w:rsidR="00435686">
        <w:rPr>
          <w:rFonts w:ascii="Times New Roman" w:hAnsi="Times New Roman" w:cs="Times New Roman"/>
          <w:sz w:val="28"/>
          <w:szCs w:val="28"/>
        </w:rPr>
        <w:t>год  участие</w:t>
      </w:r>
      <w:proofErr w:type="gramEnd"/>
      <w:r w:rsidR="00435686">
        <w:rPr>
          <w:rFonts w:ascii="Times New Roman" w:hAnsi="Times New Roman" w:cs="Times New Roman"/>
          <w:sz w:val="28"/>
          <w:szCs w:val="28"/>
        </w:rPr>
        <w:t xml:space="preserve"> в дн</w:t>
      </w:r>
      <w:r w:rsidR="00EF0100">
        <w:rPr>
          <w:rFonts w:ascii="Times New Roman" w:hAnsi="Times New Roman" w:cs="Times New Roman"/>
          <w:sz w:val="28"/>
          <w:szCs w:val="28"/>
        </w:rPr>
        <w:t>и</w:t>
      </w:r>
      <w:r w:rsidR="00435686">
        <w:rPr>
          <w:rFonts w:ascii="Times New Roman" w:hAnsi="Times New Roman" w:cs="Times New Roman"/>
          <w:sz w:val="28"/>
          <w:szCs w:val="28"/>
        </w:rPr>
        <w:t xml:space="preserve"> открытых дверей). </w:t>
      </w:r>
      <w:r w:rsidR="00801A6D">
        <w:rPr>
          <w:rFonts w:ascii="Times New Roman" w:hAnsi="Times New Roman" w:cs="Times New Roman"/>
          <w:sz w:val="28"/>
          <w:szCs w:val="28"/>
        </w:rPr>
        <w:t xml:space="preserve">Приведу пример с мобильным </w:t>
      </w:r>
      <w:proofErr w:type="spellStart"/>
      <w:r w:rsidR="00801A6D">
        <w:rPr>
          <w:rFonts w:ascii="Times New Roman" w:hAnsi="Times New Roman" w:cs="Times New Roman"/>
          <w:sz w:val="28"/>
          <w:szCs w:val="28"/>
        </w:rPr>
        <w:t>Кванториумом</w:t>
      </w:r>
      <w:proofErr w:type="spellEnd"/>
      <w:r w:rsidR="00801A6D">
        <w:rPr>
          <w:rFonts w:ascii="Times New Roman" w:hAnsi="Times New Roman" w:cs="Times New Roman"/>
          <w:sz w:val="28"/>
          <w:szCs w:val="28"/>
        </w:rPr>
        <w:t>. Как мы используем данный ресурс? С 2023 года мы изменим данный подход</w:t>
      </w:r>
      <w:r w:rsidR="00631F65">
        <w:rPr>
          <w:rFonts w:ascii="Times New Roman" w:hAnsi="Times New Roman" w:cs="Times New Roman"/>
          <w:sz w:val="28"/>
          <w:szCs w:val="28"/>
        </w:rPr>
        <w:t xml:space="preserve">, договорённости с руководителем </w:t>
      </w:r>
      <w:proofErr w:type="spellStart"/>
      <w:r w:rsidR="00631F65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631F65">
        <w:rPr>
          <w:rFonts w:ascii="Times New Roman" w:hAnsi="Times New Roman" w:cs="Times New Roman"/>
          <w:sz w:val="28"/>
          <w:szCs w:val="28"/>
        </w:rPr>
        <w:t xml:space="preserve"> есть, </w:t>
      </w:r>
      <w:r w:rsidR="00EF0100">
        <w:rPr>
          <w:rFonts w:ascii="Times New Roman" w:hAnsi="Times New Roman" w:cs="Times New Roman"/>
          <w:sz w:val="28"/>
          <w:szCs w:val="28"/>
        </w:rPr>
        <w:t>в начале 2023 года мы объявим принципы его работы</w:t>
      </w:r>
      <w:r w:rsidR="00C6629C">
        <w:rPr>
          <w:rFonts w:ascii="Times New Roman" w:hAnsi="Times New Roman" w:cs="Times New Roman"/>
          <w:sz w:val="28"/>
          <w:szCs w:val="28"/>
        </w:rPr>
        <w:t xml:space="preserve">. </w:t>
      </w:r>
      <w:r w:rsidR="00801A6D">
        <w:rPr>
          <w:rFonts w:ascii="Times New Roman" w:hAnsi="Times New Roman" w:cs="Times New Roman"/>
          <w:sz w:val="28"/>
          <w:szCs w:val="28"/>
        </w:rPr>
        <w:t xml:space="preserve"> </w:t>
      </w:r>
      <w:r w:rsidR="00C6629C">
        <w:rPr>
          <w:rFonts w:ascii="Times New Roman" w:hAnsi="Times New Roman" w:cs="Times New Roman"/>
          <w:sz w:val="28"/>
          <w:szCs w:val="28"/>
        </w:rPr>
        <w:t xml:space="preserve">С 2023 года мобильный </w:t>
      </w:r>
      <w:proofErr w:type="spellStart"/>
      <w:r w:rsidR="00C6629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C6629C">
        <w:rPr>
          <w:rFonts w:ascii="Times New Roman" w:hAnsi="Times New Roman" w:cs="Times New Roman"/>
          <w:sz w:val="28"/>
          <w:szCs w:val="28"/>
        </w:rPr>
        <w:t xml:space="preserve"> будет работать на годовых профильных программах</w:t>
      </w:r>
      <w:r w:rsidR="00EF0100">
        <w:rPr>
          <w:rFonts w:ascii="Times New Roman" w:hAnsi="Times New Roman" w:cs="Times New Roman"/>
          <w:sz w:val="28"/>
          <w:szCs w:val="28"/>
        </w:rPr>
        <w:t xml:space="preserve"> подготовки детей к рейтинговым образовательным событиям</w:t>
      </w:r>
      <w:r w:rsidR="00C662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718CE4" w14:textId="14DD3A2D" w:rsidR="00435686" w:rsidRDefault="00EF0100" w:rsidP="00E8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5686">
        <w:rPr>
          <w:rFonts w:ascii="Times New Roman" w:hAnsi="Times New Roman" w:cs="Times New Roman"/>
          <w:sz w:val="28"/>
          <w:szCs w:val="28"/>
        </w:rPr>
        <w:t>етевая форма и партнёрская сеть – это та возможность</w:t>
      </w:r>
      <w:r w:rsidR="0043201E">
        <w:rPr>
          <w:rFonts w:ascii="Times New Roman" w:hAnsi="Times New Roman" w:cs="Times New Roman"/>
          <w:sz w:val="28"/>
          <w:szCs w:val="28"/>
        </w:rPr>
        <w:t>,</w:t>
      </w:r>
      <w:r w:rsidR="00435686">
        <w:rPr>
          <w:rFonts w:ascii="Times New Roman" w:hAnsi="Times New Roman" w:cs="Times New Roman"/>
          <w:sz w:val="28"/>
          <w:szCs w:val="28"/>
        </w:rPr>
        <w:t xml:space="preserve"> которая позволяет ребёнку открыть горизонты. Важно сделать так, чтобы синергия партнёрской сети давала результат и нам эту логику нужно научиться осваивать.</w:t>
      </w:r>
    </w:p>
    <w:p w14:paraId="6F743B69" w14:textId="77777777" w:rsidR="00801A6D" w:rsidRDefault="00435686" w:rsidP="00E8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нужно забывать о важности конкурсных инструментов. Мы уверены, что это большое подспорье в повседневной жизни. Поэтому развитие спортивного интереса у детей – это задача каждого. </w:t>
      </w:r>
    </w:p>
    <w:p w14:paraId="63EBA0DD" w14:textId="01C2DF0D" w:rsidR="00EF0100" w:rsidRDefault="00801A6D" w:rsidP="00E8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году, мы сделали важный шаг, который поддержала наш министр и у нас появился региональный перечень, который включает 155 мероприятий разной направленности и уровня. Письмом министерства мы определили первые 67, которые курирует наш Центр.</w:t>
      </w:r>
      <w:r w:rsidR="00EF0100">
        <w:rPr>
          <w:rFonts w:ascii="Times New Roman" w:hAnsi="Times New Roman" w:cs="Times New Roman"/>
          <w:sz w:val="28"/>
          <w:szCs w:val="28"/>
        </w:rPr>
        <w:t xml:space="preserve"> В настоящее время вступил в силу порядок формирования данного перечня по которому перечень с сентября 2023 года будет делится на три уровня конкурсов. Д</w:t>
      </w:r>
    </w:p>
    <w:p w14:paraId="7F92A23D" w14:textId="1D5C55B2" w:rsidR="00801A6D" w:rsidRDefault="00EF0100" w:rsidP="00E8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это нужно? 1. Мы стараемся снизить нагрузку на школы посредством систематизации огромного количества конкурсных и олимпиадных событий. 2. Региональный перечень сконцентрировал все направления и уровни </w:t>
      </w:r>
      <w:r>
        <w:rPr>
          <w:rFonts w:ascii="Times New Roman" w:hAnsi="Times New Roman" w:cs="Times New Roman"/>
          <w:sz w:val="28"/>
          <w:szCs w:val="28"/>
        </w:rPr>
        <w:lastRenderedPageBreak/>
        <w:t>олимпиад, которые проверены министерством, абсолютно бесплатны для наших детей. 3. Перечень – это события за результат которых несет ответственность регион, муниципалитет и школа.</w:t>
      </w:r>
      <w:r w:rsidR="00801A6D">
        <w:rPr>
          <w:rFonts w:ascii="Times New Roman" w:hAnsi="Times New Roman" w:cs="Times New Roman"/>
          <w:sz w:val="28"/>
          <w:szCs w:val="28"/>
        </w:rPr>
        <w:t xml:space="preserve"> Что это значит, это значит, что нам нужен результат, который складывается из трёх составляющих:</w:t>
      </w:r>
    </w:p>
    <w:p w14:paraId="030ABE2B" w14:textId="1EF43DDF" w:rsidR="00801A6D" w:rsidRDefault="00801A6D" w:rsidP="00801A6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муниципалитета за результаты школ.</w:t>
      </w:r>
    </w:p>
    <w:p w14:paraId="65F85CAE" w14:textId="7F403ABE" w:rsidR="00801A6D" w:rsidRDefault="00801A6D" w:rsidP="00801A6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муниципалитета за подготовку детей к региональному этапу.</w:t>
      </w:r>
    </w:p>
    <w:p w14:paraId="7401AC69" w14:textId="44F9D9F1" w:rsidR="00801A6D" w:rsidRDefault="00801A6D" w:rsidP="00801A6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регионального оператора за результат детей и их подготовку к федеральным трекам.</w:t>
      </w:r>
    </w:p>
    <w:p w14:paraId="39119C33" w14:textId="7A50572A" w:rsidR="00801A6D" w:rsidRDefault="00801A6D" w:rsidP="00801A6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о работе в данном направлении.</w:t>
      </w:r>
    </w:p>
    <w:p w14:paraId="013FB1C3" w14:textId="1ED5B976" w:rsidR="00F534B9" w:rsidRDefault="00801A6D" w:rsidP="00801A6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запустили опрос и предложили муниципалитетам выбрать те конкурсы, за которые вы </w:t>
      </w:r>
      <w:r w:rsidR="00B40633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отвечать</w:t>
      </w:r>
      <w:r w:rsidR="00B40633">
        <w:rPr>
          <w:rFonts w:ascii="Times New Roman" w:hAnsi="Times New Roman" w:cs="Times New Roman"/>
          <w:sz w:val="28"/>
          <w:szCs w:val="28"/>
        </w:rPr>
        <w:t xml:space="preserve"> (</w:t>
      </w:r>
      <w:r w:rsidR="00EF0100">
        <w:rPr>
          <w:rFonts w:ascii="Times New Roman" w:hAnsi="Times New Roman" w:cs="Times New Roman"/>
          <w:sz w:val="28"/>
          <w:szCs w:val="28"/>
        </w:rPr>
        <w:t>Таблица</w:t>
      </w:r>
      <w:r w:rsidR="00E36AB3">
        <w:rPr>
          <w:rFonts w:ascii="Times New Roman" w:hAnsi="Times New Roman" w:cs="Times New Roman"/>
          <w:sz w:val="28"/>
          <w:szCs w:val="28"/>
        </w:rPr>
        <w:t xml:space="preserve"> 4</w:t>
      </w:r>
      <w:r w:rsidR="00B406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38ACB4" w14:textId="3F023A1C" w:rsidR="00E36AB3" w:rsidRDefault="00E36AB3" w:rsidP="00E36AB3">
      <w:pPr>
        <w:pStyle w:val="aa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1842"/>
        <w:gridCol w:w="1985"/>
        <w:gridCol w:w="1984"/>
      </w:tblGrid>
      <w:tr w:rsidR="00E36AB3" w:rsidRPr="00E36AB3" w14:paraId="41BA6D58" w14:textId="73FDDB92" w:rsidTr="00F92330">
        <w:trPr>
          <w:trHeight w:val="828"/>
        </w:trPr>
        <w:tc>
          <w:tcPr>
            <w:tcW w:w="1101" w:type="dxa"/>
            <w:shd w:val="clear" w:color="auto" w:fill="auto"/>
            <w:vAlign w:val="center"/>
          </w:tcPr>
          <w:p w14:paraId="537C1551" w14:textId="77777777" w:rsidR="00E36AB3" w:rsidRPr="00E36AB3" w:rsidRDefault="00E36AB3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Calibri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4AB9C3" w14:textId="77777777" w:rsidR="00E36AB3" w:rsidRPr="00E36AB3" w:rsidRDefault="00E36AB3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C558E9" w14:textId="5E135FDF" w:rsidR="00E36AB3" w:rsidRPr="00E36AB3" w:rsidRDefault="00E36AB3" w:rsidP="00F92330">
            <w:pPr>
              <w:ind w:firstLine="3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выбранных под патронат муниципалитета мероприятий</w:t>
            </w:r>
          </w:p>
        </w:tc>
        <w:tc>
          <w:tcPr>
            <w:tcW w:w="1985" w:type="dxa"/>
          </w:tcPr>
          <w:p w14:paraId="00764A9D" w14:textId="77777777" w:rsidR="00E36AB3" w:rsidRPr="00E36AB3" w:rsidRDefault="00E36AB3" w:rsidP="00E36AB3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мероприятий Регионального перечня </w:t>
            </w:r>
          </w:p>
          <w:p w14:paraId="7A3E0B31" w14:textId="77777777" w:rsidR="00E36AB3" w:rsidRDefault="00E36AB3" w:rsidP="00E36AB3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DD6599" w14:textId="112BEFBB" w:rsidR="00E36AB3" w:rsidRPr="00E36AB3" w:rsidRDefault="00E36AB3" w:rsidP="00E36AB3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5E4AB3">
              <w:rPr>
                <w:rFonts w:ascii="PT Astra Serif" w:hAnsi="PT Astra Serif"/>
                <w:sz w:val="24"/>
                <w:szCs w:val="24"/>
              </w:rPr>
              <w:t>дополнительных программ по подготовке к участию в образовательных событиях</w:t>
            </w:r>
          </w:p>
        </w:tc>
      </w:tr>
      <w:tr w:rsidR="00E36AB3" w:rsidRPr="00E36AB3" w14:paraId="04311624" w14:textId="39CD065D" w:rsidTr="009D12A8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3B8116E6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58377D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город Ульяновск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B09E" w14:textId="2D27DA76" w:rsidR="00E36AB3" w:rsidRPr="00E36AB3" w:rsidRDefault="009D12A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5ECB3" w14:textId="6CF4B84E" w:rsidR="00E36AB3" w:rsidRPr="00E36AB3" w:rsidRDefault="009D12A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9F17C" w14:textId="034F8791" w:rsidR="00E36AB3" w:rsidRPr="00E36AB3" w:rsidRDefault="009D12A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E36AB3" w:rsidRPr="00E36AB3" w14:paraId="17A63E9D" w14:textId="2631D167" w:rsidTr="00FD0E91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6A2B083E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E80FF6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город Димитровград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1740" w14:textId="68840451" w:rsidR="00E36AB3" w:rsidRPr="00E36AB3" w:rsidRDefault="00F92330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FE266" w14:textId="2BA68A4B" w:rsidR="00E36AB3" w:rsidRPr="00E36AB3" w:rsidRDefault="00F92330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B2E76" w14:textId="2F14242E" w:rsidR="00E36AB3" w:rsidRPr="00E36AB3" w:rsidRDefault="00F92330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E36AB3" w:rsidRPr="00E36AB3" w14:paraId="19A0CE9E" w14:textId="59726119" w:rsidTr="00FD0E91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5FBCD4BD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3A5057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Новоульяновск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1935" w14:textId="050F2FED" w:rsidR="00E36AB3" w:rsidRPr="00E36AB3" w:rsidRDefault="00585DB5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94F84" w14:textId="32AE554A" w:rsidR="00E36AB3" w:rsidRPr="00E36AB3" w:rsidRDefault="00585DB5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3DC11" w14:textId="650AC894" w:rsidR="00E36AB3" w:rsidRPr="00E36AB3" w:rsidRDefault="00585DB5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E36AB3" w:rsidRPr="00E36AB3" w14:paraId="20175688" w14:textId="731E45CC" w:rsidTr="00FD0E91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49233048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6000C6D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Базарносызганский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9C5F" w14:textId="0D8CD3FD" w:rsidR="00E36AB3" w:rsidRPr="00E36AB3" w:rsidRDefault="00E36AB3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BFB6A" w14:textId="6EAD39AB" w:rsidR="00E36AB3" w:rsidRPr="00E36AB3" w:rsidRDefault="00E36AB3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8AA34" w14:textId="5D989DCB" w:rsidR="00E36AB3" w:rsidRDefault="00E36AB3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E36AB3" w:rsidRPr="00E36AB3" w14:paraId="05F134BA" w14:textId="295679EA" w:rsidTr="00FD0E91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3A5F5C8C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6E4916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D637" w14:textId="42EA4BD0" w:rsidR="00E36AB3" w:rsidRPr="00E36AB3" w:rsidRDefault="00E36AB3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262AE" w14:textId="316B46F3" w:rsidR="00E36AB3" w:rsidRPr="00E36AB3" w:rsidRDefault="00E36AB3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FC492" w14:textId="7B8DB0B0" w:rsidR="00E36AB3" w:rsidRPr="00E36AB3" w:rsidRDefault="00E36AB3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</w:tr>
      <w:tr w:rsidR="00E36AB3" w:rsidRPr="00E36AB3" w14:paraId="16E9ACCC" w14:textId="27750895" w:rsidTr="00585DB5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118069B6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4300E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40C2" w14:textId="3809E320" w:rsidR="00E36AB3" w:rsidRPr="00E36AB3" w:rsidRDefault="00E36AB3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750F3" w14:textId="56999D97" w:rsidR="00E36AB3" w:rsidRPr="00E36AB3" w:rsidRDefault="00E36AB3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F333" w14:textId="0B698F2A" w:rsidR="00E36AB3" w:rsidRPr="00E36AB3" w:rsidRDefault="00E36AB3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E36AB3" w:rsidRPr="00E36AB3" w14:paraId="3291F3E1" w14:textId="043CD8C7" w:rsidTr="00585DB5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1D96D2F9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84B29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4048" w14:textId="49E4F603" w:rsidR="00E36AB3" w:rsidRPr="00E36AB3" w:rsidRDefault="00C8443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5446B" w14:textId="01D29113" w:rsidR="00E36AB3" w:rsidRPr="00E36AB3" w:rsidRDefault="00C8443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4F754" w14:textId="6FBEB27E" w:rsidR="00E36AB3" w:rsidRPr="00E36AB3" w:rsidRDefault="00C8443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</w:tr>
      <w:tr w:rsidR="00E36AB3" w:rsidRPr="00E36AB3" w14:paraId="79B99A27" w14:textId="2FA10B5D" w:rsidTr="00585DB5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2445CE9D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428A4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Карсунский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D99F" w14:textId="423F1628" w:rsidR="00E36AB3" w:rsidRPr="00E36AB3" w:rsidRDefault="00C8443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652A" w14:textId="3C70DBB4" w:rsidR="00E36AB3" w:rsidRPr="00E36AB3" w:rsidRDefault="00C8443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DAAF4" w14:textId="0941CD62" w:rsidR="00E36AB3" w:rsidRPr="00E36AB3" w:rsidRDefault="00C8443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</w:tr>
      <w:tr w:rsidR="00E36AB3" w:rsidRPr="00E36AB3" w14:paraId="235D80C7" w14:textId="68D42702" w:rsidTr="00FD0E91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605BC6C6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BE57677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Кузоватовский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9995" w14:textId="730F1523" w:rsidR="00E36AB3" w:rsidRPr="00E36AB3" w:rsidRDefault="00C8443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C2965" w14:textId="24AAC52B" w:rsidR="00E36AB3" w:rsidRPr="00E36AB3" w:rsidRDefault="00C8443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965CC" w14:textId="465ADA5D" w:rsidR="00E36AB3" w:rsidRPr="00E36AB3" w:rsidRDefault="00C8443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E36AB3" w:rsidRPr="00E36AB3" w14:paraId="4F32EB35" w14:textId="6DF3166D" w:rsidTr="00585DB5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55222623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DF05F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Майнский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3652" w14:textId="61022D85" w:rsidR="00E36AB3" w:rsidRPr="00E36AB3" w:rsidRDefault="00C8443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16851" w14:textId="2B9937EF" w:rsidR="00E36AB3" w:rsidRPr="00E36AB3" w:rsidRDefault="00C8443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05334" w14:textId="3003A5E4" w:rsidR="00E36AB3" w:rsidRPr="00E36AB3" w:rsidRDefault="00C8443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E36AB3" w:rsidRPr="00E36AB3" w14:paraId="60BF49B3" w14:textId="0474B242" w:rsidTr="00585DB5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6F764058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F65FC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2B51" w14:textId="5DD79152" w:rsidR="00E36AB3" w:rsidRPr="00E36AB3" w:rsidRDefault="00C8443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AAF6C" w14:textId="31EEED1A" w:rsidR="00E36AB3" w:rsidRPr="00E36AB3" w:rsidRDefault="00C8443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74294" w14:textId="360AD104" w:rsidR="00E36AB3" w:rsidRPr="00E36AB3" w:rsidRDefault="00C8443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E36AB3" w:rsidRPr="00E36AB3" w14:paraId="66FE8DF9" w14:textId="41F1EEDF" w:rsidTr="00585DB5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257B5456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F27D6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DFE2" w14:textId="79616344" w:rsidR="00E36AB3" w:rsidRPr="00E36AB3" w:rsidRDefault="00807B02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04E4D" w14:textId="282A0EA8" w:rsidR="00E36AB3" w:rsidRPr="00E36AB3" w:rsidRDefault="00807B02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5C94F" w14:textId="70810CAF" w:rsidR="00E36AB3" w:rsidRPr="00E36AB3" w:rsidRDefault="00807B02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</w:tr>
      <w:tr w:rsidR="00E36AB3" w:rsidRPr="00E36AB3" w14:paraId="7BCC14AF" w14:textId="50E8D5E8" w:rsidTr="00FD0E91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4E997F3E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B35C0A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E8C4" w14:textId="504EFA40" w:rsidR="00E36AB3" w:rsidRPr="00E36AB3" w:rsidRDefault="000F0F9E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42CF2" w14:textId="00E33AED" w:rsidR="00E36AB3" w:rsidRPr="00E36AB3" w:rsidRDefault="000F0F9E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30904" w14:textId="28584920" w:rsidR="00E36AB3" w:rsidRPr="00E36AB3" w:rsidRDefault="000F0F9E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E36AB3" w:rsidRPr="00E36AB3" w14:paraId="5C4C5673" w14:textId="655D88DC" w:rsidTr="00FD0E91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5F4269B2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1DDAFB4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Новоспасский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3E4C" w14:textId="58E02202" w:rsidR="00E36AB3" w:rsidRPr="00E36AB3" w:rsidRDefault="00585DB5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D20AE" w14:textId="29857FF8" w:rsidR="00E36AB3" w:rsidRPr="00E36AB3" w:rsidRDefault="00585DB5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858C8" w14:textId="018B0D63" w:rsidR="00E36AB3" w:rsidRPr="00E36AB3" w:rsidRDefault="00585DB5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E36AB3" w:rsidRPr="00E36AB3" w14:paraId="2B3D31B3" w14:textId="6852C9F8" w:rsidTr="00585DB5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779D6E83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DA597A4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58C1" w14:textId="7DB1C713" w:rsidR="00E36AB3" w:rsidRPr="00E36AB3" w:rsidRDefault="00585DB5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07CEE" w14:textId="282F1B6A" w:rsidR="00E36AB3" w:rsidRPr="00E36AB3" w:rsidRDefault="00585DB5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B1CB7" w14:textId="323B808F" w:rsidR="00E36AB3" w:rsidRPr="00E36AB3" w:rsidRDefault="00585DB5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E36AB3" w:rsidRPr="00E36AB3" w14:paraId="0C18A3FD" w14:textId="6A29685A" w:rsidTr="00F92330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65A86509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EF47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Радищевский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494" w14:textId="01A25F25" w:rsidR="00E36AB3" w:rsidRPr="00E36AB3" w:rsidRDefault="00585DB5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2C7C0" w14:textId="4D28BC39" w:rsidR="00E36AB3" w:rsidRPr="00E36AB3" w:rsidRDefault="00585DB5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536A9" w14:textId="2EC9AFE0" w:rsidR="00E36AB3" w:rsidRPr="00E36AB3" w:rsidRDefault="00585DB5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E36AB3" w:rsidRPr="00E36AB3" w14:paraId="1EBBE3FA" w14:textId="645ED5CC" w:rsidTr="00F92330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2857E5FF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2D3F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Сенгилеевский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99E8" w14:textId="7DCF8858" w:rsidR="00E36AB3" w:rsidRPr="00E36AB3" w:rsidRDefault="00585DB5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CAF8E" w14:textId="1DAE982C" w:rsidR="00E36AB3" w:rsidRPr="00E36AB3" w:rsidRDefault="00585DB5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CDC3C" w14:textId="4E10A1BB" w:rsidR="00E36AB3" w:rsidRPr="00E36AB3" w:rsidRDefault="00585DB5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22</w:t>
            </w:r>
          </w:p>
        </w:tc>
      </w:tr>
      <w:tr w:rsidR="00E36AB3" w:rsidRPr="00E36AB3" w14:paraId="1E24DA42" w14:textId="2AD9BD91" w:rsidTr="00FD0E91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2925B48E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68C710C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Старокулаткинский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9B71" w14:textId="125DE410" w:rsidR="00E36AB3" w:rsidRPr="00E36AB3" w:rsidRDefault="009D12A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84E2C" w14:textId="37030185" w:rsidR="00E36AB3" w:rsidRPr="00E36AB3" w:rsidRDefault="009D12A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A405C" w14:textId="095E1EA4" w:rsidR="00E36AB3" w:rsidRPr="00E36AB3" w:rsidRDefault="009D12A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E36AB3" w:rsidRPr="00E36AB3" w14:paraId="01002DA1" w14:textId="0193FDB7" w:rsidTr="00FD0E91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06D5C616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21CDEA2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BFDF" w14:textId="57C9D21B" w:rsidR="00E36AB3" w:rsidRPr="00E36AB3" w:rsidRDefault="009D12A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54739" w14:textId="748E3BDC" w:rsidR="00E36AB3" w:rsidRPr="00E36AB3" w:rsidRDefault="009D12A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9055D" w14:textId="0F9B4FE6" w:rsidR="00E36AB3" w:rsidRPr="00E36AB3" w:rsidRDefault="009D12A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E36AB3" w:rsidRPr="00E36AB3" w14:paraId="158584E4" w14:textId="2ECF76E3" w:rsidTr="00F92330">
        <w:trPr>
          <w:trHeight w:val="28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31A61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F179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Сурский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AC76" w14:textId="7C048A41" w:rsidR="00E36AB3" w:rsidRPr="00E36AB3" w:rsidRDefault="009D12A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812" w14:textId="5538E3A3" w:rsidR="00E36AB3" w:rsidRPr="00E36AB3" w:rsidRDefault="009D12A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A6FC" w14:textId="0281C028" w:rsidR="00E36AB3" w:rsidRPr="00E36AB3" w:rsidRDefault="009D12A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15</w:t>
            </w:r>
          </w:p>
        </w:tc>
      </w:tr>
      <w:tr w:rsidR="00E36AB3" w:rsidRPr="00E36AB3" w14:paraId="4633EF99" w14:textId="61E302CD" w:rsidTr="009D12A8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3E47D155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4366DB0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E18A" w14:textId="49573E3E" w:rsidR="00E36AB3" w:rsidRPr="00E36AB3" w:rsidRDefault="009D12A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CDBF3" w14:textId="32FBA425" w:rsidR="00E36AB3" w:rsidRPr="00E36AB3" w:rsidRDefault="009D12A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F4E2F" w14:textId="7AD4EE30" w:rsidR="00E36AB3" w:rsidRPr="00E36AB3" w:rsidRDefault="009D12A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E36AB3" w:rsidRPr="00E36AB3" w14:paraId="266C3E36" w14:textId="63974780" w:rsidTr="00F92330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517B8B96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CC84" w14:textId="77777777" w:rsidR="00E36AB3" w:rsidRPr="00E36AB3" w:rsidRDefault="00E36AB3" w:rsidP="00F9233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Ульяновский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A152" w14:textId="5E018EE9" w:rsidR="00E36AB3" w:rsidRPr="00E36AB3" w:rsidRDefault="009D12A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F89DD" w14:textId="7CD47827" w:rsidR="00E36AB3" w:rsidRPr="00E36AB3" w:rsidRDefault="009D12A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EDEF4" w14:textId="7E126581" w:rsidR="00E36AB3" w:rsidRPr="00E36AB3" w:rsidRDefault="009D12A8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</w:tr>
      <w:tr w:rsidR="00E36AB3" w:rsidRPr="00E36AB3" w14:paraId="1A26AE49" w14:textId="12DC0E3C" w:rsidTr="00F92330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219B6D91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263F" w14:textId="77777777" w:rsidR="00E36AB3" w:rsidRPr="00E36AB3" w:rsidRDefault="00E36AB3" w:rsidP="00F92330">
            <w:pPr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Цильнинский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1F2C" w14:textId="2A4EB1D1" w:rsidR="00E36AB3" w:rsidRPr="00E36AB3" w:rsidRDefault="00807B02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0FCBB" w14:textId="280875C5" w:rsidR="00E36AB3" w:rsidRPr="00E36AB3" w:rsidRDefault="00807B02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AD43D" w14:textId="679ACE0C" w:rsidR="00E36AB3" w:rsidRPr="00E36AB3" w:rsidRDefault="00807B02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  <w:tr w:rsidR="00E36AB3" w:rsidRPr="00E36AB3" w14:paraId="1C4A6599" w14:textId="634CE3BA" w:rsidTr="00FD0E91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58F8EB27" w14:textId="77777777" w:rsidR="00E36AB3" w:rsidRPr="00E36AB3" w:rsidRDefault="00E36AB3" w:rsidP="00E36AB3">
            <w:pPr>
              <w:numPr>
                <w:ilvl w:val="0"/>
                <w:numId w:val="6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621FB1" w14:textId="77777777" w:rsidR="00E36AB3" w:rsidRPr="00E36AB3" w:rsidRDefault="00E36AB3" w:rsidP="00F92330">
            <w:pPr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B20D" w14:textId="295EED15" w:rsidR="00E36AB3" w:rsidRPr="00E36AB3" w:rsidRDefault="00807B02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91C3A" w14:textId="39B9F674" w:rsidR="00E36AB3" w:rsidRPr="00E36AB3" w:rsidRDefault="00807B02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93FEC" w14:textId="2E307FFB" w:rsidR="00E36AB3" w:rsidRPr="00E36AB3" w:rsidRDefault="00807B02" w:rsidP="00F9233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</w:tr>
    </w:tbl>
    <w:p w14:paraId="790B3BCE" w14:textId="77777777" w:rsidR="00E36AB3" w:rsidRDefault="00E36AB3" w:rsidP="00E36AB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129700D" w14:textId="77777777" w:rsidR="00E36AB3" w:rsidRDefault="00E36AB3" w:rsidP="00801A6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E1606" w14:textId="2C037AC0" w:rsidR="00801A6D" w:rsidRDefault="00801A6D" w:rsidP="00801A6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мы просили во второй </w:t>
      </w:r>
      <w:r w:rsidR="001F0F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терации запроса. Мы просили, чтобы эти конкурсы были включены в муниципальный перечень, за счёт уменьшения муниципальных конкурсов, которые сотнями придумываются на местах. Далее мы просили разработать </w:t>
      </w:r>
      <w:r w:rsidR="001F0FD5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по подготовке детей к выбранным конкурсам, организовать систему вовлечения школьников в выбранные вами направления. </w:t>
      </w:r>
    </w:p>
    <w:p w14:paraId="453A6F2B" w14:textId="31F5E38E" w:rsidR="00435686" w:rsidRDefault="00510331" w:rsidP="005103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мы предложили и свои программы в формате гибридного участия детей</w:t>
      </w:r>
      <w:r w:rsidRPr="00F363A7">
        <w:rPr>
          <w:rFonts w:ascii="Times New Roman" w:hAnsi="Times New Roman" w:cs="Times New Roman"/>
          <w:sz w:val="28"/>
          <w:szCs w:val="28"/>
        </w:rPr>
        <w:t>.</w:t>
      </w:r>
      <w:r w:rsidR="00FD0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Вывод, мы не готовим детей сами и не хотим, чтобы кто-то их готовил.</w:t>
      </w:r>
      <w:r w:rsidR="00FD0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Напомню, что в данном вопросе</w:t>
      </w:r>
      <w:r w:rsidR="00435686">
        <w:rPr>
          <w:rFonts w:ascii="Times New Roman" w:hAnsi="Times New Roman" w:cs="Times New Roman"/>
          <w:sz w:val="28"/>
          <w:szCs w:val="28"/>
        </w:rPr>
        <w:t xml:space="preserve"> важным инструментом выступает система дополнительного образования. Мы должны помочь ребёнку поверить в себя, а</w:t>
      </w:r>
      <w:r w:rsidR="00E5760B">
        <w:rPr>
          <w:rFonts w:ascii="Times New Roman" w:hAnsi="Times New Roman" w:cs="Times New Roman"/>
          <w:sz w:val="28"/>
          <w:szCs w:val="28"/>
        </w:rPr>
        <w:t>,</w:t>
      </w:r>
      <w:r w:rsidR="00435686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E5760B">
        <w:rPr>
          <w:rFonts w:ascii="Times New Roman" w:hAnsi="Times New Roman" w:cs="Times New Roman"/>
          <w:sz w:val="28"/>
          <w:szCs w:val="28"/>
        </w:rPr>
        <w:t>,</w:t>
      </w:r>
      <w:r w:rsidR="00435686">
        <w:rPr>
          <w:rFonts w:ascii="Times New Roman" w:hAnsi="Times New Roman" w:cs="Times New Roman"/>
          <w:sz w:val="28"/>
          <w:szCs w:val="28"/>
        </w:rPr>
        <w:t xml:space="preserve"> мы должны готовить детей к серьезным конкурсам.</w:t>
      </w:r>
      <w:r w:rsidR="00E5760B">
        <w:rPr>
          <w:rFonts w:ascii="Times New Roman" w:hAnsi="Times New Roman" w:cs="Times New Roman"/>
          <w:sz w:val="28"/>
          <w:szCs w:val="28"/>
        </w:rPr>
        <w:t xml:space="preserve"> Для этого нужно и можно разрабатывать отдельные модули образовательных программ, которые будут направлены на профессиональную качественную подготовку. </w:t>
      </w:r>
      <w:r w:rsidR="00FD0E91">
        <w:rPr>
          <w:rFonts w:ascii="Times New Roman" w:hAnsi="Times New Roman" w:cs="Times New Roman"/>
          <w:sz w:val="28"/>
          <w:szCs w:val="28"/>
        </w:rPr>
        <w:t xml:space="preserve"> На следующий учебный год данный вопрос нужно проработать уже в мае и всё-таки сместить вектор развития на качество образовательных результатов и формирование условий для успешности детей и, конечно, выведение региона по качеству олимпиадных результатов с позорного 32 места!!!</w:t>
      </w:r>
    </w:p>
    <w:p w14:paraId="009E2840" w14:textId="3A1C891F" w:rsidR="00510331" w:rsidRPr="007D5D8D" w:rsidRDefault="00510331" w:rsidP="005103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8D">
        <w:rPr>
          <w:rFonts w:ascii="Times New Roman" w:hAnsi="Times New Roman" w:cs="Times New Roman"/>
          <w:sz w:val="28"/>
          <w:szCs w:val="28"/>
        </w:rPr>
        <w:t xml:space="preserve">Отдельно хотела бы остановится на </w:t>
      </w:r>
      <w:proofErr w:type="spellStart"/>
      <w:r w:rsidRPr="007D5D8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7D5D8D">
        <w:rPr>
          <w:rFonts w:ascii="Times New Roman" w:hAnsi="Times New Roman" w:cs="Times New Roman"/>
          <w:sz w:val="28"/>
          <w:szCs w:val="28"/>
        </w:rPr>
        <w:t xml:space="preserve">: результатах прошлого года и первых «ласточках» уже нового сезона. </w:t>
      </w:r>
    </w:p>
    <w:p w14:paraId="00C9B80A" w14:textId="42CAE5D1" w:rsidR="0039109A" w:rsidRDefault="00510331" w:rsidP="005103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8D">
        <w:rPr>
          <w:rFonts w:ascii="Times New Roman" w:hAnsi="Times New Roman" w:cs="Times New Roman"/>
          <w:sz w:val="28"/>
          <w:szCs w:val="28"/>
        </w:rPr>
        <w:t>Наши более чем скромные результаты пр</w:t>
      </w:r>
      <w:r w:rsidR="00FD0E91">
        <w:rPr>
          <w:rFonts w:ascii="Times New Roman" w:hAnsi="Times New Roman" w:cs="Times New Roman"/>
          <w:sz w:val="28"/>
          <w:szCs w:val="28"/>
        </w:rPr>
        <w:t>ошлого года вы видите на экране (Таблица 5).</w:t>
      </w:r>
    </w:p>
    <w:p w14:paraId="63475669" w14:textId="20107BB7" w:rsidR="00FD0E91" w:rsidRDefault="00FD0E91" w:rsidP="00FD0E91">
      <w:pPr>
        <w:pStyle w:val="aa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pPr w:leftFromText="180" w:rightFromText="180" w:bottomFromText="160" w:vertAnchor="text" w:horzAnchor="margin" w:tblpXSpec="center" w:tblpY="44"/>
        <w:tblW w:w="9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2660"/>
        <w:gridCol w:w="972"/>
        <w:gridCol w:w="1016"/>
        <w:gridCol w:w="972"/>
        <w:gridCol w:w="915"/>
        <w:gridCol w:w="898"/>
        <w:gridCol w:w="1131"/>
        <w:gridCol w:w="1239"/>
      </w:tblGrid>
      <w:tr w:rsidR="0039109A" w:rsidRPr="0039109A" w14:paraId="62C8CC9B" w14:textId="77777777" w:rsidTr="0039109A">
        <w:trPr>
          <w:trHeight w:val="11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234029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среди регионов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6128A1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608A20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9F94BC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19E974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1DFC68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68DF9A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56C4CC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1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39109A" w:rsidRPr="0039109A" w14:paraId="0DD2A779" w14:textId="77777777" w:rsidTr="0039109A">
        <w:trPr>
          <w:trHeight w:val="3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5E31F2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4AEF05F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485616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01B6136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56D1894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54B5F0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DD49FA9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FE10AD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</w:tr>
    </w:tbl>
    <w:p w14:paraId="6798E740" w14:textId="77777777" w:rsidR="0039109A" w:rsidRPr="00FD0E91" w:rsidRDefault="0039109A" w:rsidP="0039109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0E91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рейтинге регионов по итогам Всероссийской олимпиады на 2022 год по количеству дипломов на 100 000 человек Ульяновская область на 32 месте. По сравнению с 2021 годом область опустилась на 14 позиций.  </w:t>
      </w:r>
    </w:p>
    <w:p w14:paraId="3366CFDB" w14:textId="77777777" w:rsidR="00FD0E91" w:rsidRDefault="00FD0E91" w:rsidP="00391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5208B0" w14:textId="1531F026" w:rsidR="0039109A" w:rsidRDefault="0039109A" w:rsidP="00391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0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Статистические данные участия во Всероссийской олимпиаде школьников</w:t>
      </w:r>
      <w:r w:rsidR="00FD0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(таблица 6)</w:t>
      </w:r>
    </w:p>
    <w:p w14:paraId="37D69CB3" w14:textId="29C77003" w:rsidR="00FD0E91" w:rsidRPr="00FD0E91" w:rsidRDefault="00FD0E91" w:rsidP="00FD0E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E91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6</w:t>
      </w:r>
    </w:p>
    <w:p w14:paraId="7B24072C" w14:textId="77777777" w:rsidR="0039109A" w:rsidRPr="0039109A" w:rsidRDefault="0039109A" w:rsidP="00391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04"/>
        <w:gridCol w:w="1700"/>
        <w:gridCol w:w="1559"/>
        <w:gridCol w:w="1560"/>
        <w:gridCol w:w="1560"/>
        <w:gridCol w:w="1560"/>
      </w:tblGrid>
      <w:tr w:rsidR="0039109A" w:rsidRPr="0039109A" w14:paraId="65B50EE0" w14:textId="77777777" w:rsidTr="0039109A">
        <w:trPr>
          <w:trHeight w:val="756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42EE0" w14:textId="77777777" w:rsidR="0039109A" w:rsidRPr="0039109A" w:rsidRDefault="0039109A" w:rsidP="00391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10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Участники/</w:t>
            </w:r>
          </w:p>
          <w:p w14:paraId="5CF72602" w14:textId="77777777" w:rsidR="0039109A" w:rsidRPr="0039109A" w:rsidRDefault="0039109A" w:rsidP="0039109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победители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A0461" w14:textId="77777777" w:rsidR="0039109A" w:rsidRPr="0039109A" w:rsidRDefault="0039109A" w:rsidP="0039109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1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6B510" w14:textId="77777777" w:rsidR="0039109A" w:rsidRPr="0039109A" w:rsidRDefault="0039109A" w:rsidP="0039109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1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CE6A8" w14:textId="77777777" w:rsidR="0039109A" w:rsidRPr="0039109A" w:rsidRDefault="0039109A" w:rsidP="0039109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1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96538" w14:textId="77777777" w:rsidR="0039109A" w:rsidRPr="0039109A" w:rsidRDefault="0039109A" w:rsidP="0039109A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10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CD2F1" w14:textId="77777777" w:rsidR="0039109A" w:rsidRPr="0039109A" w:rsidRDefault="0039109A" w:rsidP="0039109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39109A" w:rsidRPr="0039109A" w14:paraId="3F2C9308" w14:textId="77777777" w:rsidTr="0039109A">
        <w:trPr>
          <w:trHeight w:val="214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8A630" w14:textId="77777777" w:rsidR="0039109A" w:rsidRPr="0039109A" w:rsidRDefault="0039109A" w:rsidP="00391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C7CDE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123321/36716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F2D30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59317/15720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54A6E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55553/32011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51615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81891/27873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CFF57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86133/28082</w:t>
            </w:r>
          </w:p>
        </w:tc>
      </w:tr>
      <w:tr w:rsidR="0039109A" w:rsidRPr="0039109A" w14:paraId="035DDDD8" w14:textId="77777777" w:rsidTr="0039109A">
        <w:trPr>
          <w:trHeight w:val="723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17F5C" w14:textId="77777777" w:rsidR="0039109A" w:rsidRPr="0039109A" w:rsidRDefault="0039109A" w:rsidP="0039109A">
            <w:pPr>
              <w:tabs>
                <w:tab w:val="right" w:pos="21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FC404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8237/1868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F8DE5" w14:textId="77777777" w:rsidR="0039109A" w:rsidRPr="0039109A" w:rsidRDefault="0039109A" w:rsidP="0039109A">
            <w:pPr>
              <w:tabs>
                <w:tab w:val="right" w:pos="16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10352/4277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345C3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14927/3161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80CD3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12071/3180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0E353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13648/3407</w:t>
            </w:r>
          </w:p>
        </w:tc>
      </w:tr>
      <w:tr w:rsidR="0039109A" w:rsidRPr="0039109A" w14:paraId="220EC3D7" w14:textId="77777777" w:rsidTr="0039109A">
        <w:trPr>
          <w:trHeight w:val="723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45028" w14:textId="77777777" w:rsidR="0039109A" w:rsidRPr="0039109A" w:rsidRDefault="0039109A" w:rsidP="0039109A">
            <w:pPr>
              <w:tabs>
                <w:tab w:val="right" w:pos="21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3DA35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70EA1" w14:textId="77777777" w:rsidR="0039109A" w:rsidRPr="0039109A" w:rsidRDefault="0039109A" w:rsidP="0039109A">
            <w:pPr>
              <w:tabs>
                <w:tab w:val="right" w:pos="16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770/185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8F533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801/193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3A700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933/213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AA668" w14:textId="77777777" w:rsidR="0039109A" w:rsidRPr="0039109A" w:rsidRDefault="0039109A" w:rsidP="00391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09A">
              <w:rPr>
                <w:rFonts w:ascii="Times New Roman" w:eastAsia="Times New Roman" w:hAnsi="Times New Roman" w:cs="Times New Roman"/>
                <w:sz w:val="24"/>
                <w:szCs w:val="24"/>
              </w:rPr>
              <w:t>791/155</w:t>
            </w:r>
          </w:p>
        </w:tc>
      </w:tr>
    </w:tbl>
    <w:p w14:paraId="6074C6C8" w14:textId="77777777" w:rsidR="0039109A" w:rsidRDefault="0039109A" w:rsidP="005103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53197" w14:textId="55A61B5E" w:rsidR="00510331" w:rsidRDefault="00510331" w:rsidP="0051033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 сразу перейду к уже завершившемуся школьному этапу и завершающемуся муниципальному.</w:t>
      </w:r>
    </w:p>
    <w:p w14:paraId="634F7604" w14:textId="73DC6430" w:rsidR="00510331" w:rsidRDefault="00510331" w:rsidP="002E50D9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олимпиада проходит в трёх форматах.</w:t>
      </w:r>
    </w:p>
    <w:p w14:paraId="2B4792ED" w14:textId="79FFEAC8" w:rsidR="00510331" w:rsidRDefault="00510331" w:rsidP="0039109A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Центр, как общественные наблюдатели посетили школьный этап в более, чем 15 школах. Наши выводы: олимпиада в большинстве муниципалитетах не курируется вообще. Школьный этап проводился только на уровне ответственности директоров школ (спасибо, что у нас есть хорошие директора), без понимания того, что в реалиях происходит МОУО</w:t>
      </w:r>
      <w:r w:rsidR="00FD0E91">
        <w:rPr>
          <w:rFonts w:ascii="Times New Roman" w:hAnsi="Times New Roman" w:cs="Times New Roman"/>
          <w:sz w:val="28"/>
          <w:szCs w:val="28"/>
        </w:rPr>
        <w:t>, информационной работы не ведётся совсем. По  показателю охвата школьным этапом, после всех поручений , в том числе, Губернатора региона многие муниципалитеты не только остались на прежнем уровне, но и уменьшили свою результативность в разы, мы в этом году по муниципальному этапу получили более 1600 обращений родителей из них 70% - это г. Ульяновск, где и в настоящее время не подведены итоги, нет рейтингов, олимпиада в ряде случаев вообще не ко</w:t>
      </w:r>
      <w:r w:rsidR="004A39FB">
        <w:rPr>
          <w:rFonts w:ascii="Times New Roman" w:hAnsi="Times New Roman" w:cs="Times New Roman"/>
          <w:sz w:val="28"/>
          <w:szCs w:val="28"/>
        </w:rPr>
        <w:t>нтролировалась муниципалитетом</w:t>
      </w:r>
      <w:r w:rsidRPr="004A39FB">
        <w:rPr>
          <w:rFonts w:ascii="Times New Roman" w:hAnsi="Times New Roman" w:cs="Times New Roman"/>
          <w:sz w:val="28"/>
          <w:szCs w:val="28"/>
        </w:rPr>
        <w:t xml:space="preserve">, так например, рейтинг школьного этапа и определение участников муниципального не был сделан вообще. Его нельзя было найти ни в одном открытом источнике, а родителям в школах говорили, чтобы если они хотят, то этот рейтинг искали сами. </w:t>
      </w:r>
      <w:r w:rsidR="002E50D9" w:rsidRPr="004A39FB">
        <w:rPr>
          <w:rFonts w:ascii="Times New Roman" w:hAnsi="Times New Roman" w:cs="Times New Roman"/>
          <w:sz w:val="28"/>
          <w:szCs w:val="28"/>
        </w:rPr>
        <w:t xml:space="preserve">Далее было сделано проще, было всем объявлено, что все, кто набрал более 50 баллов, попадают на муниципальный этап.  </w:t>
      </w:r>
      <w:r w:rsidR="004A39FB">
        <w:rPr>
          <w:rFonts w:ascii="Times New Roman" w:hAnsi="Times New Roman" w:cs="Times New Roman"/>
          <w:sz w:val="28"/>
          <w:szCs w:val="28"/>
        </w:rPr>
        <w:t xml:space="preserve">Практические туры по химии, биологии, физике, ОБЖ не были организованы муниципалитетом, не говоря уже о подготовке детей муниципальных команд. Это можно отнести и к другим муниципалитетам. </w:t>
      </w:r>
      <w:r w:rsidR="002E50D9" w:rsidRPr="004A39FB">
        <w:rPr>
          <w:rFonts w:ascii="Times New Roman" w:hAnsi="Times New Roman" w:cs="Times New Roman"/>
          <w:sz w:val="28"/>
          <w:szCs w:val="28"/>
        </w:rPr>
        <w:t xml:space="preserve">Вопрос: как можно подготовить ребенка, если нет элементарно сведённого по муниципалитету рейтинга. </w:t>
      </w:r>
      <w:r w:rsidR="00C6629C" w:rsidRPr="004A39FB">
        <w:rPr>
          <w:rFonts w:ascii="Times New Roman" w:hAnsi="Times New Roman" w:cs="Times New Roman"/>
          <w:sz w:val="28"/>
          <w:szCs w:val="28"/>
        </w:rPr>
        <w:t>И это, на сегодня, единственная масштабная школьная олимпиада, которая раскрывает возможности для детей и показывает уровень и качество регионального образования</w:t>
      </w:r>
      <w:r w:rsidR="004A39FB">
        <w:rPr>
          <w:rFonts w:ascii="Times New Roman" w:hAnsi="Times New Roman" w:cs="Times New Roman"/>
          <w:sz w:val="28"/>
          <w:szCs w:val="28"/>
        </w:rPr>
        <w:t xml:space="preserve">, показатели этой олимпиады входит в рейтинг субъектов РФ, о чём неоднократно говорилось </w:t>
      </w:r>
      <w:proofErr w:type="gramStart"/>
      <w:r w:rsidR="004A39FB">
        <w:rPr>
          <w:rFonts w:ascii="Times New Roman" w:hAnsi="Times New Roman" w:cs="Times New Roman"/>
          <w:sz w:val="28"/>
          <w:szCs w:val="28"/>
        </w:rPr>
        <w:t>на разного уровня</w:t>
      </w:r>
      <w:proofErr w:type="gramEnd"/>
      <w:r w:rsidR="004A39FB">
        <w:rPr>
          <w:rFonts w:ascii="Times New Roman" w:hAnsi="Times New Roman" w:cs="Times New Roman"/>
          <w:sz w:val="28"/>
          <w:szCs w:val="28"/>
        </w:rPr>
        <w:t xml:space="preserve"> совещаниях (Таблица 7)</w:t>
      </w:r>
      <w:r w:rsidR="00C6629C" w:rsidRPr="004A39FB">
        <w:rPr>
          <w:rFonts w:ascii="Times New Roman" w:hAnsi="Times New Roman" w:cs="Times New Roman"/>
          <w:sz w:val="28"/>
          <w:szCs w:val="28"/>
        </w:rPr>
        <w:t>.</w:t>
      </w:r>
    </w:p>
    <w:p w14:paraId="69DEEE92" w14:textId="67E1A57E" w:rsidR="004A39FB" w:rsidRDefault="004A39FB" w:rsidP="004A39FB">
      <w:pPr>
        <w:pStyle w:val="aa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Style w:val="2"/>
        <w:tblW w:w="8897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1984"/>
        <w:gridCol w:w="2835"/>
      </w:tblGrid>
      <w:tr w:rsidR="004A39FB" w:rsidRPr="00E36AB3" w14:paraId="2D2EBD3F" w14:textId="77777777" w:rsidTr="004A39FB">
        <w:trPr>
          <w:trHeight w:val="828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667C82EE" w14:textId="7DB16520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Calibri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51B7E291" w14:textId="25E5942E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202B036A" w14:textId="49006223" w:rsidR="004A39FB" w:rsidRPr="00017AD6" w:rsidRDefault="004A39FB" w:rsidP="004A39FB">
            <w:pPr>
              <w:ind w:firstLine="34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участников школьного этапа </w:t>
            </w:r>
            <w:proofErr w:type="spellStart"/>
            <w:r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</w:tr>
      <w:tr w:rsidR="004A39FB" w:rsidRPr="00E36AB3" w14:paraId="722D15DF" w14:textId="77777777" w:rsidTr="004A39FB">
        <w:trPr>
          <w:trHeight w:val="828"/>
        </w:trPr>
        <w:tc>
          <w:tcPr>
            <w:tcW w:w="1101" w:type="dxa"/>
            <w:vMerge/>
            <w:shd w:val="clear" w:color="auto" w:fill="auto"/>
            <w:vAlign w:val="center"/>
          </w:tcPr>
          <w:p w14:paraId="5696BDB2" w14:textId="0C0A2EC8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FF83738" w14:textId="350542EF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6B4C38" w14:textId="77777777" w:rsidR="004A39FB" w:rsidRPr="00E36AB3" w:rsidRDefault="004A39FB" w:rsidP="009E1F16">
            <w:pPr>
              <w:ind w:firstLine="34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17AD6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2021-2022 учебный год</w:t>
            </w:r>
          </w:p>
        </w:tc>
        <w:tc>
          <w:tcPr>
            <w:tcW w:w="2835" w:type="dxa"/>
            <w:vAlign w:val="center"/>
          </w:tcPr>
          <w:p w14:paraId="4F57B0F9" w14:textId="77777777" w:rsidR="004A39FB" w:rsidRDefault="004A39FB" w:rsidP="009E1F16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AD6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2022-2023 учебный год</w:t>
            </w:r>
          </w:p>
        </w:tc>
      </w:tr>
      <w:tr w:rsidR="004A39FB" w:rsidRPr="00E36AB3" w14:paraId="2FD5C1D4" w14:textId="77777777" w:rsidTr="004A39FB">
        <w:trPr>
          <w:trHeight w:val="284"/>
        </w:trPr>
        <w:tc>
          <w:tcPr>
            <w:tcW w:w="1101" w:type="dxa"/>
            <w:shd w:val="clear" w:color="auto" w:fill="FF0000"/>
            <w:vAlign w:val="center"/>
          </w:tcPr>
          <w:p w14:paraId="46AD0EE9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821E712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город Ульяновск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7AA82FE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702203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4A39FB" w:rsidRPr="00E36AB3" w14:paraId="052EA95E" w14:textId="77777777" w:rsidTr="004A39FB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3679BBDB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28923A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город Димитровград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BAD2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12613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FEF4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14465</w:t>
            </w:r>
          </w:p>
        </w:tc>
      </w:tr>
      <w:tr w:rsidR="004A39FB" w:rsidRPr="00E36AB3" w14:paraId="43D6D6C4" w14:textId="77777777" w:rsidTr="004A39FB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6A241CA4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A0D7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Новоульяновск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02BD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3F411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1466</w:t>
            </w:r>
          </w:p>
        </w:tc>
      </w:tr>
      <w:tr w:rsidR="004A39FB" w:rsidRPr="00E36AB3" w14:paraId="784866B3" w14:textId="77777777" w:rsidTr="004A39FB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23F9E596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E970CD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FFFFFF" w:themeColor="background1"/>
                <w:sz w:val="24"/>
                <w:szCs w:val="24"/>
                <w:lang w:eastAsia="ru-RU"/>
              </w:rPr>
              <w:t>Базарносызганский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FFFFFF" w:themeColor="background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42FC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BA791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798</w:t>
            </w:r>
          </w:p>
        </w:tc>
      </w:tr>
      <w:tr w:rsidR="004A39FB" w:rsidRPr="00E36AB3" w14:paraId="70146137" w14:textId="77777777" w:rsidTr="004A39FB">
        <w:trPr>
          <w:trHeight w:val="284"/>
        </w:trPr>
        <w:tc>
          <w:tcPr>
            <w:tcW w:w="1101" w:type="dxa"/>
            <w:shd w:val="clear" w:color="auto" w:fill="00B050"/>
            <w:vAlign w:val="center"/>
          </w:tcPr>
          <w:p w14:paraId="0C98D924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CEF425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7926E1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D54DBE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4284</w:t>
            </w:r>
          </w:p>
        </w:tc>
      </w:tr>
      <w:tr w:rsidR="004A39FB" w:rsidRPr="00E36AB3" w14:paraId="523754C1" w14:textId="77777777" w:rsidTr="004A39FB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58E26A19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0D2950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8893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2572E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1648</w:t>
            </w:r>
          </w:p>
        </w:tc>
      </w:tr>
      <w:tr w:rsidR="004A39FB" w:rsidRPr="00E36AB3" w14:paraId="31A2AE87" w14:textId="77777777" w:rsidTr="004A39FB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2FBB502C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FF7C94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1660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64E33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2425</w:t>
            </w:r>
          </w:p>
        </w:tc>
      </w:tr>
      <w:tr w:rsidR="004A39FB" w:rsidRPr="00E36AB3" w14:paraId="49399C6D" w14:textId="77777777" w:rsidTr="004A39FB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490E4D21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CDE5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Карсунский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9B09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2061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CA819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2170</w:t>
            </w:r>
          </w:p>
        </w:tc>
      </w:tr>
      <w:tr w:rsidR="004A39FB" w:rsidRPr="00E36AB3" w14:paraId="4E53911A" w14:textId="77777777" w:rsidTr="004A39FB">
        <w:trPr>
          <w:trHeight w:val="284"/>
        </w:trPr>
        <w:tc>
          <w:tcPr>
            <w:tcW w:w="1101" w:type="dxa"/>
            <w:shd w:val="clear" w:color="auto" w:fill="00B050"/>
            <w:vAlign w:val="center"/>
          </w:tcPr>
          <w:p w14:paraId="4232D72A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7550BB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Кузоватовский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A6F40B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DED293B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2497</w:t>
            </w:r>
          </w:p>
        </w:tc>
      </w:tr>
      <w:tr w:rsidR="004A39FB" w:rsidRPr="00E36AB3" w14:paraId="291D736B" w14:textId="77777777" w:rsidTr="004A39FB">
        <w:trPr>
          <w:trHeight w:val="284"/>
        </w:trPr>
        <w:tc>
          <w:tcPr>
            <w:tcW w:w="1101" w:type="dxa"/>
            <w:shd w:val="clear" w:color="auto" w:fill="00B050"/>
            <w:vAlign w:val="center"/>
          </w:tcPr>
          <w:p w14:paraId="76F27606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EA6AD61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Майнский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563CF9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1868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6E1B62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4215</w:t>
            </w:r>
          </w:p>
        </w:tc>
      </w:tr>
      <w:tr w:rsidR="004A39FB" w:rsidRPr="00E36AB3" w14:paraId="1815E7F0" w14:textId="77777777" w:rsidTr="004A39FB">
        <w:trPr>
          <w:trHeight w:val="284"/>
        </w:trPr>
        <w:tc>
          <w:tcPr>
            <w:tcW w:w="1101" w:type="dxa"/>
            <w:shd w:val="clear" w:color="auto" w:fill="FF0000"/>
            <w:vAlign w:val="center"/>
          </w:tcPr>
          <w:p w14:paraId="69E18A2A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C7E533D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54C06CD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ADD6CB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4A39FB" w:rsidRPr="00E36AB3" w14:paraId="7EECFE64" w14:textId="77777777" w:rsidTr="004A39FB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1B6FB2E3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79FF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E2B6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2413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826FF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1616</w:t>
            </w:r>
          </w:p>
        </w:tc>
      </w:tr>
      <w:tr w:rsidR="004A39FB" w:rsidRPr="00E36AB3" w14:paraId="7D1EDA2A" w14:textId="77777777" w:rsidTr="004A39FB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64E848E6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418216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5A5C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F697F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1012</w:t>
            </w:r>
          </w:p>
        </w:tc>
      </w:tr>
      <w:tr w:rsidR="004A39FB" w:rsidRPr="00E36AB3" w14:paraId="15467825" w14:textId="77777777" w:rsidTr="004A39FB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23A483D5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623E8B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Новоспасский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553A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1752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0804B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1632</w:t>
            </w:r>
          </w:p>
        </w:tc>
      </w:tr>
      <w:tr w:rsidR="004A39FB" w:rsidRPr="00E36AB3" w14:paraId="60A40C03" w14:textId="77777777" w:rsidTr="004A39FB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4B7BCE13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9D964D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FB4A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40E44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960</w:t>
            </w:r>
          </w:p>
        </w:tc>
      </w:tr>
      <w:tr w:rsidR="004A39FB" w:rsidRPr="00E36AB3" w14:paraId="493A8D53" w14:textId="77777777" w:rsidTr="004A39FB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106DA99B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A1062F8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Радищевский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9EC2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44A13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1278</w:t>
            </w:r>
          </w:p>
        </w:tc>
      </w:tr>
      <w:tr w:rsidR="004A39FB" w:rsidRPr="00E36AB3" w14:paraId="056B512B" w14:textId="77777777" w:rsidTr="004A39FB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664C7B7F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2AA8E1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Сенгилеевский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8F3D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3644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CE649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3023</w:t>
            </w:r>
          </w:p>
        </w:tc>
      </w:tr>
      <w:tr w:rsidR="004A39FB" w:rsidRPr="00E36AB3" w14:paraId="7C87075E" w14:textId="77777777" w:rsidTr="004A39FB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01159F83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95239B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Старокулаткинский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C1EF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3BDDA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1109</w:t>
            </w:r>
          </w:p>
        </w:tc>
      </w:tr>
      <w:tr w:rsidR="004A39FB" w:rsidRPr="00E36AB3" w14:paraId="17E7F406" w14:textId="77777777" w:rsidTr="004A39FB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6332A3AC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8BDE782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40E4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13C6D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849</w:t>
            </w:r>
          </w:p>
        </w:tc>
      </w:tr>
      <w:tr w:rsidR="004A39FB" w:rsidRPr="00E36AB3" w14:paraId="325A32F5" w14:textId="77777777" w:rsidTr="004A39FB">
        <w:trPr>
          <w:trHeight w:val="28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3889362A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2EFB4A4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Сурский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0F1A0B7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0AF5B9C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2352</w:t>
            </w:r>
          </w:p>
        </w:tc>
      </w:tr>
      <w:tr w:rsidR="004A39FB" w:rsidRPr="00E36AB3" w14:paraId="62BB8C71" w14:textId="77777777" w:rsidTr="004A39FB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4961BF30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7AA4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B621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1146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0CD93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1489</w:t>
            </w:r>
          </w:p>
        </w:tc>
      </w:tr>
      <w:tr w:rsidR="004A39FB" w:rsidRPr="00E36AB3" w14:paraId="717BFB3C" w14:textId="77777777" w:rsidTr="004A39FB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5007B79F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1C302B" w14:textId="77777777" w:rsidR="004A39FB" w:rsidRPr="00E36AB3" w:rsidRDefault="004A39FB" w:rsidP="009E1F16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Ульяновский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C08D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7E6BF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2548</w:t>
            </w:r>
          </w:p>
        </w:tc>
      </w:tr>
      <w:tr w:rsidR="004A39FB" w:rsidRPr="00E36AB3" w14:paraId="6C980D13" w14:textId="77777777" w:rsidTr="004A39FB">
        <w:trPr>
          <w:trHeight w:val="284"/>
        </w:trPr>
        <w:tc>
          <w:tcPr>
            <w:tcW w:w="1101" w:type="dxa"/>
            <w:shd w:val="clear" w:color="auto" w:fill="auto"/>
            <w:vAlign w:val="center"/>
          </w:tcPr>
          <w:p w14:paraId="3C62226F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DD0F" w14:textId="77777777" w:rsidR="004A39FB" w:rsidRPr="00E36AB3" w:rsidRDefault="004A39FB" w:rsidP="009E1F16">
            <w:pPr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Цильнинский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4F09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2686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4C3CA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2132</w:t>
            </w:r>
          </w:p>
        </w:tc>
      </w:tr>
      <w:tr w:rsidR="004A39FB" w:rsidRPr="00E36AB3" w14:paraId="17C28A2F" w14:textId="77777777" w:rsidTr="004A39FB">
        <w:trPr>
          <w:trHeight w:val="284"/>
        </w:trPr>
        <w:tc>
          <w:tcPr>
            <w:tcW w:w="1101" w:type="dxa"/>
            <w:shd w:val="clear" w:color="auto" w:fill="00B050"/>
            <w:vAlign w:val="center"/>
          </w:tcPr>
          <w:p w14:paraId="203A72F0" w14:textId="77777777" w:rsidR="004A39FB" w:rsidRPr="00E36AB3" w:rsidRDefault="004A39FB" w:rsidP="009E1F16">
            <w:pPr>
              <w:numPr>
                <w:ilvl w:val="0"/>
                <w:numId w:val="7"/>
              </w:numPr>
              <w:ind w:hanging="698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581D5A" w14:textId="77777777" w:rsidR="004A39FB" w:rsidRPr="00E36AB3" w:rsidRDefault="004A39FB" w:rsidP="009E1F16">
            <w:pPr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E36AB3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86B006E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2648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FC43D0" w14:textId="77777777" w:rsidR="004A39FB" w:rsidRPr="00E36AB3" w:rsidRDefault="004A39FB" w:rsidP="009E1F16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4321</w:t>
            </w:r>
          </w:p>
        </w:tc>
      </w:tr>
    </w:tbl>
    <w:p w14:paraId="1ED40675" w14:textId="77777777" w:rsidR="004A39FB" w:rsidRPr="004A39FB" w:rsidRDefault="004A39FB" w:rsidP="004A39F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85062EF" w14:textId="3BDBADED" w:rsidR="002E50D9" w:rsidRDefault="002E50D9" w:rsidP="004A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FB">
        <w:rPr>
          <w:rFonts w:ascii="Times New Roman" w:hAnsi="Times New Roman" w:cs="Times New Roman"/>
          <w:sz w:val="28"/>
          <w:szCs w:val="28"/>
        </w:rPr>
        <w:t>В этом году впервые муниципальный этап для областных</w:t>
      </w:r>
      <w:r w:rsidR="004A39FB">
        <w:rPr>
          <w:rFonts w:ascii="Times New Roman" w:hAnsi="Times New Roman" w:cs="Times New Roman"/>
          <w:sz w:val="28"/>
          <w:szCs w:val="28"/>
        </w:rPr>
        <w:t xml:space="preserve"> и</w:t>
      </w:r>
      <w:r w:rsidRPr="004A39FB">
        <w:rPr>
          <w:rFonts w:ascii="Times New Roman" w:hAnsi="Times New Roman" w:cs="Times New Roman"/>
          <w:sz w:val="28"/>
          <w:szCs w:val="28"/>
        </w:rPr>
        <w:t xml:space="preserve"> частных </w:t>
      </w:r>
      <w:proofErr w:type="gramStart"/>
      <w:r w:rsidR="004A39FB" w:rsidRPr="004A39FB">
        <w:rPr>
          <w:rFonts w:ascii="Times New Roman" w:hAnsi="Times New Roman" w:cs="Times New Roman"/>
          <w:sz w:val="28"/>
          <w:szCs w:val="28"/>
        </w:rPr>
        <w:t>школ,</w:t>
      </w:r>
      <w:r w:rsidR="004A39FB">
        <w:rPr>
          <w:rFonts w:ascii="Times New Roman" w:hAnsi="Times New Roman" w:cs="Times New Roman"/>
          <w:sz w:val="28"/>
          <w:szCs w:val="28"/>
        </w:rPr>
        <w:t xml:space="preserve"> </w:t>
      </w:r>
      <w:r w:rsidRPr="004A39FB">
        <w:rPr>
          <w:rFonts w:ascii="Times New Roman" w:hAnsi="Times New Roman" w:cs="Times New Roman"/>
          <w:sz w:val="28"/>
          <w:szCs w:val="28"/>
        </w:rPr>
        <w:t xml:space="preserve"> суворовского</w:t>
      </w:r>
      <w:proofErr w:type="gramEnd"/>
      <w:r w:rsidRPr="004A39FB">
        <w:rPr>
          <w:rFonts w:ascii="Times New Roman" w:hAnsi="Times New Roman" w:cs="Times New Roman"/>
          <w:sz w:val="28"/>
          <w:szCs w:val="28"/>
        </w:rPr>
        <w:t xml:space="preserve"> училища </w:t>
      </w:r>
      <w:r w:rsidR="004A39FB">
        <w:rPr>
          <w:rFonts w:ascii="Times New Roman" w:hAnsi="Times New Roman" w:cs="Times New Roman"/>
          <w:sz w:val="28"/>
          <w:szCs w:val="28"/>
        </w:rPr>
        <w:t>проведён под патронатом не муниципального образования город Ульяновск, а под патронатом Министерства</w:t>
      </w:r>
      <w:r w:rsidRPr="004A39FB">
        <w:rPr>
          <w:rFonts w:ascii="Times New Roman" w:hAnsi="Times New Roman" w:cs="Times New Roman"/>
          <w:sz w:val="28"/>
          <w:szCs w:val="28"/>
        </w:rPr>
        <w:t xml:space="preserve">. Сделано это с целью организации «чистоты» результатов и снижения нагрузки на рейтинг </w:t>
      </w:r>
      <w:proofErr w:type="spellStart"/>
      <w:r w:rsidRPr="004A39FB">
        <w:rPr>
          <w:rFonts w:ascii="Times New Roman" w:hAnsi="Times New Roman" w:cs="Times New Roman"/>
          <w:sz w:val="28"/>
          <w:szCs w:val="28"/>
        </w:rPr>
        <w:t>г.Ульяновска</w:t>
      </w:r>
      <w:proofErr w:type="spellEnd"/>
      <w:r w:rsidRPr="004A39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AC20C1" w14:textId="0744D599" w:rsidR="004A39FB" w:rsidRPr="004A39FB" w:rsidRDefault="004A39FB" w:rsidP="004A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глобально сейчас ситуацию уже нельзя, муниципальный тур завершён. Сегодня завершены учебно-тренировочные сборы для потенциальных участников регионального этапа, который стартует с 11 января 2023 года. Детям усиленно и углублённо давалась практическая часть, в которой мы, как регион, проигрываем. Сейчас запущен сбор сведений об отказниках – участниках регионального этапа. Предупреждаем, что отказники пишут письмо на имя министра, каждый случай будет рассматриваться индивидуально. Кроме того, мы введём в этом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квотрированное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участие, это значит 1 представитель от муниципалитета должен быть на каждой олимпиаде (по аналогии с заключительным этапом). Итоги подведём в мае и, если Наталья Владимировна, позволит, внести данный вопрос на Коллегию для детального разбора уже по результатам. Ответственность за качество обязан взять на себя и муниципалитет.</w:t>
      </w:r>
    </w:p>
    <w:p w14:paraId="3C2102AF" w14:textId="5C921409" w:rsidR="002E50D9" w:rsidRDefault="002E50D9" w:rsidP="002E50D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внесены изменения в показатели стратегии 2030. Мы надеемся, что если </w:t>
      </w:r>
      <w:r w:rsidRPr="007D5D8D">
        <w:rPr>
          <w:rFonts w:ascii="Times New Roman" w:hAnsi="Times New Roman" w:cs="Times New Roman"/>
          <w:sz w:val="28"/>
          <w:szCs w:val="28"/>
        </w:rPr>
        <w:t>есть количественные показатели, то будет хо</w:t>
      </w:r>
      <w:r w:rsidR="004A39FB">
        <w:rPr>
          <w:rFonts w:ascii="Times New Roman" w:hAnsi="Times New Roman" w:cs="Times New Roman"/>
          <w:sz w:val="28"/>
          <w:szCs w:val="28"/>
        </w:rPr>
        <w:t xml:space="preserve">ть какое-то движение к качеству (направлены всем </w:t>
      </w:r>
      <w:proofErr w:type="gramStart"/>
      <w:r w:rsidR="004A39FB">
        <w:rPr>
          <w:rFonts w:ascii="Times New Roman" w:hAnsi="Times New Roman" w:cs="Times New Roman"/>
          <w:sz w:val="28"/>
          <w:szCs w:val="28"/>
        </w:rPr>
        <w:t>в  муниципалитеты</w:t>
      </w:r>
      <w:proofErr w:type="gramEnd"/>
      <w:r w:rsidR="004A39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6D4BCC" w14:textId="5401D530" w:rsidR="002E50D9" w:rsidRDefault="002E50D9" w:rsidP="00E8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уверены, что каждому из нас нужно менять управленческие механизмы управления талантами и в основу потребностей ставить:</w:t>
      </w:r>
    </w:p>
    <w:p w14:paraId="655C68FA" w14:textId="3FE3870F" w:rsidR="002E50D9" w:rsidRDefault="002E50D9" w:rsidP="002E50D9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от поиска и отбора «одарённых» к раскрытию таланта каждого</w:t>
      </w:r>
      <w:r w:rsidR="00E12231">
        <w:rPr>
          <w:rFonts w:ascii="Times New Roman" w:hAnsi="Times New Roman" w:cs="Times New Roman"/>
          <w:sz w:val="28"/>
          <w:szCs w:val="28"/>
        </w:rPr>
        <w:t xml:space="preserve"> и их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D31572" w14:textId="57F9189B" w:rsidR="002E50D9" w:rsidRDefault="002E50D9" w:rsidP="002E50D9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и олимпиада – это не самоцель, но важный ориентир и показатель;</w:t>
      </w:r>
    </w:p>
    <w:p w14:paraId="0A31CE66" w14:textId="528F7725" w:rsidR="002E50D9" w:rsidRDefault="002E50D9" w:rsidP="002E50D9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на результат: для семьи, школы, региона, страны;</w:t>
      </w:r>
    </w:p>
    <w:p w14:paraId="07EE0DAE" w14:textId="14D082ED" w:rsidR="002E50D9" w:rsidRDefault="002E50D9" w:rsidP="002E50D9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школа может развивать талант с использованием ресурсов региона;</w:t>
      </w:r>
    </w:p>
    <w:p w14:paraId="1E3B7552" w14:textId="13D4B655" w:rsidR="002E50D9" w:rsidRDefault="002E50D9" w:rsidP="002E50D9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система развития таланта – вера в успех (и нужно начинать формировать эту веру в управленцах, родителях, педагогах и детях);</w:t>
      </w:r>
    </w:p>
    <w:p w14:paraId="2B6937E6" w14:textId="548D64B4" w:rsidR="002E50D9" w:rsidRDefault="002E50D9" w:rsidP="002E50D9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единственный и лучший, а интегратор и координатор!</w:t>
      </w:r>
    </w:p>
    <w:p w14:paraId="4F5D279B" w14:textId="4E84C907" w:rsidR="002E50D9" w:rsidRDefault="002E50D9" w:rsidP="002E50D9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школа участвует, даже если нет на стартовом этапе кадров.</w:t>
      </w:r>
    </w:p>
    <w:p w14:paraId="142E47CA" w14:textId="0AEDC00C" w:rsidR="002E50D9" w:rsidRPr="002E50D9" w:rsidRDefault="002115F3" w:rsidP="002E50D9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образование – основа системы развития таланта.</w:t>
      </w:r>
    </w:p>
    <w:p w14:paraId="6DC78D13" w14:textId="1065BB9D" w:rsidR="00435686" w:rsidRDefault="00E5760B" w:rsidP="002E5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Финальный элемент </w:t>
      </w:r>
      <w:r w:rsidR="0043201E">
        <w:rPr>
          <w:rFonts w:ascii="Times New Roman" w:hAnsi="Times New Roman" w:cs="Times New Roman"/>
          <w:sz w:val="28"/>
          <w:szCs w:val="28"/>
        </w:rPr>
        <w:t xml:space="preserve">успешности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3201E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 w:rsidR="0043201E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201E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Путин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говорил, нужно сделать так чтобы у каждого ребёнка была возможность свой талант </w:t>
      </w:r>
      <w:r w:rsidRPr="0043201E">
        <w:rPr>
          <w:rFonts w:ascii="Times New Roman" w:hAnsi="Times New Roman" w:cs="Times New Roman"/>
          <w:sz w:val="28"/>
          <w:szCs w:val="28"/>
          <w:u w:val="single"/>
        </w:rPr>
        <w:t>проявить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3201E">
        <w:rPr>
          <w:rFonts w:ascii="Times New Roman" w:hAnsi="Times New Roman" w:cs="Times New Roman"/>
          <w:sz w:val="28"/>
          <w:szCs w:val="28"/>
          <w:u w:val="single"/>
        </w:rPr>
        <w:t>применить</w:t>
      </w:r>
      <w:r>
        <w:rPr>
          <w:rFonts w:ascii="Times New Roman" w:hAnsi="Times New Roman" w:cs="Times New Roman"/>
          <w:sz w:val="28"/>
          <w:szCs w:val="28"/>
        </w:rPr>
        <w:t>. Если мы с вами будем системно интегрироваться в программы друг друга, тогда у наших детей буде</w:t>
      </w:r>
      <w:r w:rsidR="004320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горизонтального развития внутри системы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вертикального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 системы </w:t>
      </w:r>
      <w:r w:rsidR="0043201E">
        <w:rPr>
          <w:rFonts w:ascii="Times New Roman" w:hAnsi="Times New Roman" w:cs="Times New Roman"/>
          <w:sz w:val="28"/>
          <w:szCs w:val="28"/>
        </w:rPr>
        <w:t xml:space="preserve">муниципалитета и </w:t>
      </w:r>
      <w:r>
        <w:rPr>
          <w:rFonts w:ascii="Times New Roman" w:hAnsi="Times New Roman" w:cs="Times New Roman"/>
          <w:sz w:val="28"/>
          <w:szCs w:val="28"/>
        </w:rPr>
        <w:t xml:space="preserve">региона. </w:t>
      </w:r>
    </w:p>
    <w:p w14:paraId="1B7C048C" w14:textId="198420C9" w:rsidR="00435686" w:rsidRDefault="00E5760B" w:rsidP="00E8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должны менять и актуализировать программы ежегодно и </w:t>
      </w:r>
      <w:r w:rsidR="0043201E">
        <w:rPr>
          <w:rFonts w:ascii="Times New Roman" w:hAnsi="Times New Roman" w:cs="Times New Roman"/>
          <w:sz w:val="28"/>
          <w:szCs w:val="28"/>
        </w:rPr>
        <w:t>каждый из вас должен</w:t>
      </w:r>
      <w:r>
        <w:rPr>
          <w:rFonts w:ascii="Times New Roman" w:hAnsi="Times New Roman" w:cs="Times New Roman"/>
          <w:sz w:val="28"/>
          <w:szCs w:val="28"/>
        </w:rPr>
        <w:t xml:space="preserve"> задавать скорость этих изменений</w:t>
      </w:r>
      <w:r w:rsidR="00510331">
        <w:rPr>
          <w:rFonts w:ascii="Times New Roman" w:hAnsi="Times New Roman" w:cs="Times New Roman"/>
          <w:sz w:val="28"/>
          <w:szCs w:val="28"/>
        </w:rPr>
        <w:t>. И как сказала Елена Владимировна Шмелева «…</w:t>
      </w:r>
      <w:r>
        <w:rPr>
          <w:rFonts w:ascii="Times New Roman" w:hAnsi="Times New Roman" w:cs="Times New Roman"/>
          <w:sz w:val="28"/>
          <w:szCs w:val="28"/>
        </w:rPr>
        <w:t xml:space="preserve">наша задача сделать все возможное, чтобы наши талантливые дети оказались </w:t>
      </w:r>
      <w:r w:rsidR="00510331">
        <w:rPr>
          <w:rFonts w:ascii="Times New Roman" w:hAnsi="Times New Roman" w:cs="Times New Roman"/>
          <w:sz w:val="28"/>
          <w:szCs w:val="28"/>
        </w:rPr>
        <w:t>там,</w:t>
      </w:r>
      <w:r w:rsidR="00C6629C">
        <w:rPr>
          <w:rFonts w:ascii="Times New Roman" w:hAnsi="Times New Roman" w:cs="Times New Roman"/>
          <w:sz w:val="28"/>
          <w:szCs w:val="28"/>
        </w:rPr>
        <w:t xml:space="preserve"> где сложнее, важнее</w:t>
      </w:r>
      <w:r>
        <w:rPr>
          <w:rFonts w:ascii="Times New Roman" w:hAnsi="Times New Roman" w:cs="Times New Roman"/>
          <w:sz w:val="28"/>
          <w:szCs w:val="28"/>
        </w:rPr>
        <w:t xml:space="preserve"> и востребование. И в этом наша гражданская и педагогическая позиция.</w:t>
      </w:r>
      <w:r w:rsidR="0051033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9C69BB">
        <w:rPr>
          <w:rFonts w:ascii="Times New Roman" w:hAnsi="Times New Roman" w:cs="Times New Roman"/>
          <w:sz w:val="28"/>
          <w:szCs w:val="28"/>
        </w:rPr>
        <w:t xml:space="preserve">уровень программ должен быть высочайший, требования к педагогам всегда воспроизводиться, тогда среда, которую мы </w:t>
      </w:r>
      <w:r w:rsidR="00510331">
        <w:rPr>
          <w:rFonts w:ascii="Times New Roman" w:hAnsi="Times New Roman" w:cs="Times New Roman"/>
          <w:sz w:val="28"/>
          <w:szCs w:val="28"/>
        </w:rPr>
        <w:t>создаем,</w:t>
      </w:r>
      <w:r w:rsidR="009C69BB">
        <w:rPr>
          <w:rFonts w:ascii="Times New Roman" w:hAnsi="Times New Roman" w:cs="Times New Roman"/>
          <w:sz w:val="28"/>
          <w:szCs w:val="28"/>
        </w:rPr>
        <w:t xml:space="preserve"> будет востребованной.</w:t>
      </w:r>
    </w:p>
    <w:p w14:paraId="7CEA769D" w14:textId="031D3328" w:rsidR="001A4971" w:rsidRDefault="001A4971" w:rsidP="00E8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bookmarkStart w:id="0" w:name="_GoBack"/>
      <w:bookmarkEnd w:id="0"/>
    </w:p>
    <w:sectPr w:rsidR="001A4971" w:rsidSect="00D0790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B1C6D" w14:textId="77777777" w:rsidR="00C464D7" w:rsidRDefault="00C464D7" w:rsidP="008811B3">
      <w:pPr>
        <w:spacing w:after="0" w:line="240" w:lineRule="auto"/>
      </w:pPr>
      <w:r>
        <w:separator/>
      </w:r>
    </w:p>
  </w:endnote>
  <w:endnote w:type="continuationSeparator" w:id="0">
    <w:p w14:paraId="02838D6E" w14:textId="77777777" w:rsidR="00C464D7" w:rsidRDefault="00C464D7" w:rsidP="0088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DD208" w14:textId="77777777" w:rsidR="00C464D7" w:rsidRDefault="00C464D7" w:rsidP="008811B3">
      <w:pPr>
        <w:spacing w:after="0" w:line="240" w:lineRule="auto"/>
      </w:pPr>
      <w:r>
        <w:separator/>
      </w:r>
    </w:p>
  </w:footnote>
  <w:footnote w:type="continuationSeparator" w:id="0">
    <w:p w14:paraId="65544A88" w14:textId="77777777" w:rsidR="00C464D7" w:rsidRDefault="00C464D7" w:rsidP="0088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626376"/>
      <w:docPartObj>
        <w:docPartGallery w:val="Page Numbers (Top of Page)"/>
        <w:docPartUnique/>
      </w:docPartObj>
    </w:sdtPr>
    <w:sdtContent>
      <w:p w14:paraId="25F8EA3F" w14:textId="43B18D57" w:rsidR="00D07908" w:rsidRDefault="00D079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971">
          <w:rPr>
            <w:noProof/>
          </w:rPr>
          <w:t>10</w:t>
        </w:r>
        <w:r>
          <w:fldChar w:fldCharType="end"/>
        </w:r>
      </w:p>
    </w:sdtContent>
  </w:sdt>
  <w:p w14:paraId="4255767B" w14:textId="77777777" w:rsidR="00D07908" w:rsidRDefault="00D079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4B6"/>
    <w:multiLevelType w:val="hybridMultilevel"/>
    <w:tmpl w:val="404E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4113"/>
    <w:multiLevelType w:val="hybridMultilevel"/>
    <w:tmpl w:val="1C1EF14C"/>
    <w:lvl w:ilvl="0" w:tplc="97786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210B02"/>
    <w:multiLevelType w:val="hybridMultilevel"/>
    <w:tmpl w:val="B8448ACE"/>
    <w:lvl w:ilvl="0" w:tplc="00483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5F72C3"/>
    <w:multiLevelType w:val="hybridMultilevel"/>
    <w:tmpl w:val="404E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F200B"/>
    <w:multiLevelType w:val="hybridMultilevel"/>
    <w:tmpl w:val="A6C08484"/>
    <w:lvl w:ilvl="0" w:tplc="26828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302138"/>
    <w:multiLevelType w:val="hybridMultilevel"/>
    <w:tmpl w:val="404E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9784A"/>
    <w:multiLevelType w:val="multilevel"/>
    <w:tmpl w:val="F064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11"/>
    <w:rsid w:val="000F0F9E"/>
    <w:rsid w:val="0010394D"/>
    <w:rsid w:val="00166188"/>
    <w:rsid w:val="001A4971"/>
    <w:rsid w:val="001B0707"/>
    <w:rsid w:val="001D3DCF"/>
    <w:rsid w:val="001F0FD5"/>
    <w:rsid w:val="001F7B04"/>
    <w:rsid w:val="002115F3"/>
    <w:rsid w:val="002E2546"/>
    <w:rsid w:val="002E50D9"/>
    <w:rsid w:val="00300D12"/>
    <w:rsid w:val="003740F5"/>
    <w:rsid w:val="0039109A"/>
    <w:rsid w:val="0043201E"/>
    <w:rsid w:val="00435686"/>
    <w:rsid w:val="0046134E"/>
    <w:rsid w:val="004A39FB"/>
    <w:rsid w:val="004E1AAE"/>
    <w:rsid w:val="00501FA7"/>
    <w:rsid w:val="00510331"/>
    <w:rsid w:val="00530111"/>
    <w:rsid w:val="00547CF1"/>
    <w:rsid w:val="00585DB5"/>
    <w:rsid w:val="005B3871"/>
    <w:rsid w:val="00631F65"/>
    <w:rsid w:val="00652194"/>
    <w:rsid w:val="00684DEC"/>
    <w:rsid w:val="006E65EE"/>
    <w:rsid w:val="00703193"/>
    <w:rsid w:val="007355A8"/>
    <w:rsid w:val="00770CCC"/>
    <w:rsid w:val="00781CD0"/>
    <w:rsid w:val="00792720"/>
    <w:rsid w:val="007D5D8D"/>
    <w:rsid w:val="00801A6D"/>
    <w:rsid w:val="00807B02"/>
    <w:rsid w:val="008811B3"/>
    <w:rsid w:val="008B03CB"/>
    <w:rsid w:val="0090774B"/>
    <w:rsid w:val="009309ED"/>
    <w:rsid w:val="00965012"/>
    <w:rsid w:val="009828C9"/>
    <w:rsid w:val="009C69BB"/>
    <w:rsid w:val="009D12A8"/>
    <w:rsid w:val="00A76E9C"/>
    <w:rsid w:val="00AA521F"/>
    <w:rsid w:val="00AD517C"/>
    <w:rsid w:val="00AD57C2"/>
    <w:rsid w:val="00B37FD8"/>
    <w:rsid w:val="00B40633"/>
    <w:rsid w:val="00B42AE6"/>
    <w:rsid w:val="00BC6EAF"/>
    <w:rsid w:val="00BD0282"/>
    <w:rsid w:val="00BF414F"/>
    <w:rsid w:val="00C27D9C"/>
    <w:rsid w:val="00C464D7"/>
    <w:rsid w:val="00C6629C"/>
    <w:rsid w:val="00C84438"/>
    <w:rsid w:val="00CA0BDA"/>
    <w:rsid w:val="00CB4768"/>
    <w:rsid w:val="00D07908"/>
    <w:rsid w:val="00D44ACE"/>
    <w:rsid w:val="00DB5BBC"/>
    <w:rsid w:val="00DD0345"/>
    <w:rsid w:val="00E12231"/>
    <w:rsid w:val="00E36AB3"/>
    <w:rsid w:val="00E4155D"/>
    <w:rsid w:val="00E5760B"/>
    <w:rsid w:val="00E66F46"/>
    <w:rsid w:val="00E711D6"/>
    <w:rsid w:val="00E81967"/>
    <w:rsid w:val="00EF0100"/>
    <w:rsid w:val="00F363A7"/>
    <w:rsid w:val="00F534B9"/>
    <w:rsid w:val="00F92330"/>
    <w:rsid w:val="00F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A444"/>
  <w15:docId w15:val="{822C84C0-26DF-46DF-BD24-B47B2DF6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5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1B3"/>
  </w:style>
  <w:style w:type="paragraph" w:styleId="a7">
    <w:name w:val="footer"/>
    <w:basedOn w:val="a"/>
    <w:link w:val="a8"/>
    <w:uiPriority w:val="99"/>
    <w:unhideWhenUsed/>
    <w:rsid w:val="0088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1B3"/>
  </w:style>
  <w:style w:type="character" w:styleId="a9">
    <w:name w:val="Hyperlink"/>
    <w:basedOn w:val="a0"/>
    <w:uiPriority w:val="99"/>
    <w:semiHidden/>
    <w:unhideWhenUsed/>
    <w:rsid w:val="00B42AE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01A6D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39"/>
    <w:rsid w:val="00E7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unhideWhenUsed/>
    <w:rsid w:val="00E7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F5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39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 уч.год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Количество, чел.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70-4BAE-AD6E-CADA59ACF6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 уч.год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Количество, чел.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70-4BAE-AD6E-CADA59ACF6C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 уч.год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Количество, чел.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70-4BAE-AD6E-CADA59ACF6C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2021-2022 уч.год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Количество, чел.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70-4BAE-AD6E-CADA59ACF6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475392"/>
        <c:axId val="151495232"/>
      </c:barChart>
      <c:catAx>
        <c:axId val="16447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495232"/>
        <c:crosses val="autoZero"/>
        <c:auto val="1"/>
        <c:lblAlgn val="ctr"/>
        <c:lblOffset val="100"/>
        <c:noMultiLvlLbl val="0"/>
      </c:catAx>
      <c:valAx>
        <c:axId val="15149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447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AC9A-29F6-4631-854B-9C20148C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ПК</dc:creator>
  <cp:lastModifiedBy>Юлия Пронина</cp:lastModifiedBy>
  <cp:revision>6</cp:revision>
  <cp:lastPrinted>2022-10-19T05:28:00Z</cp:lastPrinted>
  <dcterms:created xsi:type="dcterms:W3CDTF">2022-12-14T05:25:00Z</dcterms:created>
  <dcterms:modified xsi:type="dcterms:W3CDTF">2022-12-14T06:23:00Z</dcterms:modified>
</cp:coreProperties>
</file>