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27433C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</w:t>
            </w:r>
            <w:r w:rsid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27433C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внеплановой проверки в Министерстве просвещения и воспитания Ульяновской области соблюдения условий и порядка предоставления субсидий из областного бюджета Ульяновской области в 2018 году автономной некоммерческой </w:t>
            </w:r>
            <w:r w:rsidR="00E73497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организации «Дирекция социально-значимых и </w:t>
            </w:r>
            <w:proofErr w:type="spellStart"/>
            <w:r w:rsidR="00E73497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конгрессных</w:t>
            </w:r>
            <w:proofErr w:type="spellEnd"/>
            <w:r w:rsidR="00E73497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мероприятий» на проведение областного праздника выпускников «Взлётная полоса»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E73497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2021</w:t>
                  </w:r>
                  <w:r w:rsidR="00524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E73497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34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Проверка </w:t>
                  </w:r>
                  <w:r w:rsidR="00E734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соблюдения</w:t>
                  </w:r>
                  <w:r w:rsidR="00E73497" w:rsidRPr="00E734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 условий и порядка предоставления субсидий из областного бюджета Ульяновской области в 2018 году автономной некоммерческой организации «Дирекция социально-значимых и </w:t>
                  </w:r>
                  <w:proofErr w:type="spellStart"/>
                  <w:r w:rsidR="00E73497" w:rsidRPr="00E734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конгрессных</w:t>
                  </w:r>
                  <w:proofErr w:type="spellEnd"/>
                  <w:r w:rsidR="00E73497" w:rsidRPr="00E7349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 мероприятий» на проведение областного праздника выпускников «Взлётная полоса»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A70E42" w:rsidRDefault="00A70E42" w:rsidP="00A70E42">
      <w:pPr>
        <w:pStyle w:val="Bodytext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06" w:lineRule="exact"/>
        <w:ind w:firstLine="860"/>
        <w:jc w:val="both"/>
      </w:pPr>
      <w:r>
        <w:rPr>
          <w:rStyle w:val="Bodytext2Bold"/>
        </w:rPr>
        <w:t xml:space="preserve">при невыполнении требований пункта 7 Порядка предоставления субсидии, </w:t>
      </w:r>
      <w:r>
        <w:rPr>
          <w:color w:val="000000"/>
          <w:lang w:eastAsia="ru-RU" w:bidi="ru-RU"/>
        </w:rPr>
        <w:t xml:space="preserve">Министерством нарушены условия </w:t>
      </w:r>
      <w:r>
        <w:rPr>
          <w:color w:val="000000"/>
          <w:lang w:eastAsia="ru-RU" w:bidi="ru-RU"/>
        </w:rPr>
        <w:lastRenderedPageBreak/>
        <w:t>предоставления субсидий ввиду того, что уведомление о принятом решении о предоставлении субсидии и заключения Соглашения Дирекции не направлялось, а также решение о предоставлении субсидий принято на основании документов, представленных Дирекцией, не соответствующих предъявляемым к ним требований и содержа</w:t>
      </w:r>
      <w:r>
        <w:rPr>
          <w:color w:val="000000"/>
          <w:lang w:eastAsia="ru-RU" w:bidi="ru-RU"/>
        </w:rPr>
        <w:softHyphen/>
        <w:t>щих неполные сведения;</w:t>
      </w:r>
    </w:p>
    <w:p w:rsidR="00A70E42" w:rsidRDefault="00A70E42" w:rsidP="00A70E42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06" w:lineRule="exact"/>
        <w:ind w:firstLine="860"/>
        <w:jc w:val="both"/>
      </w:pPr>
      <w:r>
        <w:rPr>
          <w:rStyle w:val="Bodytext2Bold"/>
        </w:rPr>
        <w:t xml:space="preserve">при невыполнении требований пункта 12 Порядка предоставления субсидии, </w:t>
      </w:r>
      <w:r>
        <w:rPr>
          <w:color w:val="000000"/>
          <w:lang w:eastAsia="ru-RU" w:bidi="ru-RU"/>
        </w:rPr>
        <w:t>Министерством нарушены условия предоставления субсидий ввиду того, что в Соглашении Министерством неправомерно установлено условие о сроках перечисления субсидии и нарушены установленные названным Порядком сроки перечисления субсидий;</w:t>
      </w:r>
    </w:p>
    <w:p w:rsidR="00A70E42" w:rsidRDefault="00A70E42" w:rsidP="00A70E42">
      <w:pPr>
        <w:pStyle w:val="Bodytext20"/>
        <w:shd w:val="clear" w:color="auto" w:fill="auto"/>
        <w:spacing w:after="237" w:line="310" w:lineRule="exact"/>
        <w:ind w:firstLine="740"/>
        <w:jc w:val="both"/>
      </w:pPr>
      <w:r>
        <w:rPr>
          <w:rStyle w:val="Bodytext2Bold"/>
        </w:rPr>
        <w:t xml:space="preserve">- в нарушение пункта 14 Порядка предоставления субсидии </w:t>
      </w:r>
      <w:r>
        <w:rPr>
          <w:color w:val="000000"/>
          <w:lang w:eastAsia="ru-RU" w:bidi="ru-RU"/>
        </w:rPr>
        <w:t>Мини</w:t>
      </w:r>
      <w:r>
        <w:rPr>
          <w:color w:val="000000"/>
          <w:lang w:eastAsia="ru-RU" w:bidi="ru-RU"/>
        </w:rPr>
        <w:softHyphen/>
        <w:t>стерством не обеспечено соблюдение Дирекцией условий и порядка, установ</w:t>
      </w:r>
      <w:r>
        <w:rPr>
          <w:color w:val="000000"/>
          <w:lang w:eastAsia="ru-RU" w:bidi="ru-RU"/>
        </w:rPr>
        <w:softHyphen/>
        <w:t>ленных при предоставлении субсидии ввиду того, что Дирекцией представлен отчёт об осуществлении расходов, источником финансового обеспечения кото</w:t>
      </w:r>
      <w:r>
        <w:rPr>
          <w:color w:val="000000"/>
          <w:lang w:eastAsia="ru-RU" w:bidi="ru-RU"/>
        </w:rPr>
        <w:softHyphen/>
        <w:t>рых является субсидия, с нарушением установленного срока предоставления, и отражением недостоверных данных.</w:t>
      </w:r>
    </w:p>
    <w:p w:rsidR="006D70E2" w:rsidRDefault="00E73497" w:rsidP="00253421">
      <w:pPr>
        <w:suppressAutoHyphens/>
        <w:ind w:firstLine="709"/>
        <w:jc w:val="both"/>
      </w:pPr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5378"/>
    <w:multiLevelType w:val="multilevel"/>
    <w:tmpl w:val="EF2AE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27433C"/>
    <w:rsid w:val="00406CF4"/>
    <w:rsid w:val="0052423F"/>
    <w:rsid w:val="005A5294"/>
    <w:rsid w:val="00A70E42"/>
    <w:rsid w:val="00B53CBC"/>
    <w:rsid w:val="00B70AF6"/>
    <w:rsid w:val="00B82CE7"/>
    <w:rsid w:val="00E71091"/>
    <w:rsid w:val="00E73497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A33A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70E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A70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0E4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2021-06-29T13:07:00Z</dcterms:created>
  <dcterms:modified xsi:type="dcterms:W3CDTF">2021-06-29T13:07:00Z</dcterms:modified>
</cp:coreProperties>
</file>